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E6E96" w14:textId="77777777" w:rsidR="00BF361C" w:rsidRDefault="00596342" w:rsidP="00195270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56216C" wp14:editId="35942626">
            <wp:simplePos x="0" y="0"/>
            <wp:positionH relativeFrom="column">
              <wp:align>center</wp:align>
            </wp:positionH>
            <wp:positionV relativeFrom="paragraph">
              <wp:posOffset>72390</wp:posOffset>
            </wp:positionV>
            <wp:extent cx="1285240" cy="641350"/>
            <wp:effectExtent l="0" t="0" r="1016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64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5410B" w14:textId="77777777" w:rsidR="00195270" w:rsidRPr="00BF361C" w:rsidRDefault="00195270" w:rsidP="00195270">
      <w:pPr>
        <w:spacing w:line="360" w:lineRule="auto"/>
      </w:pPr>
    </w:p>
    <w:p w14:paraId="288D0097" w14:textId="77777777" w:rsidR="00BF361C" w:rsidRPr="00BF361C" w:rsidRDefault="00BF361C" w:rsidP="00195270">
      <w:pPr>
        <w:spacing w:line="360" w:lineRule="auto"/>
      </w:pPr>
    </w:p>
    <w:p w14:paraId="26E23E1E" w14:textId="77777777" w:rsidR="00596342" w:rsidRDefault="00596342" w:rsidP="00596342">
      <w:pPr>
        <w:spacing w:line="360" w:lineRule="auto"/>
        <w:jc w:val="center"/>
        <w:rPr>
          <w:rStyle w:val="Strong"/>
          <w:rFonts w:ascii="Georgia" w:hAnsi="Georgia"/>
          <w:bCs w:val="0"/>
          <w:sz w:val="22"/>
          <w:szCs w:val="22"/>
        </w:rPr>
      </w:pPr>
    </w:p>
    <w:p w14:paraId="5075DF56" w14:textId="77777777" w:rsidR="00596342" w:rsidRPr="00596342" w:rsidRDefault="00596342" w:rsidP="00596342">
      <w:pPr>
        <w:spacing w:line="360" w:lineRule="auto"/>
        <w:jc w:val="center"/>
        <w:rPr>
          <w:rStyle w:val="Strong"/>
          <w:rFonts w:asciiTheme="minorHAnsi" w:hAnsiTheme="minorHAnsi"/>
          <w:bCs w:val="0"/>
          <w:sz w:val="22"/>
          <w:szCs w:val="22"/>
          <w:lang w:val="hu-HU"/>
        </w:rPr>
      </w:pPr>
      <w:r w:rsidRPr="00596342">
        <w:rPr>
          <w:rStyle w:val="Strong"/>
          <w:rFonts w:asciiTheme="minorHAnsi" w:hAnsiTheme="minorHAnsi"/>
          <w:bCs w:val="0"/>
          <w:sz w:val="22"/>
          <w:szCs w:val="22"/>
          <w:lang w:val="hu-HU"/>
        </w:rPr>
        <w:t>JELENTKEZÉSI LAP</w:t>
      </w:r>
    </w:p>
    <w:p w14:paraId="5505C94C" w14:textId="11383F9A" w:rsidR="00596342" w:rsidRDefault="00596342" w:rsidP="00596342">
      <w:pPr>
        <w:spacing w:line="360" w:lineRule="auto"/>
        <w:jc w:val="center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>"</w:t>
      </w:r>
      <w:r w:rsidRPr="00596342">
        <w:rPr>
          <w:rFonts w:asciiTheme="minorHAnsi" w:hAnsiTheme="minorHAnsi"/>
          <w:b/>
          <w:lang w:val="hu-HU"/>
        </w:rPr>
        <w:t xml:space="preserve">Közbeszerzési tréning az </w:t>
      </w:r>
      <w:r w:rsidR="005C03A7">
        <w:rPr>
          <w:rFonts w:asciiTheme="minorHAnsi" w:hAnsiTheme="minorHAnsi"/>
          <w:b/>
          <w:lang w:val="hu-HU"/>
        </w:rPr>
        <w:t>év végi Kbt</w:t>
      </w:r>
      <w:r w:rsidRPr="00596342">
        <w:rPr>
          <w:rFonts w:asciiTheme="minorHAnsi" w:hAnsiTheme="minorHAnsi"/>
          <w:b/>
          <w:lang w:val="hu-HU"/>
        </w:rPr>
        <w:t xml:space="preserve">. </w:t>
      </w:r>
      <w:r w:rsidR="005C03A7">
        <w:rPr>
          <w:rFonts w:asciiTheme="minorHAnsi" w:hAnsiTheme="minorHAnsi"/>
          <w:b/>
          <w:lang w:val="hu-HU"/>
        </w:rPr>
        <w:t xml:space="preserve">módosítás </w:t>
      </w:r>
      <w:r w:rsidRPr="00596342">
        <w:rPr>
          <w:rFonts w:asciiTheme="minorHAnsi" w:hAnsiTheme="minorHAnsi"/>
          <w:b/>
          <w:lang w:val="hu-HU"/>
        </w:rPr>
        <w:t>szellemében</w:t>
      </w:r>
      <w:r>
        <w:rPr>
          <w:rFonts w:asciiTheme="minorHAnsi" w:hAnsiTheme="minorHAnsi"/>
          <w:b/>
          <w:lang w:val="hu-HU"/>
        </w:rPr>
        <w:t>"</w:t>
      </w:r>
      <w:r w:rsidR="00B45EEB">
        <w:rPr>
          <w:rFonts w:asciiTheme="minorHAnsi" w:hAnsiTheme="minorHAnsi"/>
          <w:b/>
          <w:lang w:val="hu-HU"/>
        </w:rPr>
        <w:t xml:space="preserve"> </w:t>
      </w:r>
    </w:p>
    <w:p w14:paraId="6053ECF3" w14:textId="55981127" w:rsidR="00596342" w:rsidRPr="00596342" w:rsidRDefault="00596342" w:rsidP="00596342">
      <w:pP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596342">
        <w:rPr>
          <w:rFonts w:asciiTheme="minorHAnsi" w:hAnsiTheme="minorHAnsi"/>
          <w:b/>
          <w:sz w:val="22"/>
          <w:szCs w:val="22"/>
          <w:lang w:val="hu-HU"/>
        </w:rPr>
        <w:t>A jelentkező/k</w:t>
      </w:r>
      <w:r w:rsidR="00D603BF">
        <w:rPr>
          <w:rFonts w:asciiTheme="minorHAnsi" w:hAnsiTheme="minorHAnsi"/>
          <w:b/>
          <w:sz w:val="22"/>
          <w:szCs w:val="22"/>
          <w:lang w:val="hu-HU"/>
        </w:rPr>
        <w:t>/</w:t>
      </w:r>
      <w:r w:rsidRPr="00596342">
        <w:rPr>
          <w:rFonts w:asciiTheme="minorHAnsi" w:hAnsiTheme="minorHAnsi"/>
          <w:b/>
          <w:sz w:val="22"/>
          <w:szCs w:val="22"/>
          <w:lang w:val="hu-HU"/>
        </w:rPr>
        <w:t xml:space="preserve"> adatai: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61"/>
        <w:gridCol w:w="2835"/>
      </w:tblGrid>
      <w:tr w:rsidR="00596342" w:rsidRPr="00596342" w14:paraId="11B77FAC" w14:textId="77777777" w:rsidTr="00596342">
        <w:trPr>
          <w:trHeight w:val="48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60D3B" w14:textId="77777777" w:rsidR="00596342" w:rsidRPr="00B45EEB" w:rsidRDefault="00596342" w:rsidP="00B45EEB">
            <w:pPr>
              <w:jc w:val="center"/>
              <w:rPr>
                <w:rFonts w:asciiTheme="minorHAnsi" w:eastAsia="Calibri" w:hAnsiTheme="minorHAnsi"/>
                <w:b/>
                <w:sz w:val="20"/>
                <w:szCs w:val="22"/>
                <w:lang w:val="hu-HU"/>
              </w:rPr>
            </w:pPr>
            <w:r w:rsidRPr="00B45EEB">
              <w:rPr>
                <w:rFonts w:asciiTheme="minorHAnsi" w:hAnsiTheme="minorHAnsi"/>
                <w:b/>
                <w:sz w:val="20"/>
                <w:szCs w:val="22"/>
                <w:lang w:val="hu-HU"/>
              </w:rPr>
              <w:t>Név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659EF" w14:textId="7C8A082A" w:rsidR="00596342" w:rsidRPr="00B45EEB" w:rsidRDefault="00596342" w:rsidP="00B45EEB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hu-HU"/>
              </w:rPr>
            </w:pPr>
            <w:r w:rsidRPr="00B45EEB">
              <w:rPr>
                <w:rFonts w:asciiTheme="minorHAnsi" w:hAnsiTheme="minorHAnsi"/>
                <w:b/>
                <w:sz w:val="20"/>
                <w:szCs w:val="22"/>
                <w:lang w:val="hu-HU"/>
              </w:rPr>
              <w:t>Tréning időpontja</w:t>
            </w:r>
            <w:r w:rsidR="00B45EEB" w:rsidRPr="00B45EEB">
              <w:rPr>
                <w:rStyle w:val="FootnoteReference"/>
                <w:rFonts w:eastAsia="Calibri"/>
                <w:sz w:val="20"/>
                <w:szCs w:val="22"/>
                <w:lang w:val="hu-HU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2D4B" w14:textId="77777777" w:rsidR="00596342" w:rsidRPr="00B45EEB" w:rsidRDefault="00596342" w:rsidP="00B45EEB">
            <w:pPr>
              <w:ind w:right="-108"/>
              <w:jc w:val="center"/>
              <w:rPr>
                <w:rFonts w:asciiTheme="minorHAnsi" w:eastAsia="Calibri" w:hAnsiTheme="minorHAnsi"/>
                <w:b/>
                <w:sz w:val="20"/>
                <w:szCs w:val="22"/>
                <w:lang w:val="hu-HU"/>
              </w:rPr>
            </w:pPr>
            <w:r w:rsidRPr="00B45EEB">
              <w:rPr>
                <w:rFonts w:asciiTheme="minorHAnsi" w:hAnsiTheme="minorHAnsi"/>
                <w:b/>
                <w:sz w:val="20"/>
                <w:szCs w:val="22"/>
                <w:lang w:val="hu-HU"/>
              </w:rPr>
              <w:t>E-mail cím</w:t>
            </w:r>
          </w:p>
        </w:tc>
      </w:tr>
      <w:tr w:rsidR="00596342" w:rsidRPr="00596342" w14:paraId="659EA768" w14:textId="77777777" w:rsidTr="00596342">
        <w:trPr>
          <w:trHeight w:val="27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B2C4" w14:textId="77777777" w:rsidR="00596342" w:rsidRPr="00B45EEB" w:rsidRDefault="00596342" w:rsidP="00B45EEB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9B2B2A" w14:textId="6373A5DE" w:rsidR="00F85CFF" w:rsidRDefault="004175F6" w:rsidP="00596342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  <w:r>
              <w:rPr>
                <w:rFonts w:asciiTheme="minorHAnsi" w:eastAsia="Calibri" w:hAnsiTheme="minorHAnsi"/>
                <w:sz w:val="20"/>
                <w:szCs w:val="22"/>
                <w:lang w:val="hu-HU"/>
              </w:rPr>
              <w:t>„</w:t>
            </w:r>
            <w:r w:rsidR="00F72AE6">
              <w:rPr>
                <w:rFonts w:asciiTheme="minorHAnsi" w:eastAsia="Calibri" w:hAnsiTheme="minorHAnsi"/>
                <w:sz w:val="20"/>
                <w:szCs w:val="22"/>
                <w:lang w:val="hu-HU"/>
              </w:rPr>
              <w:t>C</w:t>
            </w:r>
            <w:r>
              <w:rPr>
                <w:rFonts w:asciiTheme="minorHAnsi" w:eastAsia="Calibri" w:hAnsiTheme="minorHAnsi"/>
                <w:sz w:val="20"/>
                <w:szCs w:val="22"/>
                <w:lang w:val="hu-HU"/>
              </w:rPr>
              <w:t>” időpont (</w:t>
            </w:r>
            <w:r w:rsidR="00F72AE6">
              <w:rPr>
                <w:rFonts w:asciiTheme="minorHAnsi" w:eastAsia="Calibri" w:hAnsiTheme="minorHAnsi"/>
                <w:sz w:val="20"/>
                <w:szCs w:val="22"/>
                <w:lang w:val="hu-HU"/>
              </w:rPr>
              <w:t>2017.01.11</w:t>
            </w:r>
            <w:r>
              <w:rPr>
                <w:rFonts w:asciiTheme="minorHAnsi" w:eastAsia="Calibri" w:hAnsiTheme="minorHAnsi"/>
                <w:sz w:val="20"/>
                <w:szCs w:val="22"/>
                <w:lang w:val="hu-HU"/>
              </w:rPr>
              <w:t>.)</w:t>
            </w:r>
            <w:r w:rsidR="00596342" w:rsidRPr="00B45EEB">
              <w:rPr>
                <w:rFonts w:asciiTheme="minorHAnsi" w:eastAsia="Calibri" w:hAnsiTheme="minorHAnsi"/>
                <w:sz w:val="20"/>
                <w:szCs w:val="22"/>
                <w:lang w:val="hu-HU"/>
              </w:rPr>
              <w:t xml:space="preserve"> </w:t>
            </w:r>
          </w:p>
          <w:p w14:paraId="543BD567" w14:textId="66AF1E52" w:rsidR="00596342" w:rsidRPr="00B45EEB" w:rsidRDefault="00596342" w:rsidP="0001596A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76C635" w14:textId="77777777" w:rsidR="00596342" w:rsidRPr="00B45EEB" w:rsidRDefault="00596342" w:rsidP="00B45EEB">
            <w:pPr>
              <w:ind w:right="-27"/>
              <w:jc w:val="center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</w:tr>
      <w:tr w:rsidR="00F72AE6" w:rsidRPr="00596342" w14:paraId="29454261" w14:textId="77777777" w:rsidTr="00596342">
        <w:trPr>
          <w:trHeight w:val="25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3DEA" w14:textId="77777777" w:rsidR="00F72AE6" w:rsidRPr="00B45EEB" w:rsidRDefault="00F72AE6" w:rsidP="00B45EEB">
            <w:pPr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E4686" w14:textId="77777777" w:rsidR="00F72AE6" w:rsidRDefault="00F72AE6" w:rsidP="0001596A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  <w:r w:rsidRPr="00003FE0">
              <w:rPr>
                <w:rFonts w:asciiTheme="minorHAnsi" w:eastAsia="Calibri" w:hAnsiTheme="minorHAnsi"/>
                <w:sz w:val="20"/>
                <w:szCs w:val="22"/>
                <w:lang w:val="hu-HU"/>
              </w:rPr>
              <w:t xml:space="preserve">„C” időpont (2017.01.11.) </w:t>
            </w:r>
          </w:p>
          <w:p w14:paraId="774FA937" w14:textId="5305150A" w:rsidR="00F72AE6" w:rsidRPr="00B45EEB" w:rsidRDefault="00F72AE6" w:rsidP="0001596A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1B8835" w14:textId="77777777" w:rsidR="00F72AE6" w:rsidRPr="00B45EEB" w:rsidRDefault="00F72AE6" w:rsidP="00B45EEB">
            <w:pPr>
              <w:ind w:right="-27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</w:tr>
      <w:tr w:rsidR="00F72AE6" w:rsidRPr="00596342" w14:paraId="67BF3323" w14:textId="77777777" w:rsidTr="00596342">
        <w:trPr>
          <w:trHeight w:val="27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5702" w14:textId="77777777" w:rsidR="00F72AE6" w:rsidRPr="00B45EEB" w:rsidRDefault="00F72AE6" w:rsidP="00B45EEB">
            <w:pPr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C426A6" w14:textId="77777777" w:rsidR="00F72AE6" w:rsidRDefault="00F72AE6" w:rsidP="0001596A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  <w:r w:rsidRPr="00003FE0">
              <w:rPr>
                <w:rFonts w:asciiTheme="minorHAnsi" w:eastAsia="Calibri" w:hAnsiTheme="minorHAnsi"/>
                <w:sz w:val="20"/>
                <w:szCs w:val="22"/>
                <w:lang w:val="hu-HU"/>
              </w:rPr>
              <w:t xml:space="preserve">„C” időpont (2017.01.11.) </w:t>
            </w:r>
          </w:p>
          <w:p w14:paraId="1209E470" w14:textId="2AF2C6AA" w:rsidR="00F72AE6" w:rsidRPr="00B45EEB" w:rsidRDefault="00F72AE6" w:rsidP="0001596A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8D4C92" w14:textId="77777777" w:rsidR="00F72AE6" w:rsidRPr="00B45EEB" w:rsidRDefault="00F72AE6" w:rsidP="00B45EEB">
            <w:pPr>
              <w:ind w:right="-27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</w:tr>
      <w:tr w:rsidR="00F72AE6" w:rsidRPr="00596342" w14:paraId="34AFF4EF" w14:textId="77777777" w:rsidTr="00596342">
        <w:trPr>
          <w:trHeight w:val="27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A51A" w14:textId="77777777" w:rsidR="00F72AE6" w:rsidRPr="00B45EEB" w:rsidRDefault="00F72AE6" w:rsidP="00B45EEB">
            <w:pPr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0B68FA" w14:textId="77777777" w:rsidR="00F72AE6" w:rsidRDefault="00F72AE6" w:rsidP="0001596A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  <w:r w:rsidRPr="00003FE0">
              <w:rPr>
                <w:rFonts w:asciiTheme="minorHAnsi" w:eastAsia="Calibri" w:hAnsiTheme="minorHAnsi"/>
                <w:sz w:val="20"/>
                <w:szCs w:val="22"/>
                <w:lang w:val="hu-HU"/>
              </w:rPr>
              <w:t xml:space="preserve">„C” időpont (2017.01.11.) </w:t>
            </w:r>
          </w:p>
          <w:p w14:paraId="5B0B4546" w14:textId="564D2657" w:rsidR="00F72AE6" w:rsidRPr="00B45EEB" w:rsidRDefault="00F72AE6" w:rsidP="0001596A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6D7861" w14:textId="77777777" w:rsidR="00F72AE6" w:rsidRPr="00B45EEB" w:rsidRDefault="00F72AE6" w:rsidP="00B45EEB">
            <w:pPr>
              <w:ind w:right="-27"/>
              <w:rPr>
                <w:rFonts w:asciiTheme="minorHAnsi" w:eastAsia="Calibri" w:hAnsiTheme="minorHAnsi"/>
                <w:sz w:val="20"/>
                <w:szCs w:val="22"/>
                <w:lang w:val="hu-HU"/>
              </w:rPr>
            </w:pPr>
          </w:p>
        </w:tc>
      </w:tr>
    </w:tbl>
    <w:p w14:paraId="5DDF5F2F" w14:textId="77777777" w:rsidR="00B45EEB" w:rsidRDefault="00B45EEB" w:rsidP="00596342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</w:p>
    <w:p w14:paraId="5D544A8A" w14:textId="77777777" w:rsidR="00596342" w:rsidRPr="00B45EEB" w:rsidRDefault="00596342" w:rsidP="00596342">
      <w:pPr>
        <w:spacing w:line="360" w:lineRule="auto"/>
        <w:rPr>
          <w:rFonts w:asciiTheme="minorHAnsi" w:hAnsiTheme="minorHAnsi"/>
          <w:sz w:val="22"/>
          <w:szCs w:val="22"/>
          <w:u w:val="dotDash"/>
          <w:lang w:val="hu-HU"/>
        </w:rPr>
      </w:pPr>
      <w:r w:rsidRPr="00B45EEB">
        <w:rPr>
          <w:rFonts w:asciiTheme="minorHAnsi" w:hAnsiTheme="minorHAnsi"/>
          <w:sz w:val="22"/>
          <w:szCs w:val="22"/>
          <w:lang w:val="hu-HU"/>
        </w:rPr>
        <w:t>Cégnév/Számlázási név:</w:t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</w:p>
    <w:p w14:paraId="05BC888C" w14:textId="77777777" w:rsidR="00596342" w:rsidRPr="00B45EEB" w:rsidRDefault="00596342" w:rsidP="00596342">
      <w:pPr>
        <w:spacing w:line="360" w:lineRule="auto"/>
        <w:rPr>
          <w:rFonts w:asciiTheme="minorHAnsi" w:hAnsiTheme="minorHAnsi"/>
          <w:sz w:val="22"/>
          <w:szCs w:val="22"/>
          <w:u w:val="dotDash"/>
          <w:lang w:val="hu-HU"/>
        </w:rPr>
      </w:pPr>
      <w:r w:rsidRPr="00B45EEB">
        <w:rPr>
          <w:rFonts w:asciiTheme="minorHAnsi" w:hAnsiTheme="minorHAnsi"/>
          <w:sz w:val="22"/>
          <w:szCs w:val="22"/>
          <w:lang w:val="hu-HU"/>
        </w:rPr>
        <w:t>Cégcím/Számlázási cím:</w:t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</w:p>
    <w:p w14:paraId="2CCF125E" w14:textId="77777777" w:rsidR="00596342" w:rsidRPr="00B45EEB" w:rsidRDefault="00596342" w:rsidP="00596342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B45EEB">
        <w:rPr>
          <w:rFonts w:asciiTheme="minorHAnsi" w:hAnsiTheme="minorHAnsi"/>
          <w:sz w:val="22"/>
          <w:szCs w:val="22"/>
          <w:lang w:val="hu-HU"/>
        </w:rPr>
        <w:t>Adószám:</w:t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</w:p>
    <w:p w14:paraId="1F0059C5" w14:textId="77777777" w:rsidR="00596342" w:rsidRPr="00B45EEB" w:rsidRDefault="00596342" w:rsidP="00596342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B45EEB">
        <w:rPr>
          <w:rFonts w:asciiTheme="minorHAnsi" w:hAnsiTheme="minorHAnsi"/>
          <w:sz w:val="22"/>
          <w:szCs w:val="22"/>
          <w:lang w:val="hu-HU"/>
        </w:rPr>
        <w:t>Telefon:</w:t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</w:p>
    <w:p w14:paraId="6B80A831" w14:textId="77777777" w:rsidR="00596342" w:rsidRPr="00B45EEB" w:rsidRDefault="00596342" w:rsidP="00596342">
      <w:pPr>
        <w:spacing w:line="360" w:lineRule="auto"/>
        <w:rPr>
          <w:rFonts w:asciiTheme="minorHAnsi" w:hAnsiTheme="minorHAnsi"/>
          <w:sz w:val="22"/>
          <w:szCs w:val="22"/>
          <w:u w:val="dotDash"/>
          <w:lang w:val="hu-HU"/>
        </w:rPr>
      </w:pPr>
      <w:r w:rsidRPr="00B45EEB">
        <w:rPr>
          <w:rFonts w:asciiTheme="minorHAnsi" w:hAnsiTheme="minorHAnsi"/>
          <w:sz w:val="22"/>
          <w:szCs w:val="22"/>
          <w:lang w:val="hu-HU"/>
        </w:rPr>
        <w:t>Fax:</w:t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</w:p>
    <w:p w14:paraId="41C14089" w14:textId="77777777" w:rsidR="00596342" w:rsidRPr="00B45EEB" w:rsidRDefault="00596342" w:rsidP="00596342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B45EEB">
        <w:rPr>
          <w:rFonts w:asciiTheme="minorHAnsi" w:hAnsiTheme="minorHAnsi"/>
          <w:sz w:val="22"/>
          <w:szCs w:val="22"/>
          <w:lang w:val="hu-HU"/>
        </w:rPr>
        <w:t>Postázási  név és cím (</w:t>
      </w:r>
      <w:r w:rsidRPr="00B45EEB">
        <w:rPr>
          <w:rFonts w:asciiTheme="minorHAnsi" w:hAnsiTheme="minorHAnsi"/>
          <w:b/>
          <w:sz w:val="22"/>
          <w:szCs w:val="22"/>
          <w:lang w:val="hu-HU"/>
        </w:rPr>
        <w:t>amennyiben eltér a fentiektől</w:t>
      </w:r>
      <w:r w:rsidRPr="00B45EEB">
        <w:rPr>
          <w:rFonts w:asciiTheme="minorHAnsi" w:hAnsiTheme="minorHAnsi"/>
          <w:sz w:val="22"/>
          <w:szCs w:val="22"/>
          <w:lang w:val="hu-HU"/>
        </w:rPr>
        <w:t xml:space="preserve">): </w:t>
      </w:r>
    </w:p>
    <w:p w14:paraId="2D1269D6" w14:textId="7F89F11A" w:rsidR="00B45EEB" w:rsidRDefault="00596342" w:rsidP="00596342">
      <w:pPr>
        <w:spacing w:line="360" w:lineRule="auto"/>
        <w:rPr>
          <w:rFonts w:asciiTheme="minorHAnsi" w:hAnsiTheme="minorHAnsi"/>
          <w:sz w:val="22"/>
          <w:szCs w:val="22"/>
          <w:u w:val="dotDash"/>
          <w:lang w:val="hu-HU"/>
        </w:rPr>
      </w:pPr>
      <w:r w:rsidRPr="00B45EEB">
        <w:rPr>
          <w:rFonts w:asciiTheme="minorHAnsi" w:hAnsiTheme="minorHAnsi"/>
          <w:sz w:val="22"/>
          <w:szCs w:val="22"/>
          <w:lang w:val="hu-HU"/>
        </w:rPr>
        <w:t>Cégnév:</w:t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</w:p>
    <w:p w14:paraId="63DAB859" w14:textId="333B8928" w:rsidR="00324BB9" w:rsidRPr="00B45EEB" w:rsidRDefault="00596342" w:rsidP="00596342">
      <w:pPr>
        <w:spacing w:line="360" w:lineRule="auto"/>
        <w:rPr>
          <w:rStyle w:val="Strong"/>
          <w:rFonts w:asciiTheme="minorHAnsi" w:hAnsiTheme="minorHAnsi"/>
          <w:b w:val="0"/>
          <w:bCs w:val="0"/>
          <w:sz w:val="22"/>
          <w:szCs w:val="22"/>
          <w:lang w:val="hu-HU"/>
        </w:rPr>
      </w:pPr>
      <w:r w:rsidRPr="00B45EEB">
        <w:rPr>
          <w:rFonts w:asciiTheme="minorHAnsi" w:hAnsiTheme="minorHAnsi"/>
          <w:sz w:val="22"/>
          <w:szCs w:val="22"/>
          <w:lang w:val="hu-HU"/>
        </w:rPr>
        <w:t xml:space="preserve">Cégcím: </w:t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="00B45EEB" w:rsidRPr="00B45EEB">
        <w:rPr>
          <w:rFonts w:asciiTheme="minorHAnsi" w:hAnsiTheme="minorHAnsi"/>
          <w:sz w:val="22"/>
          <w:szCs w:val="22"/>
          <w:u w:val="dotDash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</w:p>
    <w:p w14:paraId="58DF0FD0" w14:textId="28C7066B" w:rsidR="00596342" w:rsidRPr="00B45EEB" w:rsidRDefault="00596342" w:rsidP="00324BB9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hu-HU"/>
        </w:rPr>
      </w:pPr>
      <w:r w:rsidRPr="00B45EEB">
        <w:rPr>
          <w:rFonts w:asciiTheme="minorHAnsi" w:hAnsiTheme="minorHAnsi"/>
          <w:sz w:val="22"/>
          <w:szCs w:val="22"/>
          <w:lang w:val="hu-HU"/>
        </w:rPr>
        <w:t>A részvételi díj fizetési módja</w:t>
      </w:r>
      <w:r w:rsidR="00F85CFF">
        <w:rPr>
          <w:rFonts w:asciiTheme="minorHAnsi" w:hAnsiTheme="minorHAnsi"/>
          <w:sz w:val="22"/>
          <w:szCs w:val="22"/>
          <w:lang w:val="hu-HU"/>
        </w:rPr>
        <w:t>:</w:t>
      </w:r>
      <w:r w:rsidR="00F85CFF">
        <w:rPr>
          <w:rFonts w:asciiTheme="minorHAnsi" w:hAnsiTheme="minorHAnsi"/>
          <w:sz w:val="22"/>
          <w:szCs w:val="22"/>
          <w:lang w:val="hu-HU"/>
        </w:rPr>
        <w:tab/>
        <w:t xml:space="preserve"> átutalás </w:t>
      </w:r>
    </w:p>
    <w:p w14:paraId="006E8478" w14:textId="77777777" w:rsidR="00596342" w:rsidRPr="00B45EEB" w:rsidRDefault="00596342" w:rsidP="00596342">
      <w:pPr>
        <w:rPr>
          <w:rFonts w:asciiTheme="minorHAnsi" w:hAnsiTheme="minorHAnsi"/>
          <w:sz w:val="22"/>
          <w:szCs w:val="22"/>
          <w:lang w:val="hu-HU"/>
        </w:rPr>
      </w:pPr>
    </w:p>
    <w:p w14:paraId="0236BA76" w14:textId="45D6E9CC" w:rsidR="00324BB9" w:rsidRPr="00B45EEB" w:rsidRDefault="00324BB9" w:rsidP="00324BB9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hu-HU"/>
        </w:rPr>
      </w:pPr>
      <w:r w:rsidRPr="00B45EEB">
        <w:rPr>
          <w:rFonts w:asciiTheme="minorHAnsi" w:hAnsiTheme="minorHAnsi"/>
          <w:sz w:val="22"/>
          <w:szCs w:val="22"/>
          <w:lang w:val="hu-HU"/>
        </w:rPr>
        <w:t xml:space="preserve">Ugyanazon cégtől </w:t>
      </w:r>
      <w:r w:rsidR="0001596A">
        <w:rPr>
          <w:rFonts w:asciiTheme="minorHAnsi" w:hAnsiTheme="minorHAnsi"/>
          <w:b/>
          <w:sz w:val="22"/>
          <w:szCs w:val="22"/>
          <w:lang w:val="hu-HU"/>
        </w:rPr>
        <w:t>3</w:t>
      </w:r>
      <w:r w:rsidRPr="00B45EEB">
        <w:rPr>
          <w:rFonts w:asciiTheme="minorHAnsi" w:hAnsiTheme="minorHAnsi"/>
          <w:b/>
          <w:sz w:val="22"/>
          <w:szCs w:val="22"/>
          <w:lang w:val="hu-HU"/>
        </w:rPr>
        <w:t xml:space="preserve"> vagy annál több fő</w:t>
      </w:r>
      <w:r w:rsidRPr="00B45EEB">
        <w:rPr>
          <w:rFonts w:asciiTheme="minorHAnsi" w:hAnsiTheme="minorHAnsi"/>
          <w:sz w:val="22"/>
          <w:szCs w:val="22"/>
          <w:lang w:val="hu-HU"/>
        </w:rPr>
        <w:t xml:space="preserve"> jelentkezése alapján </w:t>
      </w:r>
      <w:r w:rsidR="0001596A">
        <w:rPr>
          <w:rFonts w:asciiTheme="minorHAnsi" w:hAnsiTheme="minorHAnsi"/>
          <w:sz w:val="22"/>
          <w:szCs w:val="22"/>
          <w:lang w:val="hu-HU"/>
        </w:rPr>
        <w:t>kedvezményes részvételi díjra (16 000 Ft + ÁFA)</w:t>
      </w:r>
      <w:r w:rsidR="00D603BF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45EEB">
        <w:rPr>
          <w:rFonts w:asciiTheme="minorHAnsi" w:hAnsiTheme="minorHAnsi"/>
          <w:sz w:val="22"/>
          <w:szCs w:val="22"/>
          <w:lang w:val="hu-HU"/>
        </w:rPr>
        <w:t>jogosult vagyok</w:t>
      </w:r>
      <w:r w:rsidRPr="00B45EEB">
        <w:rPr>
          <w:rStyle w:val="FootnoteReference"/>
          <w:rFonts w:asciiTheme="minorHAnsi" w:hAnsiTheme="minorHAnsi"/>
          <w:sz w:val="22"/>
          <w:szCs w:val="22"/>
          <w:lang w:val="hu-HU"/>
        </w:rPr>
        <w:footnoteReference w:id="2"/>
      </w:r>
      <w:r w:rsidRPr="00B45EEB">
        <w:rPr>
          <w:rFonts w:asciiTheme="minorHAnsi" w:hAnsiTheme="minorHAnsi"/>
          <w:sz w:val="22"/>
          <w:szCs w:val="22"/>
          <w:lang w:val="hu-HU"/>
        </w:rPr>
        <w:t>:</w:t>
      </w:r>
      <w:r w:rsidRPr="00B45EEB">
        <w:rPr>
          <w:rFonts w:asciiTheme="minorHAnsi" w:hAnsiTheme="minorHAnsi"/>
          <w:sz w:val="22"/>
          <w:szCs w:val="22"/>
          <w:lang w:val="hu-HU"/>
        </w:rPr>
        <w:tab/>
        <w:t>igen</w:t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lang w:val="hu-HU"/>
        </w:rPr>
        <w:tab/>
        <w:t>nem</w:t>
      </w:r>
    </w:p>
    <w:p w14:paraId="171F591A" w14:textId="77777777" w:rsidR="00B45EEB" w:rsidRPr="00B45EEB" w:rsidRDefault="00B45EEB" w:rsidP="00596342">
      <w:pPr>
        <w:rPr>
          <w:rFonts w:asciiTheme="minorHAnsi" w:hAnsiTheme="minorHAnsi"/>
          <w:sz w:val="22"/>
          <w:szCs w:val="22"/>
          <w:lang w:val="hu-HU"/>
        </w:rPr>
      </w:pPr>
    </w:p>
    <w:p w14:paraId="5F47C42C" w14:textId="77777777" w:rsidR="00B45EEB" w:rsidRPr="00B45EEB" w:rsidRDefault="00B45EEB" w:rsidP="00596342">
      <w:pPr>
        <w:rPr>
          <w:rFonts w:asciiTheme="minorHAnsi" w:hAnsiTheme="minorHAnsi"/>
          <w:sz w:val="22"/>
          <w:szCs w:val="22"/>
          <w:lang w:val="hu-HU"/>
        </w:rPr>
      </w:pPr>
    </w:p>
    <w:p w14:paraId="5BA696D3" w14:textId="1F9DA3FB" w:rsidR="00596342" w:rsidRPr="00B45EEB" w:rsidRDefault="00596342" w:rsidP="00596342">
      <w:pPr>
        <w:ind w:firstLine="708"/>
        <w:rPr>
          <w:rFonts w:asciiTheme="minorHAnsi" w:hAnsiTheme="minorHAnsi"/>
          <w:sz w:val="22"/>
          <w:szCs w:val="22"/>
          <w:lang w:val="hu-HU"/>
        </w:rPr>
      </w:pPr>
      <w:r w:rsidRPr="00B45EEB">
        <w:rPr>
          <w:rFonts w:asciiTheme="minorHAnsi" w:hAnsiTheme="minorHAnsi"/>
          <w:sz w:val="22"/>
          <w:szCs w:val="22"/>
          <w:lang w:val="hu-HU"/>
        </w:rPr>
        <w:t>……………………., 201</w:t>
      </w:r>
      <w:r w:rsidR="004175F6">
        <w:rPr>
          <w:rFonts w:asciiTheme="minorHAnsi" w:hAnsiTheme="minorHAnsi"/>
          <w:sz w:val="22"/>
          <w:szCs w:val="22"/>
          <w:lang w:val="hu-HU"/>
        </w:rPr>
        <w:t>6</w:t>
      </w:r>
      <w:r w:rsidRPr="00B45EEB">
        <w:rPr>
          <w:rFonts w:asciiTheme="minorHAnsi" w:hAnsiTheme="minorHAnsi"/>
          <w:sz w:val="22"/>
          <w:szCs w:val="22"/>
          <w:lang w:val="hu-HU"/>
        </w:rPr>
        <w:t>. év.  ………  hó………nap</w:t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lang w:val="hu-HU"/>
        </w:rPr>
        <w:tab/>
        <w:t xml:space="preserve">PH  </w:t>
      </w:r>
      <w:r w:rsidRPr="00B45EEB">
        <w:rPr>
          <w:rFonts w:asciiTheme="minorHAnsi" w:hAnsiTheme="minorHAnsi"/>
          <w:sz w:val="22"/>
          <w:szCs w:val="22"/>
          <w:lang w:val="hu-HU"/>
        </w:rPr>
        <w:tab/>
      </w:r>
      <w:r w:rsidRPr="00B45EEB">
        <w:rPr>
          <w:rFonts w:asciiTheme="minorHAnsi" w:hAnsiTheme="minorHAnsi"/>
          <w:sz w:val="22"/>
          <w:szCs w:val="22"/>
          <w:lang w:val="hu-HU"/>
        </w:rPr>
        <w:tab/>
        <w:t>cégszerű aláírás</w:t>
      </w:r>
    </w:p>
    <w:p w14:paraId="20F4F884" w14:textId="77777777" w:rsidR="00596342" w:rsidRPr="00596342" w:rsidRDefault="00596342" w:rsidP="00596342">
      <w:pPr>
        <w:rPr>
          <w:rFonts w:asciiTheme="minorHAnsi" w:hAnsiTheme="minorHAnsi"/>
          <w:lang w:val="hu-HU"/>
        </w:rPr>
      </w:pPr>
      <w:r w:rsidRPr="00596342">
        <w:rPr>
          <w:rFonts w:asciiTheme="minorHAnsi" w:hAnsiTheme="minorHAnsi"/>
          <w:lang w:val="hu-HU"/>
        </w:rPr>
        <w:t xml:space="preserve">     </w:t>
      </w:r>
    </w:p>
    <w:p w14:paraId="70EEADF3" w14:textId="77777777" w:rsidR="00596342" w:rsidRPr="00596342" w:rsidRDefault="00596342" w:rsidP="00596342">
      <w:pPr>
        <w:jc w:val="both"/>
        <w:rPr>
          <w:rFonts w:asciiTheme="minorHAnsi" w:hAnsiTheme="minorHAnsi"/>
          <w:lang w:val="hu-HU"/>
        </w:rPr>
      </w:pPr>
    </w:p>
    <w:p w14:paraId="0F9446DB" w14:textId="2C2C4E4E" w:rsidR="00596342" w:rsidRPr="00596342" w:rsidRDefault="00596342" w:rsidP="00596342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596342">
        <w:rPr>
          <w:rFonts w:asciiTheme="minorHAnsi" w:hAnsiTheme="minorHAnsi"/>
          <w:sz w:val="22"/>
          <w:szCs w:val="22"/>
          <w:lang w:val="hu-HU"/>
        </w:rPr>
        <w:t xml:space="preserve">Kitöltés után kérjük a </w:t>
      </w:r>
      <w:r w:rsidRPr="00596342">
        <w:rPr>
          <w:rFonts w:asciiTheme="minorHAnsi" w:hAnsiTheme="minorHAnsi"/>
          <w:b/>
          <w:sz w:val="22"/>
          <w:szCs w:val="22"/>
          <w:lang w:val="hu-HU"/>
        </w:rPr>
        <w:t>06-1/</w:t>
      </w:r>
      <w:r w:rsidR="00324BB9">
        <w:rPr>
          <w:rFonts w:asciiTheme="minorHAnsi" w:hAnsiTheme="minorHAnsi"/>
          <w:b/>
          <w:sz w:val="22"/>
          <w:szCs w:val="22"/>
          <w:lang w:val="hu-HU"/>
        </w:rPr>
        <w:t xml:space="preserve">236 </w:t>
      </w:r>
      <w:r w:rsidR="0085329D">
        <w:rPr>
          <w:rFonts w:asciiTheme="minorHAnsi" w:hAnsiTheme="minorHAnsi"/>
          <w:b/>
          <w:sz w:val="22"/>
          <w:szCs w:val="22"/>
          <w:lang w:val="hu-HU"/>
        </w:rPr>
        <w:t>2972</w:t>
      </w:r>
      <w:r w:rsidRPr="00596342">
        <w:rPr>
          <w:rFonts w:asciiTheme="minorHAnsi" w:hAnsiTheme="minorHAnsi"/>
          <w:sz w:val="22"/>
          <w:szCs w:val="22"/>
          <w:lang w:val="hu-HU"/>
        </w:rPr>
        <w:t xml:space="preserve"> számra visszafaxolni </w:t>
      </w:r>
    </w:p>
    <w:p w14:paraId="466EF189" w14:textId="77777777" w:rsidR="00596342" w:rsidRPr="00596342" w:rsidRDefault="00596342" w:rsidP="00596342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596342">
        <w:rPr>
          <w:rFonts w:asciiTheme="minorHAnsi" w:hAnsiTheme="minorHAnsi"/>
          <w:sz w:val="22"/>
          <w:szCs w:val="22"/>
          <w:lang w:val="hu-HU"/>
        </w:rPr>
        <w:t xml:space="preserve">vagy emailben szkennelve az </w:t>
      </w:r>
      <w:r w:rsidR="00324BB9" w:rsidRPr="00F85CFF">
        <w:rPr>
          <w:rFonts w:asciiTheme="minorHAnsi" w:hAnsiTheme="minorHAnsi"/>
          <w:b/>
          <w:sz w:val="22"/>
          <w:szCs w:val="22"/>
          <w:u w:val="single"/>
          <w:lang w:val="hu-HU"/>
        </w:rPr>
        <w:t>titkarsag@targetconsulting.hu</w:t>
      </w:r>
      <w:r w:rsidRPr="00596342">
        <w:rPr>
          <w:rFonts w:asciiTheme="minorHAnsi" w:hAnsiTheme="minorHAnsi"/>
          <w:sz w:val="22"/>
          <w:szCs w:val="22"/>
          <w:lang w:val="hu-HU"/>
        </w:rPr>
        <w:t xml:space="preserve"> email címre visszaküldeni szíveskedjen!</w:t>
      </w:r>
      <w:r w:rsidRPr="00596342">
        <w:rPr>
          <w:rFonts w:asciiTheme="minorHAnsi" w:hAnsiTheme="minorHAnsi"/>
          <w:lang w:val="hu-HU"/>
        </w:rPr>
        <w:t xml:space="preserve">                                  </w:t>
      </w:r>
    </w:p>
    <w:p w14:paraId="764DEC84" w14:textId="77777777" w:rsidR="00F72AE6" w:rsidRDefault="00F72AE6" w:rsidP="0085329D">
      <w:pPr>
        <w:pStyle w:val="NormalWeb"/>
        <w:rPr>
          <w:rFonts w:asciiTheme="minorHAnsi" w:hAnsiTheme="minorHAnsi" w:cs="Arial"/>
          <w:b/>
          <w:bCs/>
          <w:sz w:val="22"/>
          <w:szCs w:val="22"/>
        </w:rPr>
      </w:pPr>
    </w:p>
    <w:p w14:paraId="4BFA76B1" w14:textId="49E968EB" w:rsidR="0085329D" w:rsidRPr="0085329D" w:rsidRDefault="0085329D" w:rsidP="0085329D">
      <w:pPr>
        <w:pStyle w:val="NormalWeb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85329D">
        <w:rPr>
          <w:rFonts w:asciiTheme="minorHAnsi" w:hAnsiTheme="minorHAnsi" w:cs="Arial"/>
          <w:b/>
          <w:bCs/>
          <w:sz w:val="22"/>
          <w:szCs w:val="22"/>
        </w:rPr>
        <w:lastRenderedPageBreak/>
        <w:t>A jelentkezéseket érkezési sorrendben regisztráljuk.</w:t>
      </w:r>
    </w:p>
    <w:p w14:paraId="2934F488" w14:textId="0CB9AB33" w:rsidR="00596342" w:rsidRPr="00596342" w:rsidRDefault="0085329D" w:rsidP="00596342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</w:t>
      </w:r>
      <w:r w:rsidR="00596342" w:rsidRPr="00596342">
        <w:rPr>
          <w:rFonts w:asciiTheme="minorHAnsi" w:hAnsiTheme="minorHAnsi" w:cs="Arial"/>
          <w:b/>
          <w:bCs/>
          <w:sz w:val="22"/>
          <w:szCs w:val="22"/>
        </w:rPr>
        <w:t xml:space="preserve"> számlát </w:t>
      </w:r>
      <w:r>
        <w:rPr>
          <w:rFonts w:asciiTheme="minorHAnsi" w:hAnsiTheme="minorHAnsi" w:cs="Arial"/>
          <w:b/>
          <w:bCs/>
          <w:sz w:val="22"/>
          <w:szCs w:val="22"/>
        </w:rPr>
        <w:t>tréningre való jelentkezést</w:t>
      </w:r>
      <w:r w:rsidR="00596342" w:rsidRPr="00596342">
        <w:rPr>
          <w:rFonts w:asciiTheme="minorHAnsi" w:hAnsiTheme="minorHAnsi" w:cs="Arial"/>
          <w:b/>
          <w:bCs/>
          <w:sz w:val="22"/>
          <w:szCs w:val="22"/>
        </w:rPr>
        <w:t xml:space="preserve"> követő </w:t>
      </w:r>
      <w:r>
        <w:rPr>
          <w:rFonts w:asciiTheme="minorHAnsi" w:hAnsiTheme="minorHAnsi" w:cs="Arial"/>
          <w:b/>
          <w:bCs/>
          <w:sz w:val="22"/>
          <w:szCs w:val="22"/>
        </w:rPr>
        <w:t>1</w:t>
      </w:r>
      <w:r w:rsidR="00596342" w:rsidRPr="0059634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munka</w:t>
      </w:r>
      <w:r w:rsidR="00596342" w:rsidRPr="00596342">
        <w:rPr>
          <w:rFonts w:asciiTheme="minorHAnsi" w:hAnsiTheme="minorHAnsi" w:cs="Arial"/>
          <w:b/>
          <w:bCs/>
          <w:sz w:val="22"/>
          <w:szCs w:val="22"/>
        </w:rPr>
        <w:t xml:space="preserve">napon belül </w:t>
      </w:r>
      <w:r>
        <w:rPr>
          <w:rFonts w:asciiTheme="minorHAnsi" w:hAnsiTheme="minorHAnsi" w:cs="Arial"/>
          <w:b/>
          <w:bCs/>
          <w:sz w:val="22"/>
          <w:szCs w:val="22"/>
        </w:rPr>
        <w:t>e-mailben</w:t>
      </w:r>
      <w:r w:rsidR="00596342" w:rsidRPr="00596342">
        <w:rPr>
          <w:rFonts w:asciiTheme="minorHAnsi" w:hAnsiTheme="minorHAnsi" w:cs="Arial"/>
          <w:b/>
          <w:bCs/>
          <w:sz w:val="22"/>
          <w:szCs w:val="22"/>
        </w:rPr>
        <w:t xml:space="preserve"> fogjuk megküldeni.</w:t>
      </w:r>
    </w:p>
    <w:p w14:paraId="5EABBEB8" w14:textId="78ED546F" w:rsidR="00596342" w:rsidRPr="00596342" w:rsidRDefault="00596342" w:rsidP="00596342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596342">
        <w:rPr>
          <w:rFonts w:asciiTheme="minorHAnsi" w:hAnsiTheme="minorHAnsi"/>
          <w:b/>
          <w:bCs/>
          <w:sz w:val="22"/>
          <w:szCs w:val="22"/>
        </w:rPr>
        <w:t>Megjegyzés:</w:t>
      </w:r>
      <w:r w:rsidRPr="00596342">
        <w:rPr>
          <w:rFonts w:asciiTheme="minorHAnsi" w:hAnsiTheme="minorHAnsi"/>
          <w:sz w:val="22"/>
          <w:szCs w:val="22"/>
        </w:rPr>
        <w:t xml:space="preserve"> A kitöltött és visszaküldött jelentkezési lap ajánlatunk elfogadásának számít, és</w:t>
      </w:r>
      <w:r w:rsidRPr="0059634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96342">
        <w:rPr>
          <w:rFonts w:asciiTheme="minorHAnsi" w:hAnsiTheme="minorHAnsi"/>
          <w:sz w:val="22"/>
          <w:szCs w:val="22"/>
        </w:rPr>
        <w:t xml:space="preserve">fizetési kötelezettséget von maga után. Jelentkezést követően </w:t>
      </w:r>
      <w:r w:rsidR="005A2834">
        <w:rPr>
          <w:rFonts w:asciiTheme="minorHAnsi" w:hAnsiTheme="minorHAnsi"/>
          <w:sz w:val="22"/>
          <w:szCs w:val="22"/>
        </w:rPr>
        <w:t>a tréning</w:t>
      </w:r>
      <w:r w:rsidRPr="00596342">
        <w:rPr>
          <w:rFonts w:asciiTheme="minorHAnsi" w:hAnsiTheme="minorHAnsi"/>
          <w:sz w:val="22"/>
          <w:szCs w:val="22"/>
        </w:rPr>
        <w:t xml:space="preserve"> napját megelőző munkanap 17:00 óráig van lehetőség résztvevői névváltoztatásra írásban (</w:t>
      </w:r>
      <w:r w:rsidR="005A2834" w:rsidRPr="00F85CFF">
        <w:rPr>
          <w:rFonts w:asciiTheme="minorHAnsi" w:hAnsiTheme="minorHAnsi"/>
          <w:sz w:val="22"/>
          <w:szCs w:val="22"/>
          <w:u w:val="single"/>
        </w:rPr>
        <w:t>titkarsag@targetconsulting.hu</w:t>
      </w:r>
      <w:r w:rsidRPr="00596342">
        <w:rPr>
          <w:rFonts w:asciiTheme="minorHAnsi" w:hAnsiTheme="minorHAnsi"/>
          <w:sz w:val="22"/>
          <w:szCs w:val="22"/>
        </w:rPr>
        <w:t>), amennyiben a jelentkező nem tud megjelenni.</w:t>
      </w:r>
    </w:p>
    <w:p w14:paraId="7D9463CA" w14:textId="26CCE82D" w:rsidR="005A2834" w:rsidRDefault="00596342" w:rsidP="005A283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96342">
        <w:rPr>
          <w:rFonts w:asciiTheme="minorHAnsi" w:hAnsiTheme="minorHAnsi"/>
          <w:b/>
          <w:bCs/>
          <w:sz w:val="22"/>
          <w:szCs w:val="22"/>
        </w:rPr>
        <w:t>Lemondási feltételek:</w:t>
      </w:r>
      <w:r w:rsidRPr="00596342">
        <w:rPr>
          <w:rFonts w:asciiTheme="minorHAnsi" w:hAnsiTheme="minorHAnsi"/>
          <w:sz w:val="22"/>
          <w:szCs w:val="22"/>
        </w:rPr>
        <w:t xml:space="preserve"> A </w:t>
      </w:r>
      <w:r w:rsidRPr="005A2834">
        <w:rPr>
          <w:rFonts w:asciiTheme="minorHAnsi" w:hAnsiTheme="minorHAnsi"/>
          <w:sz w:val="22"/>
          <w:szCs w:val="22"/>
        </w:rPr>
        <w:t xml:space="preserve">részvételt a </w:t>
      </w:r>
      <w:r w:rsidR="005A2834" w:rsidRPr="005A2834">
        <w:rPr>
          <w:rFonts w:asciiTheme="minorHAnsi" w:hAnsiTheme="minorHAnsi"/>
          <w:sz w:val="22"/>
          <w:szCs w:val="22"/>
        </w:rPr>
        <w:t>tréning</w:t>
      </w:r>
      <w:r w:rsidRPr="005A2834">
        <w:rPr>
          <w:rFonts w:asciiTheme="minorHAnsi" w:hAnsiTheme="minorHAnsi"/>
          <w:sz w:val="22"/>
          <w:szCs w:val="22"/>
        </w:rPr>
        <w:t xml:space="preserve"> előtti </w:t>
      </w:r>
      <w:r w:rsidR="005A2834" w:rsidRPr="005A2834">
        <w:rPr>
          <w:rFonts w:asciiTheme="minorHAnsi" w:hAnsiTheme="minorHAnsi"/>
          <w:sz w:val="22"/>
          <w:szCs w:val="22"/>
        </w:rPr>
        <w:t>4</w:t>
      </w:r>
      <w:r w:rsidRPr="005A2834">
        <w:rPr>
          <w:rFonts w:asciiTheme="minorHAnsi" w:hAnsiTheme="minorHAnsi"/>
          <w:sz w:val="22"/>
          <w:szCs w:val="22"/>
        </w:rPr>
        <w:t>. munkanap 17:00 óráig következmények nélkül írásban</w:t>
      </w:r>
      <w:r w:rsidR="005A2834" w:rsidRPr="005A2834">
        <w:rPr>
          <w:rFonts w:asciiTheme="minorHAnsi" w:hAnsiTheme="minorHAnsi"/>
          <w:sz w:val="22"/>
          <w:szCs w:val="22"/>
        </w:rPr>
        <w:t xml:space="preserve"> - </w:t>
      </w:r>
      <w:r w:rsidR="005A2834" w:rsidRPr="005A2834">
        <w:t xml:space="preserve">faxon </w:t>
      </w:r>
      <w:r w:rsidRPr="005A2834">
        <w:rPr>
          <w:rFonts w:asciiTheme="minorHAnsi" w:hAnsiTheme="minorHAnsi"/>
          <w:sz w:val="22"/>
          <w:szCs w:val="22"/>
        </w:rPr>
        <w:t>(</w:t>
      </w:r>
      <w:r w:rsidR="005A2834" w:rsidRPr="005A2834">
        <w:rPr>
          <w:rFonts w:asciiTheme="minorHAnsi" w:hAnsiTheme="minorHAnsi"/>
          <w:sz w:val="22"/>
          <w:szCs w:val="22"/>
        </w:rPr>
        <w:t xml:space="preserve">06-1/236 </w:t>
      </w:r>
      <w:r w:rsidR="0085329D">
        <w:rPr>
          <w:rFonts w:asciiTheme="minorHAnsi" w:hAnsiTheme="minorHAnsi"/>
          <w:sz w:val="22"/>
          <w:szCs w:val="22"/>
        </w:rPr>
        <w:t>2972</w:t>
      </w:r>
      <w:r w:rsidRPr="005A2834">
        <w:rPr>
          <w:rFonts w:asciiTheme="minorHAnsi" w:hAnsiTheme="minorHAnsi"/>
          <w:sz w:val="22"/>
          <w:szCs w:val="22"/>
        </w:rPr>
        <w:t>)</w:t>
      </w:r>
      <w:r w:rsidR="005A2834" w:rsidRPr="005A2834">
        <w:rPr>
          <w:rFonts w:asciiTheme="minorHAnsi" w:hAnsiTheme="minorHAnsi"/>
          <w:sz w:val="22"/>
          <w:szCs w:val="22"/>
        </w:rPr>
        <w:t xml:space="preserve"> -</w:t>
      </w:r>
      <w:r w:rsidRPr="005A2834">
        <w:rPr>
          <w:rFonts w:asciiTheme="minorHAnsi" w:hAnsiTheme="minorHAnsi"/>
          <w:sz w:val="22"/>
          <w:szCs w:val="22"/>
        </w:rPr>
        <w:t xml:space="preserve"> visszamondhatja, </w:t>
      </w:r>
      <w:r w:rsidR="005A2834" w:rsidRPr="005A2834">
        <w:rPr>
          <w:rFonts w:asciiTheme="minorHAnsi" w:hAnsiTheme="minorHAnsi"/>
          <w:sz w:val="22"/>
          <w:szCs w:val="22"/>
        </w:rPr>
        <w:t>ekkor a a részvételi díjat – a bankszámlánkon történt jóváírást követően – 8 munkanapon belül teljes egészében visszautaljuk.</w:t>
      </w:r>
    </w:p>
    <w:p w14:paraId="621174D4" w14:textId="77777777" w:rsidR="005A2834" w:rsidRDefault="005A2834" w:rsidP="005A283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596342" w:rsidRPr="00596342">
        <w:rPr>
          <w:rFonts w:asciiTheme="minorHAnsi" w:hAnsiTheme="minorHAnsi"/>
          <w:sz w:val="22"/>
          <w:szCs w:val="22"/>
        </w:rPr>
        <w:t>zen időponton belül történő visszamondás esetén (</w:t>
      </w:r>
      <w:r>
        <w:rPr>
          <w:rFonts w:asciiTheme="minorHAnsi" w:hAnsiTheme="minorHAnsi"/>
          <w:sz w:val="22"/>
          <w:szCs w:val="22"/>
        </w:rPr>
        <w:t>a tréniniget</w:t>
      </w:r>
      <w:r w:rsidR="00596342" w:rsidRPr="00596342">
        <w:rPr>
          <w:rFonts w:asciiTheme="minorHAnsi" w:hAnsiTheme="minorHAnsi"/>
          <w:sz w:val="22"/>
          <w:szCs w:val="22"/>
        </w:rPr>
        <w:t xml:space="preserve"> megelőző 3. és 1. munkanap 17:00 óra között) a díj 50%-át kell kiegyenlíteni. </w:t>
      </w:r>
    </w:p>
    <w:p w14:paraId="0928C616" w14:textId="77777777" w:rsidR="00F85CFF" w:rsidRDefault="00596342" w:rsidP="005A283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96342">
        <w:rPr>
          <w:rFonts w:asciiTheme="minorHAnsi" w:hAnsiTheme="minorHAnsi"/>
          <w:sz w:val="22"/>
          <w:szCs w:val="22"/>
        </w:rPr>
        <w:t xml:space="preserve">Amennyiben a visszamondás szándékát a </w:t>
      </w:r>
      <w:r w:rsidR="005A2834">
        <w:rPr>
          <w:rFonts w:asciiTheme="minorHAnsi" w:hAnsiTheme="minorHAnsi"/>
          <w:sz w:val="22"/>
          <w:szCs w:val="22"/>
        </w:rPr>
        <w:t>tréning</w:t>
      </w:r>
      <w:r w:rsidRPr="00596342">
        <w:rPr>
          <w:rFonts w:asciiTheme="minorHAnsi" w:hAnsiTheme="minorHAnsi"/>
          <w:sz w:val="22"/>
          <w:szCs w:val="22"/>
        </w:rPr>
        <w:t xml:space="preserve"> napján jelezte vagy egyáltalán nem jelezte írásban, úgy a </w:t>
      </w:r>
      <w:r w:rsidR="005A2834">
        <w:rPr>
          <w:rFonts w:asciiTheme="minorHAnsi" w:hAnsiTheme="minorHAnsi"/>
          <w:sz w:val="22"/>
          <w:szCs w:val="22"/>
        </w:rPr>
        <w:t>tréning</w:t>
      </w:r>
      <w:r w:rsidRPr="00596342">
        <w:rPr>
          <w:rFonts w:asciiTheme="minorHAnsi" w:hAnsiTheme="minorHAnsi"/>
          <w:sz w:val="22"/>
          <w:szCs w:val="22"/>
        </w:rPr>
        <w:t xml:space="preserve"> teljes részvételi díját távolmaradás esetén is ki kell egyenlíteni. </w:t>
      </w:r>
    </w:p>
    <w:p w14:paraId="5413F09C" w14:textId="77777777" w:rsidR="00F85CFF" w:rsidRDefault="00F85CFF" w:rsidP="005A283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F7AD646" w14:textId="7C43E778" w:rsidR="00EF0AD7" w:rsidRPr="00596342" w:rsidRDefault="00596342" w:rsidP="005A283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F0AD7">
        <w:rPr>
          <w:rFonts w:asciiTheme="minorHAnsi" w:hAnsiTheme="minorHAnsi"/>
          <w:b/>
          <w:bCs/>
          <w:sz w:val="22"/>
          <w:szCs w:val="22"/>
        </w:rPr>
        <w:t>Számlázás</w:t>
      </w:r>
      <w:r w:rsidRPr="00EF0AD7">
        <w:rPr>
          <w:rFonts w:asciiTheme="minorHAnsi" w:hAnsiTheme="minorHAnsi"/>
          <w:sz w:val="22"/>
          <w:szCs w:val="22"/>
        </w:rPr>
        <w:t>:</w:t>
      </w:r>
      <w:r w:rsidR="00EF0AD7">
        <w:rPr>
          <w:rFonts w:asciiTheme="minorHAnsi" w:hAnsiTheme="minorHAnsi"/>
          <w:sz w:val="22"/>
          <w:szCs w:val="22"/>
        </w:rPr>
        <w:t xml:space="preserve"> </w:t>
      </w:r>
      <w:r w:rsidR="00EF0AD7" w:rsidRPr="00EF0AD7">
        <w:rPr>
          <w:rFonts w:asciiTheme="minorHAnsi" w:hAnsiTheme="minorHAnsi"/>
          <w:sz w:val="22"/>
          <w:szCs w:val="22"/>
        </w:rPr>
        <w:t>Számlánk eleget tesz a hatályos törvényi előírásoknak, számlánkat előrefizetésre állítjuk ki!</w:t>
      </w:r>
    </w:p>
    <w:p w14:paraId="5DAE5635" w14:textId="58A6779C" w:rsidR="00596342" w:rsidRPr="0085329D" w:rsidRDefault="00596342" w:rsidP="00596342">
      <w:pPr>
        <w:pStyle w:val="NormalWeb"/>
        <w:jc w:val="both"/>
        <w:rPr>
          <w:rFonts w:asciiTheme="minorHAnsi" w:hAnsiTheme="minorHAnsi"/>
          <w:b/>
          <w:bCs/>
          <w:sz w:val="22"/>
          <w:szCs w:val="22"/>
        </w:rPr>
      </w:pPr>
      <w:r w:rsidRPr="00596342">
        <w:rPr>
          <w:rFonts w:asciiTheme="minorHAnsi" w:hAnsiTheme="minorHAnsi"/>
          <w:sz w:val="22"/>
          <w:szCs w:val="22"/>
        </w:rPr>
        <w:t xml:space="preserve">Továbbá felhívjuk a jelentkezők figyelmét, hogy az előadó lemondása esetén, valamint érdeklődés hiányában a </w:t>
      </w:r>
      <w:r w:rsidR="0085329D">
        <w:rPr>
          <w:rFonts w:asciiTheme="minorHAnsi" w:hAnsiTheme="minorHAnsi"/>
          <w:sz w:val="22"/>
          <w:szCs w:val="22"/>
        </w:rPr>
        <w:t>tréning</w:t>
      </w:r>
      <w:r w:rsidRPr="00596342">
        <w:rPr>
          <w:rFonts w:asciiTheme="minorHAnsi" w:hAnsiTheme="minorHAnsi"/>
          <w:sz w:val="22"/>
          <w:szCs w:val="22"/>
        </w:rPr>
        <w:t xml:space="preserve"> elhalasztására a jogot fenntartjuk. Ebben az esetben a jelentkezőket e-mailben értesítjük és a már befizetett részvételi díjat visszafizetjük vagy a következő időpontra </w:t>
      </w:r>
      <w:r w:rsidRPr="0085329D">
        <w:rPr>
          <w:rFonts w:asciiTheme="minorHAnsi" w:hAnsiTheme="minorHAnsi"/>
          <w:sz w:val="22"/>
          <w:szCs w:val="22"/>
        </w:rPr>
        <w:t xml:space="preserve">amennyiben a jelentkezőnek megfelelő, átregisztráljuk. A jelentkező ezen túlmenően további anyagi </w:t>
      </w:r>
      <w:r w:rsidRPr="0085329D">
        <w:rPr>
          <w:rFonts w:asciiTheme="minorHAnsi" w:hAnsiTheme="minorHAnsi"/>
          <w:bCs/>
          <w:sz w:val="22"/>
          <w:szCs w:val="22"/>
        </w:rPr>
        <w:t>igénnyel nem léphet fel.</w:t>
      </w:r>
    </w:p>
    <w:p w14:paraId="0E364218" w14:textId="5CDA1A61" w:rsidR="0085329D" w:rsidRPr="0085329D" w:rsidRDefault="0085329D" w:rsidP="0085329D">
      <w:pPr>
        <w:rPr>
          <w:rFonts w:asciiTheme="minorHAnsi" w:eastAsia="Times New Roman" w:hAnsiTheme="minorHAnsi"/>
          <w:b/>
          <w:bCs/>
          <w:sz w:val="22"/>
          <w:szCs w:val="22"/>
          <w:lang w:val="hu-HU" w:eastAsia="hu-HU"/>
        </w:rPr>
      </w:pPr>
      <w:r w:rsidRPr="0085329D">
        <w:rPr>
          <w:rFonts w:asciiTheme="minorHAnsi" w:eastAsia="Times New Roman" w:hAnsiTheme="minorHAnsi"/>
          <w:b/>
          <w:bCs/>
          <w:sz w:val="22"/>
          <w:szCs w:val="22"/>
          <w:lang w:val="hu-HU" w:eastAsia="hu-HU"/>
        </w:rPr>
        <w:t xml:space="preserve">Érkezés: </w:t>
      </w:r>
      <w:r w:rsidRPr="0085329D">
        <w:rPr>
          <w:rFonts w:asciiTheme="minorHAnsi" w:hAnsiTheme="minorHAnsi"/>
          <w:sz w:val="22"/>
          <w:szCs w:val="22"/>
          <w:lang w:val="hu-HU"/>
        </w:rPr>
        <w:t xml:space="preserve">A tréning kezdete előtt 1 órával kezdődik a regisztráció (a részvételi díj átutalását igazoló bizonylat másolatát hozza magával!). Helyszíni jelentkezést korlátozott számban tudunk elfogadni, személyi igazolvány bemutatása esetén. </w:t>
      </w:r>
    </w:p>
    <w:p w14:paraId="042E1130" w14:textId="77777777" w:rsidR="00BF361C" w:rsidRPr="00596342" w:rsidRDefault="00BF361C" w:rsidP="00596342">
      <w:pPr>
        <w:spacing w:line="360" w:lineRule="auto"/>
        <w:rPr>
          <w:lang w:val="hu-HU"/>
        </w:rPr>
      </w:pPr>
    </w:p>
    <w:sectPr w:rsidR="00BF361C" w:rsidRPr="00596342" w:rsidSect="00324BB9">
      <w:headerReference w:type="default" r:id="rId10"/>
      <w:headerReference w:type="first" r:id="rId11"/>
      <w:pgSz w:w="11901" w:h="1681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28BC1" w14:textId="77777777" w:rsidR="0001596A" w:rsidRDefault="0001596A" w:rsidP="00BF361C">
      <w:r>
        <w:separator/>
      </w:r>
    </w:p>
  </w:endnote>
  <w:endnote w:type="continuationSeparator" w:id="0">
    <w:p w14:paraId="6EB2AB85" w14:textId="77777777" w:rsidR="0001596A" w:rsidRDefault="0001596A" w:rsidP="00BF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9C937" w14:textId="77777777" w:rsidR="0001596A" w:rsidRDefault="0001596A" w:rsidP="00BF361C">
      <w:r>
        <w:separator/>
      </w:r>
    </w:p>
  </w:footnote>
  <w:footnote w:type="continuationSeparator" w:id="0">
    <w:p w14:paraId="105EEB31" w14:textId="77777777" w:rsidR="0001596A" w:rsidRDefault="0001596A" w:rsidP="00BF361C">
      <w:r>
        <w:continuationSeparator/>
      </w:r>
    </w:p>
  </w:footnote>
  <w:footnote w:id="1">
    <w:p w14:paraId="56681BC8" w14:textId="3CBFD6DF" w:rsidR="0001596A" w:rsidRPr="00B45EEB" w:rsidRDefault="0001596A" w:rsidP="00B45EEB">
      <w:pPr>
        <w:pStyle w:val="FootnoteText"/>
        <w:rPr>
          <w:sz w:val="16"/>
          <w:szCs w:val="16"/>
          <w:lang w:val="hu-HU"/>
        </w:rPr>
      </w:pPr>
      <w:r w:rsidRPr="00B45EEB">
        <w:rPr>
          <w:rStyle w:val="FootnoteReference"/>
          <w:sz w:val="16"/>
          <w:szCs w:val="16"/>
        </w:rPr>
        <w:footnoteRef/>
      </w:r>
      <w:r w:rsidRPr="00B45EEB">
        <w:rPr>
          <w:sz w:val="16"/>
          <w:szCs w:val="16"/>
        </w:rPr>
        <w:t xml:space="preserve"> </w:t>
      </w:r>
      <w:r w:rsidRPr="00B45EEB">
        <w:rPr>
          <w:sz w:val="16"/>
          <w:szCs w:val="16"/>
          <w:lang w:val="hu-HU"/>
        </w:rPr>
        <w:t>Megfelelő aláhúza</w:t>
      </w:r>
      <w:r>
        <w:rPr>
          <w:sz w:val="16"/>
          <w:szCs w:val="16"/>
          <w:lang w:val="hu-HU"/>
        </w:rPr>
        <w:t>ndó vagy a felesleges törlendő!</w:t>
      </w:r>
    </w:p>
  </w:footnote>
  <w:footnote w:id="2">
    <w:p w14:paraId="6112207D" w14:textId="6B7FA145" w:rsidR="0001596A" w:rsidRPr="00596342" w:rsidRDefault="0001596A" w:rsidP="00324BB9">
      <w:pPr>
        <w:pStyle w:val="FootnoteText"/>
        <w:rPr>
          <w:sz w:val="20"/>
          <w:szCs w:val="20"/>
          <w:lang w:val="hu-HU"/>
        </w:rPr>
      </w:pPr>
      <w:r w:rsidRPr="00B45EEB">
        <w:rPr>
          <w:rStyle w:val="FootnoteReference"/>
          <w:sz w:val="16"/>
          <w:szCs w:val="16"/>
        </w:rPr>
        <w:footnoteRef/>
      </w:r>
      <w:r w:rsidRPr="00B45EEB">
        <w:rPr>
          <w:sz w:val="16"/>
          <w:szCs w:val="16"/>
        </w:rPr>
        <w:t xml:space="preserve"> </w:t>
      </w:r>
      <w:r w:rsidRPr="00B45EEB">
        <w:rPr>
          <w:sz w:val="16"/>
          <w:szCs w:val="16"/>
          <w:lang w:val="hu-HU"/>
        </w:rPr>
        <w:t>A megfelelő válasz aláhúzandó</w:t>
      </w:r>
      <w:r>
        <w:rPr>
          <w:sz w:val="16"/>
          <w:szCs w:val="16"/>
          <w:lang w:val="hu-HU"/>
        </w:rPr>
        <w:t>!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39FE2" w14:textId="77777777" w:rsidR="0001596A" w:rsidRPr="00110333" w:rsidRDefault="0001596A" w:rsidP="00BF361C">
    <w:pPr>
      <w:jc w:val="center"/>
      <w:rPr>
        <w:sz w:val="20"/>
        <w:szCs w:val="20"/>
      </w:rPr>
    </w:pPr>
  </w:p>
  <w:p w14:paraId="07D97553" w14:textId="77777777" w:rsidR="0001596A" w:rsidRDefault="0001596A" w:rsidP="00195270">
    <w:pPr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FB4C" w14:textId="77777777" w:rsidR="0001596A" w:rsidRDefault="0001596A" w:rsidP="00324BB9">
    <w:pPr>
      <w:jc w:val="center"/>
      <w:rPr>
        <w:sz w:val="20"/>
        <w:szCs w:val="20"/>
      </w:rPr>
    </w:pPr>
    <w:r w:rsidRPr="00110333">
      <w:rPr>
        <w:b/>
        <w:sz w:val="20"/>
        <w:szCs w:val="20"/>
      </w:rPr>
      <w:t xml:space="preserve">Target </w:t>
    </w:r>
    <w:proofErr w:type="gramStart"/>
    <w:r w:rsidRPr="00110333">
      <w:rPr>
        <w:b/>
        <w:sz w:val="20"/>
        <w:szCs w:val="20"/>
      </w:rPr>
      <w:t xml:space="preserve">Consulting  </w:t>
    </w:r>
    <w:proofErr w:type="spellStart"/>
    <w:r w:rsidRPr="00110333">
      <w:rPr>
        <w:b/>
        <w:sz w:val="20"/>
        <w:szCs w:val="20"/>
      </w:rPr>
      <w:t>Tanácsadó</w:t>
    </w:r>
    <w:proofErr w:type="spellEnd"/>
    <w:proofErr w:type="gramEnd"/>
    <w:r w:rsidRPr="00110333">
      <w:rPr>
        <w:b/>
        <w:sz w:val="20"/>
        <w:szCs w:val="20"/>
      </w:rPr>
      <w:t xml:space="preserve"> és Szolgáltató Iroda</w:t>
    </w:r>
    <w:r w:rsidRPr="00110333">
      <w:rPr>
        <w:sz w:val="20"/>
        <w:szCs w:val="20"/>
      </w:rPr>
      <w:t xml:space="preserve"> – </w:t>
    </w:r>
    <w:r w:rsidRPr="00C431D7">
      <w:rPr>
        <w:sz w:val="20"/>
        <w:szCs w:val="20"/>
      </w:rPr>
      <w:t xml:space="preserve">1183 Budapest, </w:t>
    </w:r>
    <w:proofErr w:type="spellStart"/>
    <w:r w:rsidRPr="00C431D7">
      <w:rPr>
        <w:sz w:val="20"/>
        <w:szCs w:val="20"/>
      </w:rPr>
      <w:t>Ráday</w:t>
    </w:r>
    <w:proofErr w:type="spellEnd"/>
    <w:r w:rsidRPr="00C431D7">
      <w:rPr>
        <w:sz w:val="20"/>
        <w:szCs w:val="20"/>
      </w:rPr>
      <w:t xml:space="preserve"> </w:t>
    </w:r>
    <w:proofErr w:type="spellStart"/>
    <w:r w:rsidRPr="00C431D7">
      <w:rPr>
        <w:sz w:val="20"/>
        <w:szCs w:val="20"/>
      </w:rPr>
      <w:t>Gedeon</w:t>
    </w:r>
    <w:proofErr w:type="spellEnd"/>
    <w:r w:rsidRPr="00C431D7">
      <w:rPr>
        <w:sz w:val="20"/>
        <w:szCs w:val="20"/>
      </w:rPr>
      <w:t xml:space="preserve"> u. 1. D/II. </w:t>
    </w:r>
    <w:proofErr w:type="spellStart"/>
    <w:proofErr w:type="gramStart"/>
    <w:r w:rsidRPr="00C431D7">
      <w:rPr>
        <w:sz w:val="20"/>
        <w:szCs w:val="20"/>
      </w:rPr>
      <w:t>ép</w:t>
    </w:r>
    <w:proofErr w:type="spellEnd"/>
    <w:proofErr w:type="gramEnd"/>
    <w:r w:rsidRPr="00C431D7">
      <w:rPr>
        <w:sz w:val="20"/>
        <w:szCs w:val="20"/>
      </w:rPr>
      <w:t xml:space="preserve">. II. </w:t>
    </w:r>
    <w:proofErr w:type="spellStart"/>
    <w:r w:rsidRPr="00C431D7">
      <w:rPr>
        <w:sz w:val="20"/>
        <w:szCs w:val="20"/>
      </w:rPr>
      <w:t>Emelet</w:t>
    </w:r>
    <w:proofErr w:type="spellEnd"/>
    <w:r w:rsidRPr="00C431D7">
      <w:rPr>
        <w:sz w:val="20"/>
        <w:szCs w:val="20"/>
      </w:rPr>
      <w:t xml:space="preserve"> 3. </w:t>
    </w:r>
  </w:p>
  <w:p w14:paraId="0EC06B1A" w14:textId="77777777" w:rsidR="0001596A" w:rsidRPr="00110333" w:rsidRDefault="0001596A" w:rsidP="00324BB9">
    <w:pPr>
      <w:jc w:val="center"/>
      <w:rPr>
        <w:sz w:val="20"/>
        <w:szCs w:val="20"/>
      </w:rPr>
    </w:pPr>
  </w:p>
  <w:p w14:paraId="06D98BC8" w14:textId="77777777" w:rsidR="0001596A" w:rsidRDefault="0001596A" w:rsidP="00324BB9">
    <w:pPr>
      <w:jc w:val="center"/>
      <w:rPr>
        <w:sz w:val="20"/>
        <w:szCs w:val="20"/>
      </w:rPr>
    </w:pPr>
    <w:r w:rsidRPr="00110333">
      <w:rPr>
        <w:sz w:val="20"/>
        <w:szCs w:val="20"/>
      </w:rPr>
      <w:t xml:space="preserve">Tel.: (30) 63-14-014, Fax: 1 / 236-2972, e-mail: </w:t>
    </w:r>
    <w:r>
      <w:rPr>
        <w:sz w:val="20"/>
        <w:szCs w:val="20"/>
      </w:rPr>
      <w:t>titkarsag</w:t>
    </w:r>
    <w:r w:rsidRPr="00110333">
      <w:rPr>
        <w:sz w:val="20"/>
        <w:szCs w:val="20"/>
      </w:rPr>
      <w:t>@targetconsulting.hu</w:t>
    </w:r>
  </w:p>
  <w:p w14:paraId="62D42822" w14:textId="77777777" w:rsidR="0001596A" w:rsidRDefault="000159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D41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569E2"/>
    <w:multiLevelType w:val="hybridMultilevel"/>
    <w:tmpl w:val="95FC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455DB"/>
    <w:multiLevelType w:val="hybridMultilevel"/>
    <w:tmpl w:val="F8E87A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B09E9"/>
    <w:multiLevelType w:val="hybridMultilevel"/>
    <w:tmpl w:val="7BECA354"/>
    <w:lvl w:ilvl="0" w:tplc="D5606BF2">
      <w:start w:val="1"/>
      <w:numFmt w:val="upperRoman"/>
      <w:lvlText w:val="%1."/>
      <w:lvlJc w:val="left"/>
      <w:pPr>
        <w:ind w:left="227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36" w:hanging="360"/>
      </w:pPr>
    </w:lvl>
    <w:lvl w:ilvl="2" w:tplc="040E001B" w:tentative="1">
      <w:start w:val="1"/>
      <w:numFmt w:val="lowerRoman"/>
      <w:lvlText w:val="%3."/>
      <w:lvlJc w:val="right"/>
      <w:pPr>
        <w:ind w:left="3356" w:hanging="180"/>
      </w:pPr>
    </w:lvl>
    <w:lvl w:ilvl="3" w:tplc="040E000F" w:tentative="1">
      <w:start w:val="1"/>
      <w:numFmt w:val="decimal"/>
      <w:lvlText w:val="%4."/>
      <w:lvlJc w:val="left"/>
      <w:pPr>
        <w:ind w:left="4076" w:hanging="360"/>
      </w:pPr>
    </w:lvl>
    <w:lvl w:ilvl="4" w:tplc="040E0019" w:tentative="1">
      <w:start w:val="1"/>
      <w:numFmt w:val="lowerLetter"/>
      <w:lvlText w:val="%5."/>
      <w:lvlJc w:val="left"/>
      <w:pPr>
        <w:ind w:left="4796" w:hanging="360"/>
      </w:pPr>
    </w:lvl>
    <w:lvl w:ilvl="5" w:tplc="040E001B" w:tentative="1">
      <w:start w:val="1"/>
      <w:numFmt w:val="lowerRoman"/>
      <w:lvlText w:val="%6."/>
      <w:lvlJc w:val="right"/>
      <w:pPr>
        <w:ind w:left="5516" w:hanging="180"/>
      </w:pPr>
    </w:lvl>
    <w:lvl w:ilvl="6" w:tplc="040E000F" w:tentative="1">
      <w:start w:val="1"/>
      <w:numFmt w:val="decimal"/>
      <w:lvlText w:val="%7."/>
      <w:lvlJc w:val="left"/>
      <w:pPr>
        <w:ind w:left="6236" w:hanging="360"/>
      </w:pPr>
    </w:lvl>
    <w:lvl w:ilvl="7" w:tplc="040E0019" w:tentative="1">
      <w:start w:val="1"/>
      <w:numFmt w:val="lowerLetter"/>
      <w:lvlText w:val="%8."/>
      <w:lvlJc w:val="left"/>
      <w:pPr>
        <w:ind w:left="6956" w:hanging="360"/>
      </w:pPr>
    </w:lvl>
    <w:lvl w:ilvl="8" w:tplc="040E001B" w:tentative="1">
      <w:start w:val="1"/>
      <w:numFmt w:val="lowerRoman"/>
      <w:lvlText w:val="%9."/>
      <w:lvlJc w:val="right"/>
      <w:pPr>
        <w:ind w:left="767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1C"/>
    <w:rsid w:val="0001596A"/>
    <w:rsid w:val="0009381C"/>
    <w:rsid w:val="000B2818"/>
    <w:rsid w:val="000E37DC"/>
    <w:rsid w:val="00181AB8"/>
    <w:rsid w:val="00195270"/>
    <w:rsid w:val="00202D45"/>
    <w:rsid w:val="00310518"/>
    <w:rsid w:val="00324BB9"/>
    <w:rsid w:val="004175F6"/>
    <w:rsid w:val="004200E4"/>
    <w:rsid w:val="004B5B9C"/>
    <w:rsid w:val="004B6BD7"/>
    <w:rsid w:val="0050188E"/>
    <w:rsid w:val="00596342"/>
    <w:rsid w:val="005A2834"/>
    <w:rsid w:val="005C03A7"/>
    <w:rsid w:val="00623812"/>
    <w:rsid w:val="00693A7A"/>
    <w:rsid w:val="007872CE"/>
    <w:rsid w:val="007D502C"/>
    <w:rsid w:val="0085329D"/>
    <w:rsid w:val="00885D52"/>
    <w:rsid w:val="008A030C"/>
    <w:rsid w:val="009B5E20"/>
    <w:rsid w:val="00A12C8A"/>
    <w:rsid w:val="00AB6C50"/>
    <w:rsid w:val="00B45EEB"/>
    <w:rsid w:val="00B553B8"/>
    <w:rsid w:val="00BC2CE2"/>
    <w:rsid w:val="00BF361C"/>
    <w:rsid w:val="00D367AD"/>
    <w:rsid w:val="00D603BF"/>
    <w:rsid w:val="00DC65AE"/>
    <w:rsid w:val="00E70921"/>
    <w:rsid w:val="00EF0AD7"/>
    <w:rsid w:val="00F72AE6"/>
    <w:rsid w:val="00F8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A532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61C"/>
  </w:style>
  <w:style w:type="paragraph" w:styleId="Footer">
    <w:name w:val="footer"/>
    <w:basedOn w:val="Normal"/>
    <w:link w:val="FooterChar"/>
    <w:uiPriority w:val="99"/>
    <w:unhideWhenUsed/>
    <w:rsid w:val="00BF3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61C"/>
  </w:style>
  <w:style w:type="character" w:styleId="Hyperlink">
    <w:name w:val="Hyperlink"/>
    <w:uiPriority w:val="99"/>
    <w:unhideWhenUsed/>
    <w:rsid w:val="00BF361C"/>
    <w:rPr>
      <w:color w:val="0000FF"/>
      <w:u w:val="single"/>
    </w:rPr>
  </w:style>
  <w:style w:type="character" w:styleId="Strong">
    <w:name w:val="Strong"/>
    <w:basedOn w:val="DefaultParagraphFont"/>
    <w:qFormat/>
    <w:rsid w:val="00596342"/>
    <w:rPr>
      <w:b/>
      <w:bCs/>
    </w:rPr>
  </w:style>
  <w:style w:type="paragraph" w:styleId="NormalWeb">
    <w:name w:val="Normal (Web)"/>
    <w:basedOn w:val="Normal"/>
    <w:uiPriority w:val="99"/>
    <w:unhideWhenUsed/>
    <w:rsid w:val="00596342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  <w:style w:type="paragraph" w:styleId="FootnoteText">
    <w:name w:val="footnote text"/>
    <w:basedOn w:val="Normal"/>
    <w:link w:val="FootnoteTextChar"/>
    <w:uiPriority w:val="99"/>
    <w:unhideWhenUsed/>
    <w:rsid w:val="00596342"/>
  </w:style>
  <w:style w:type="character" w:customStyle="1" w:styleId="FootnoteTextChar">
    <w:name w:val="Footnote Text Char"/>
    <w:basedOn w:val="DefaultParagraphFont"/>
    <w:link w:val="FootnoteText"/>
    <w:uiPriority w:val="99"/>
    <w:rsid w:val="00596342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9634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61C"/>
  </w:style>
  <w:style w:type="paragraph" w:styleId="Footer">
    <w:name w:val="footer"/>
    <w:basedOn w:val="Normal"/>
    <w:link w:val="FooterChar"/>
    <w:uiPriority w:val="99"/>
    <w:unhideWhenUsed/>
    <w:rsid w:val="00BF3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61C"/>
  </w:style>
  <w:style w:type="character" w:styleId="Hyperlink">
    <w:name w:val="Hyperlink"/>
    <w:uiPriority w:val="99"/>
    <w:unhideWhenUsed/>
    <w:rsid w:val="00BF361C"/>
    <w:rPr>
      <w:color w:val="0000FF"/>
      <w:u w:val="single"/>
    </w:rPr>
  </w:style>
  <w:style w:type="character" w:styleId="Strong">
    <w:name w:val="Strong"/>
    <w:basedOn w:val="DefaultParagraphFont"/>
    <w:qFormat/>
    <w:rsid w:val="00596342"/>
    <w:rPr>
      <w:b/>
      <w:bCs/>
    </w:rPr>
  </w:style>
  <w:style w:type="paragraph" w:styleId="NormalWeb">
    <w:name w:val="Normal (Web)"/>
    <w:basedOn w:val="Normal"/>
    <w:uiPriority w:val="99"/>
    <w:unhideWhenUsed/>
    <w:rsid w:val="00596342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  <w:style w:type="paragraph" w:styleId="FootnoteText">
    <w:name w:val="footnote text"/>
    <w:basedOn w:val="Normal"/>
    <w:link w:val="FootnoteTextChar"/>
    <w:uiPriority w:val="99"/>
    <w:unhideWhenUsed/>
    <w:rsid w:val="00596342"/>
  </w:style>
  <w:style w:type="character" w:customStyle="1" w:styleId="FootnoteTextChar">
    <w:name w:val="Footnote Text Char"/>
    <w:basedOn w:val="DefaultParagraphFont"/>
    <w:link w:val="FootnoteText"/>
    <w:uiPriority w:val="99"/>
    <w:rsid w:val="00596342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96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57B62A-E5C4-CE4D-B755-A77056E0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Támis Norbert</cp:lastModifiedBy>
  <cp:revision>2</cp:revision>
  <cp:lastPrinted>2015-07-30T13:51:00Z</cp:lastPrinted>
  <dcterms:created xsi:type="dcterms:W3CDTF">2016-11-21T16:28:00Z</dcterms:created>
  <dcterms:modified xsi:type="dcterms:W3CDTF">2016-11-21T16:28:00Z</dcterms:modified>
</cp:coreProperties>
</file>