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78D5" w14:textId="067EE291" w:rsidR="00EB44D6" w:rsidRPr="00680155" w:rsidRDefault="00AA7CE3" w:rsidP="00BF2EA8">
      <w:pPr>
        <w:pStyle w:val="Title"/>
        <w:keepNext/>
        <w:keepLines/>
        <w:rPr>
          <w:rFonts w:ascii="Times New Roman" w:hAnsi="Times New Roman"/>
          <w:color w:val="000000"/>
          <w:sz w:val="40"/>
          <w:szCs w:val="40"/>
        </w:rPr>
      </w:pPr>
      <w:r w:rsidRPr="008C028E">
        <w:rPr>
          <w:rFonts w:ascii="Times New Roman" w:hAnsi="Times New Roman"/>
          <w:color w:val="000000"/>
          <w:sz w:val="40"/>
          <w:szCs w:val="40"/>
        </w:rPr>
        <w:t>KÖZBESZERZÉSI</w:t>
      </w:r>
      <w:r w:rsidR="00EB44D6" w:rsidRPr="008C028E">
        <w:rPr>
          <w:rFonts w:ascii="Times New Roman" w:hAnsi="Times New Roman"/>
          <w:color w:val="000000"/>
          <w:sz w:val="40"/>
          <w:szCs w:val="40"/>
        </w:rPr>
        <w:t xml:space="preserve"> </w:t>
      </w:r>
      <w:r w:rsidRPr="008C028E">
        <w:rPr>
          <w:rFonts w:ascii="Times New Roman" w:hAnsi="Times New Roman"/>
          <w:color w:val="000000"/>
          <w:sz w:val="40"/>
          <w:szCs w:val="40"/>
        </w:rPr>
        <w:t>DOKUMENTUM</w:t>
      </w:r>
      <w:r w:rsidR="008C028E" w:rsidRPr="008C028E">
        <w:rPr>
          <w:rFonts w:ascii="Times New Roman" w:hAnsi="Times New Roman"/>
          <w:color w:val="000000"/>
          <w:sz w:val="40"/>
          <w:szCs w:val="40"/>
        </w:rPr>
        <w:t>OK</w:t>
      </w:r>
    </w:p>
    <w:p w14:paraId="2595731A" w14:textId="77777777" w:rsidR="00EB44D6" w:rsidRPr="00680155" w:rsidRDefault="00EB44D6" w:rsidP="00BF2EA8">
      <w:pPr>
        <w:keepNext/>
        <w:keepLines/>
        <w:jc w:val="both"/>
        <w:rPr>
          <w:b/>
          <w:u w:val="single"/>
        </w:rPr>
      </w:pPr>
    </w:p>
    <w:p w14:paraId="716D64B7" w14:textId="77777777" w:rsidR="00EB44D6" w:rsidRPr="001D6FE0" w:rsidRDefault="00EB44D6" w:rsidP="00BF2EA8">
      <w:pPr>
        <w:keepNext/>
        <w:keepLines/>
        <w:jc w:val="both"/>
        <w:rPr>
          <w:b/>
          <w:u w:val="single"/>
        </w:rPr>
      </w:pPr>
    </w:p>
    <w:p w14:paraId="63349252" w14:textId="77777777" w:rsidR="00EB44D6" w:rsidRPr="001D6FE0" w:rsidRDefault="00EB44D6" w:rsidP="00BF2EA8">
      <w:pPr>
        <w:keepNext/>
        <w:keepLines/>
        <w:jc w:val="both"/>
        <w:rPr>
          <w:b/>
          <w:u w:val="single"/>
        </w:rPr>
      </w:pPr>
    </w:p>
    <w:p w14:paraId="72DE47ED" w14:textId="77777777" w:rsidR="00EB44D6" w:rsidRPr="001D6FE0" w:rsidRDefault="00EB44D6" w:rsidP="00BF2EA8">
      <w:pPr>
        <w:keepNext/>
        <w:keepLines/>
        <w:jc w:val="both"/>
        <w:rPr>
          <w:b/>
          <w:u w:val="single"/>
        </w:rPr>
      </w:pPr>
    </w:p>
    <w:p w14:paraId="547A3DC4" w14:textId="77777777" w:rsidR="00EB44D6" w:rsidRPr="001D6FE0" w:rsidRDefault="00EB44D6" w:rsidP="00BF2EA8">
      <w:pPr>
        <w:keepNext/>
        <w:keepLines/>
        <w:jc w:val="both"/>
        <w:rPr>
          <w:b/>
          <w:u w:val="single"/>
        </w:rPr>
      </w:pPr>
    </w:p>
    <w:p w14:paraId="70A06CFB" w14:textId="77777777" w:rsidR="00EB44D6" w:rsidRPr="00BB4E8F" w:rsidRDefault="00EB44D6" w:rsidP="00BF2EA8">
      <w:pPr>
        <w:keepNext/>
        <w:keepLines/>
        <w:jc w:val="center"/>
        <w:rPr>
          <w:b/>
          <w:sz w:val="32"/>
          <w:u w:val="single"/>
        </w:rPr>
      </w:pPr>
      <w:r w:rsidRPr="00BB4E8F">
        <w:rPr>
          <w:b/>
          <w:sz w:val="32"/>
          <w:u w:val="single"/>
        </w:rPr>
        <w:t>a</w:t>
      </w:r>
    </w:p>
    <w:p w14:paraId="5581BEC9" w14:textId="77777777" w:rsidR="00EB44D6" w:rsidRDefault="00EB44D6" w:rsidP="00BF2EA8">
      <w:pPr>
        <w:keepNext/>
        <w:keepLines/>
        <w:jc w:val="center"/>
        <w:rPr>
          <w:b/>
          <w:u w:val="single"/>
        </w:rPr>
      </w:pPr>
    </w:p>
    <w:p w14:paraId="6D810A8B" w14:textId="77777777" w:rsidR="00EB44D6" w:rsidRDefault="00EB44D6" w:rsidP="00BF2EA8">
      <w:pPr>
        <w:keepNext/>
        <w:keepLines/>
        <w:jc w:val="center"/>
        <w:rPr>
          <w:b/>
          <w:u w:val="single"/>
        </w:rPr>
      </w:pPr>
    </w:p>
    <w:p w14:paraId="0A7E7B6C" w14:textId="77777777" w:rsidR="00EB44D6" w:rsidRPr="006976AF" w:rsidRDefault="00EB44D6" w:rsidP="00BF2EA8">
      <w:pPr>
        <w:keepNext/>
        <w:keepLines/>
        <w:jc w:val="center"/>
        <w:rPr>
          <w:b/>
          <w:sz w:val="48"/>
          <w:szCs w:val="48"/>
          <w:u w:val="single"/>
        </w:rPr>
      </w:pPr>
      <w:r>
        <w:rPr>
          <w:b/>
          <w:sz w:val="48"/>
          <w:szCs w:val="48"/>
          <w:u w:val="single"/>
        </w:rPr>
        <w:t xml:space="preserve">Fővárosi Törvényszék </w:t>
      </w:r>
    </w:p>
    <w:p w14:paraId="31519AB4" w14:textId="77777777" w:rsidR="00EB44D6" w:rsidRDefault="00EB44D6" w:rsidP="00BF2EA8">
      <w:pPr>
        <w:keepNext/>
        <w:keepLines/>
        <w:jc w:val="center"/>
        <w:rPr>
          <w:b/>
          <w:u w:val="single"/>
        </w:rPr>
      </w:pPr>
    </w:p>
    <w:p w14:paraId="22A8B546" w14:textId="77777777" w:rsidR="00EB44D6" w:rsidRDefault="00EB44D6" w:rsidP="00BF2EA8">
      <w:pPr>
        <w:keepNext/>
        <w:keepLines/>
        <w:jc w:val="center"/>
        <w:rPr>
          <w:b/>
          <w:u w:val="single"/>
        </w:rPr>
      </w:pPr>
    </w:p>
    <w:p w14:paraId="3D3EF5A7" w14:textId="77777777" w:rsidR="00EB44D6" w:rsidRPr="006976AF" w:rsidRDefault="00EB44D6" w:rsidP="00BF2EA8">
      <w:pPr>
        <w:keepNext/>
        <w:keepLines/>
        <w:jc w:val="center"/>
        <w:rPr>
          <w:b/>
          <w:sz w:val="32"/>
          <w:szCs w:val="32"/>
          <w:u w:val="single"/>
        </w:rPr>
      </w:pPr>
      <w:r w:rsidRPr="006976AF">
        <w:rPr>
          <w:b/>
          <w:sz w:val="32"/>
          <w:szCs w:val="32"/>
          <w:u w:val="single"/>
        </w:rPr>
        <w:t xml:space="preserve">mint Ajánlatkérő </w:t>
      </w:r>
    </w:p>
    <w:p w14:paraId="3362DC7D" w14:textId="77777777" w:rsidR="00EB44D6" w:rsidRPr="00680155" w:rsidRDefault="00EB44D6" w:rsidP="00BF2EA8">
      <w:pPr>
        <w:keepNext/>
        <w:keepLines/>
        <w:jc w:val="center"/>
        <w:rPr>
          <w:sz w:val="28"/>
          <w:szCs w:val="28"/>
        </w:rPr>
      </w:pPr>
    </w:p>
    <w:p w14:paraId="72B1728F" w14:textId="4C4B73C2" w:rsidR="00EB44D6" w:rsidRPr="005A4BD5" w:rsidRDefault="00EB44D6" w:rsidP="00BF2EA8">
      <w:pPr>
        <w:keepNext/>
        <w:keepLines/>
        <w:tabs>
          <w:tab w:val="right" w:leader="underscore" w:pos="9072"/>
        </w:tabs>
        <w:jc w:val="center"/>
        <w:rPr>
          <w:rFonts w:eastAsia="Batang"/>
          <w:b/>
          <w:sz w:val="52"/>
          <w:szCs w:val="52"/>
        </w:rPr>
      </w:pPr>
      <w:r w:rsidRPr="00AA7CE3">
        <w:rPr>
          <w:rFonts w:eastAsia="Batang"/>
          <w:b/>
          <w:sz w:val="52"/>
          <w:szCs w:val="52"/>
        </w:rPr>
        <w:t>„</w:t>
      </w:r>
      <w:r w:rsidR="00AA7CE3" w:rsidRPr="00AA7CE3">
        <w:rPr>
          <w:b/>
          <w:i/>
          <w:color w:val="000000"/>
          <w:sz w:val="52"/>
          <w:szCs w:val="52"/>
        </w:rPr>
        <w:t>A Fővárosi Törvényszék két épületének takarítási munkái</w:t>
      </w:r>
      <w:r w:rsidRPr="00AA7CE3">
        <w:rPr>
          <w:rFonts w:eastAsia="Batang"/>
          <w:b/>
          <w:sz w:val="52"/>
          <w:szCs w:val="52"/>
        </w:rPr>
        <w:t>”</w:t>
      </w:r>
    </w:p>
    <w:p w14:paraId="1C84DF46" w14:textId="77777777" w:rsidR="00EB44D6" w:rsidRPr="00680155" w:rsidRDefault="00EB44D6" w:rsidP="00BF2EA8">
      <w:pPr>
        <w:keepNext/>
        <w:keepLines/>
        <w:tabs>
          <w:tab w:val="right" w:leader="underscore" w:pos="9072"/>
        </w:tabs>
        <w:jc w:val="center"/>
        <w:rPr>
          <w:b/>
        </w:rPr>
      </w:pPr>
    </w:p>
    <w:p w14:paraId="70A103AD" w14:textId="44031B69" w:rsidR="006971BD" w:rsidRDefault="00EB44D6" w:rsidP="00BF2EA8">
      <w:pPr>
        <w:keepNext/>
        <w:keepLines/>
        <w:tabs>
          <w:tab w:val="right" w:leader="underscore" w:pos="9072"/>
        </w:tabs>
        <w:jc w:val="center"/>
        <w:rPr>
          <w:b/>
          <w:spacing w:val="6"/>
          <w:sz w:val="32"/>
          <w:szCs w:val="32"/>
        </w:rPr>
      </w:pPr>
      <w:r w:rsidRPr="00680155">
        <w:rPr>
          <w:b/>
          <w:spacing w:val="6"/>
          <w:sz w:val="32"/>
          <w:szCs w:val="32"/>
        </w:rPr>
        <w:t xml:space="preserve">tárgyú, </w:t>
      </w:r>
    </w:p>
    <w:p w14:paraId="463F5EFD" w14:textId="77777777" w:rsidR="006971BD" w:rsidRPr="00680155" w:rsidRDefault="006971BD" w:rsidP="00BF2EA8">
      <w:pPr>
        <w:keepNext/>
        <w:keepLines/>
        <w:tabs>
          <w:tab w:val="right" w:leader="underscore" w:pos="9072"/>
        </w:tabs>
        <w:jc w:val="center"/>
        <w:rPr>
          <w:b/>
          <w:spacing w:val="6"/>
          <w:sz w:val="32"/>
          <w:szCs w:val="32"/>
        </w:rPr>
      </w:pPr>
    </w:p>
    <w:p w14:paraId="18690400" w14:textId="58856C91" w:rsidR="00EB44D6" w:rsidRPr="00680155" w:rsidRDefault="00AA7CE3" w:rsidP="00BF2EA8">
      <w:pPr>
        <w:keepNext/>
        <w:keepLines/>
        <w:tabs>
          <w:tab w:val="right" w:leader="underscore" w:pos="9072"/>
        </w:tabs>
        <w:jc w:val="center"/>
        <w:rPr>
          <w:b/>
          <w:spacing w:val="6"/>
          <w:sz w:val="32"/>
          <w:szCs w:val="32"/>
        </w:rPr>
      </w:pPr>
      <w:r w:rsidRPr="00AA7CE3">
        <w:rPr>
          <w:b/>
          <w:bCs/>
          <w:spacing w:val="6"/>
          <w:sz w:val="32"/>
          <w:szCs w:val="32"/>
        </w:rPr>
        <w:t xml:space="preserve">Kbt. Második Része, </w:t>
      </w:r>
      <w:r w:rsidR="002D2B8C">
        <w:rPr>
          <w:b/>
          <w:bCs/>
          <w:spacing w:val="6"/>
          <w:sz w:val="32"/>
          <w:szCs w:val="32"/>
        </w:rPr>
        <w:t xml:space="preserve">a </w:t>
      </w:r>
      <w:r w:rsidRPr="00AA7CE3">
        <w:rPr>
          <w:b/>
          <w:bCs/>
          <w:spacing w:val="6"/>
          <w:sz w:val="32"/>
          <w:szCs w:val="32"/>
        </w:rPr>
        <w:t xml:space="preserve">Kbt. XV. fejezete szerinti nyílt </w:t>
      </w:r>
      <w:r w:rsidR="00EB44D6" w:rsidRPr="00AA7CE3">
        <w:rPr>
          <w:b/>
          <w:spacing w:val="6"/>
          <w:sz w:val="32"/>
          <w:szCs w:val="32"/>
        </w:rPr>
        <w:t>eljárásához</w:t>
      </w:r>
      <w:r w:rsidR="00EB44D6" w:rsidRPr="00680155">
        <w:rPr>
          <w:b/>
          <w:spacing w:val="6"/>
          <w:sz w:val="32"/>
          <w:szCs w:val="32"/>
        </w:rPr>
        <w:t xml:space="preserve"> </w:t>
      </w:r>
    </w:p>
    <w:p w14:paraId="0FCB37F7" w14:textId="77777777" w:rsidR="00EB44D6" w:rsidRPr="00680155" w:rsidRDefault="00EB44D6" w:rsidP="00BF2EA8">
      <w:pPr>
        <w:keepNext/>
        <w:keepLines/>
        <w:jc w:val="both"/>
      </w:pPr>
    </w:p>
    <w:p w14:paraId="022EA88B" w14:textId="77777777" w:rsidR="00EB44D6" w:rsidRDefault="00EB44D6" w:rsidP="00BF2EA8">
      <w:pPr>
        <w:keepNext/>
        <w:keepLines/>
        <w:jc w:val="both"/>
      </w:pPr>
    </w:p>
    <w:p w14:paraId="770633EE" w14:textId="3AF3C515" w:rsidR="006971BD" w:rsidRPr="006971BD" w:rsidRDefault="00D73B9D" w:rsidP="006971BD">
      <w:pPr>
        <w:keepNext/>
        <w:keepLines/>
        <w:tabs>
          <w:tab w:val="right" w:leader="underscore" w:pos="9072"/>
        </w:tabs>
        <w:jc w:val="center"/>
        <w:rPr>
          <w:b/>
          <w:spacing w:val="6"/>
          <w:sz w:val="32"/>
          <w:szCs w:val="32"/>
          <w:lang w:val="en-US"/>
        </w:rPr>
      </w:pPr>
      <w:r w:rsidRPr="00D73B9D">
        <w:rPr>
          <w:b/>
          <w:bCs/>
          <w:spacing w:val="6"/>
          <w:sz w:val="32"/>
          <w:szCs w:val="32"/>
          <w:lang w:val="en-US"/>
        </w:rPr>
        <w:t>2016/S 067-116309</w:t>
      </w:r>
    </w:p>
    <w:p w14:paraId="08F22EE6" w14:textId="77777777" w:rsidR="006971BD" w:rsidRDefault="006971BD" w:rsidP="006971BD">
      <w:pPr>
        <w:keepNext/>
        <w:keepLines/>
        <w:jc w:val="center"/>
      </w:pPr>
    </w:p>
    <w:p w14:paraId="4DFDD9D6" w14:textId="77777777" w:rsidR="006971BD" w:rsidRPr="00680155" w:rsidRDefault="006971BD" w:rsidP="00BF2EA8">
      <w:pPr>
        <w:keepNext/>
        <w:keepLines/>
        <w:jc w:val="both"/>
      </w:pPr>
    </w:p>
    <w:p w14:paraId="53049D9C" w14:textId="307834AD" w:rsidR="00EB44D6" w:rsidRPr="00381AA9" w:rsidRDefault="00EB44D6" w:rsidP="00BF2EA8">
      <w:pPr>
        <w:pStyle w:val="Heading4"/>
        <w:keepLines/>
        <w:spacing w:before="0" w:after="0"/>
        <w:jc w:val="center"/>
      </w:pPr>
      <w:r w:rsidRPr="00DD61C9">
        <w:t>201</w:t>
      </w:r>
      <w:r w:rsidR="00752192" w:rsidRPr="00DD61C9">
        <w:t>6.</w:t>
      </w:r>
      <w:r w:rsidR="009F551F" w:rsidRPr="00DD61C9">
        <w:t xml:space="preserve"> </w:t>
      </w:r>
      <w:r w:rsidR="00585998" w:rsidRPr="00DD61C9">
        <w:t xml:space="preserve">április </w:t>
      </w:r>
      <w:r w:rsidR="00DD61C9" w:rsidRPr="00DD61C9">
        <w:t>6.</w:t>
      </w:r>
    </w:p>
    <w:p w14:paraId="731F3D97" w14:textId="77777777" w:rsidR="00EB44D6" w:rsidRPr="00680155" w:rsidRDefault="00EB44D6" w:rsidP="00BF2EA8">
      <w:pPr>
        <w:pStyle w:val="BodyTextIMP"/>
        <w:keepNext/>
        <w:keepLines/>
        <w:suppressAutoHyphens w:val="0"/>
        <w:spacing w:line="240" w:lineRule="auto"/>
        <w:jc w:val="center"/>
        <w:rPr>
          <w:szCs w:val="24"/>
          <w:lang w:val="hu-HU"/>
        </w:rPr>
      </w:pPr>
    </w:p>
    <w:p w14:paraId="108ACB7C" w14:textId="77777777" w:rsidR="00EB44D6" w:rsidRPr="00680155" w:rsidRDefault="00EB44D6" w:rsidP="00BF2EA8">
      <w:pPr>
        <w:pStyle w:val="Title"/>
        <w:keepNext/>
        <w:keepLines/>
        <w:jc w:val="both"/>
        <w:rPr>
          <w:rFonts w:ascii="Times New Roman" w:hAnsi="Times New Roman"/>
          <w:b w:val="0"/>
          <w:bCs w:val="0"/>
          <w:i/>
          <w:iCs/>
        </w:rPr>
        <w:sectPr w:rsidR="00EB44D6" w:rsidRPr="00680155" w:rsidSect="00D803A9">
          <w:footerReference w:type="even" r:id="rId9"/>
          <w:footerReference w:type="default" r:id="rId10"/>
          <w:pgSz w:w="11906" w:h="16838"/>
          <w:pgMar w:top="1417" w:right="1417" w:bottom="1417" w:left="1417" w:header="708" w:footer="708" w:gutter="0"/>
          <w:cols w:space="708"/>
          <w:titlePg/>
          <w:docGrid w:linePitch="360"/>
        </w:sectPr>
      </w:pPr>
    </w:p>
    <w:p w14:paraId="37AD10D1" w14:textId="77777777" w:rsidR="00EB44D6" w:rsidRPr="00680155" w:rsidRDefault="00EB44D6" w:rsidP="00BF2EA8">
      <w:pPr>
        <w:keepNext/>
        <w:keepLines/>
        <w:jc w:val="center"/>
        <w:rPr>
          <w:b/>
          <w:sz w:val="36"/>
          <w:szCs w:val="36"/>
        </w:rPr>
      </w:pPr>
      <w:r w:rsidRPr="00680155">
        <w:rPr>
          <w:b/>
          <w:sz w:val="36"/>
          <w:szCs w:val="36"/>
        </w:rPr>
        <w:lastRenderedPageBreak/>
        <w:t xml:space="preserve">TARTALOMJEGYZÉK </w:t>
      </w:r>
    </w:p>
    <w:p w14:paraId="056AE152" w14:textId="77777777" w:rsidR="00EB44D6" w:rsidRPr="00680155" w:rsidRDefault="00EB44D6" w:rsidP="00BF2EA8">
      <w:pPr>
        <w:keepNext/>
        <w:keepLines/>
      </w:pPr>
    </w:p>
    <w:p w14:paraId="7052AD86" w14:textId="77777777" w:rsidR="00EB44D6" w:rsidRPr="00680155" w:rsidRDefault="00EB44D6" w:rsidP="00BF2EA8">
      <w:pPr>
        <w:keepNext/>
        <w:keepLines/>
        <w:rPr>
          <w:b/>
          <w:sz w:val="32"/>
          <w:szCs w:val="32"/>
        </w:rPr>
      </w:pPr>
      <w:r w:rsidRPr="00680155">
        <w:rPr>
          <w:b/>
          <w:sz w:val="32"/>
          <w:szCs w:val="32"/>
        </w:rPr>
        <w:t xml:space="preserve">1. kötet: Útmutató az ajánlattevőknek </w:t>
      </w:r>
    </w:p>
    <w:p w14:paraId="2ED7EA5D" w14:textId="77777777" w:rsidR="00EB44D6" w:rsidRPr="00680155" w:rsidRDefault="00EB44D6" w:rsidP="00BF2EA8">
      <w:pPr>
        <w:keepNext/>
        <w:keepLines/>
      </w:pPr>
    </w:p>
    <w:tbl>
      <w:tblPr>
        <w:tblW w:w="0" w:type="auto"/>
        <w:tblLook w:val="01E0" w:firstRow="1" w:lastRow="1" w:firstColumn="1" w:lastColumn="1" w:noHBand="0" w:noVBand="0"/>
      </w:tblPr>
      <w:tblGrid>
        <w:gridCol w:w="8488"/>
        <w:gridCol w:w="800"/>
      </w:tblGrid>
      <w:tr w:rsidR="00EB44D6" w:rsidRPr="00680155" w14:paraId="650BE7DC" w14:textId="77777777" w:rsidTr="00D803A9">
        <w:tc>
          <w:tcPr>
            <w:tcW w:w="8748" w:type="dxa"/>
          </w:tcPr>
          <w:p w14:paraId="2C46AEDA" w14:textId="77777777" w:rsidR="00EB44D6" w:rsidRPr="00680155" w:rsidRDefault="00EB44D6" w:rsidP="00BF2EA8">
            <w:pPr>
              <w:keepNext/>
              <w:keepLines/>
              <w:rPr>
                <w:i/>
                <w:sz w:val="32"/>
                <w:szCs w:val="32"/>
              </w:rPr>
            </w:pPr>
            <w:r w:rsidRPr="00680155">
              <w:rPr>
                <w:i/>
                <w:sz w:val="32"/>
                <w:szCs w:val="32"/>
              </w:rPr>
              <w:t>I.</w:t>
            </w:r>
            <w:r w:rsidRPr="00680155">
              <w:rPr>
                <w:i/>
                <w:sz w:val="32"/>
                <w:szCs w:val="32"/>
              </w:rPr>
              <w:tab/>
              <w:t xml:space="preserve">Ajánlati felhívás </w:t>
            </w:r>
          </w:p>
          <w:p w14:paraId="2EAEBC76" w14:textId="77777777" w:rsidR="00EB44D6" w:rsidRPr="00680155" w:rsidRDefault="00EB44D6" w:rsidP="00BF2EA8">
            <w:pPr>
              <w:keepNext/>
              <w:keepLines/>
              <w:rPr>
                <w:i/>
                <w:sz w:val="32"/>
                <w:szCs w:val="32"/>
              </w:rPr>
            </w:pPr>
          </w:p>
        </w:tc>
        <w:tc>
          <w:tcPr>
            <w:tcW w:w="828" w:type="dxa"/>
          </w:tcPr>
          <w:p w14:paraId="0080B77D" w14:textId="77777777" w:rsidR="00EB44D6" w:rsidRPr="00680155" w:rsidRDefault="00EB44D6" w:rsidP="00BF2EA8">
            <w:pPr>
              <w:keepNext/>
              <w:keepLines/>
              <w:rPr>
                <w:i/>
                <w:sz w:val="32"/>
                <w:szCs w:val="32"/>
              </w:rPr>
            </w:pPr>
          </w:p>
        </w:tc>
      </w:tr>
      <w:tr w:rsidR="00EB44D6" w:rsidRPr="00680155" w14:paraId="15272855" w14:textId="77777777" w:rsidTr="00D803A9">
        <w:tc>
          <w:tcPr>
            <w:tcW w:w="8748" w:type="dxa"/>
          </w:tcPr>
          <w:p w14:paraId="14CADEA2" w14:textId="77777777" w:rsidR="00EB44D6" w:rsidRPr="00680155" w:rsidRDefault="00EB44D6" w:rsidP="00BF2EA8">
            <w:pPr>
              <w:keepNext/>
              <w:keepLines/>
              <w:rPr>
                <w:i/>
                <w:sz w:val="32"/>
                <w:szCs w:val="32"/>
              </w:rPr>
            </w:pPr>
            <w:r w:rsidRPr="00680155">
              <w:rPr>
                <w:i/>
                <w:sz w:val="32"/>
                <w:szCs w:val="32"/>
              </w:rPr>
              <w:t>II.</w:t>
            </w:r>
            <w:r w:rsidRPr="00680155">
              <w:rPr>
                <w:i/>
                <w:sz w:val="32"/>
                <w:szCs w:val="32"/>
              </w:rPr>
              <w:tab/>
              <w:t xml:space="preserve">Bevezető, általános információk </w:t>
            </w:r>
          </w:p>
          <w:p w14:paraId="45CBA785" w14:textId="77777777" w:rsidR="00EB44D6" w:rsidRPr="00680155" w:rsidRDefault="00EB44D6" w:rsidP="00BF2EA8">
            <w:pPr>
              <w:keepNext/>
              <w:keepLines/>
              <w:ind w:left="360"/>
              <w:rPr>
                <w:i/>
                <w:sz w:val="32"/>
                <w:szCs w:val="32"/>
              </w:rPr>
            </w:pPr>
          </w:p>
        </w:tc>
        <w:tc>
          <w:tcPr>
            <w:tcW w:w="828" w:type="dxa"/>
          </w:tcPr>
          <w:p w14:paraId="30E67BC6" w14:textId="77777777" w:rsidR="00EB44D6" w:rsidRPr="00680155" w:rsidRDefault="00EB44D6" w:rsidP="00BF2EA8">
            <w:pPr>
              <w:keepNext/>
              <w:keepLines/>
              <w:jc w:val="right"/>
              <w:rPr>
                <w:sz w:val="32"/>
                <w:szCs w:val="32"/>
              </w:rPr>
            </w:pPr>
          </w:p>
        </w:tc>
      </w:tr>
      <w:tr w:rsidR="00EB44D6" w:rsidRPr="00680155" w14:paraId="5265FF47" w14:textId="77777777" w:rsidTr="00D803A9">
        <w:tc>
          <w:tcPr>
            <w:tcW w:w="8748" w:type="dxa"/>
          </w:tcPr>
          <w:p w14:paraId="1A4310B5" w14:textId="77777777" w:rsidR="00EB44D6" w:rsidRPr="00680155" w:rsidRDefault="00EB44D6" w:rsidP="00BF2EA8">
            <w:pPr>
              <w:keepNext/>
              <w:keepLines/>
              <w:ind w:left="720" w:hanging="720"/>
              <w:rPr>
                <w:i/>
                <w:sz w:val="32"/>
                <w:szCs w:val="32"/>
              </w:rPr>
            </w:pPr>
            <w:r w:rsidRPr="00680155">
              <w:rPr>
                <w:i/>
                <w:sz w:val="32"/>
                <w:szCs w:val="32"/>
              </w:rPr>
              <w:t>III.</w:t>
            </w:r>
            <w:r w:rsidRPr="00680155">
              <w:rPr>
                <w:i/>
                <w:sz w:val="32"/>
                <w:szCs w:val="32"/>
              </w:rPr>
              <w:tab/>
              <w:t xml:space="preserve">A közbeszerzési eljárás rendjére vonatkozó általános követelmények és információk az ajánlattevők részére </w:t>
            </w:r>
          </w:p>
          <w:p w14:paraId="19E4C2B4" w14:textId="77777777" w:rsidR="00EB44D6" w:rsidRPr="00680155" w:rsidRDefault="00EB44D6" w:rsidP="00BF2EA8">
            <w:pPr>
              <w:keepNext/>
              <w:keepLines/>
              <w:rPr>
                <w:i/>
                <w:sz w:val="32"/>
                <w:szCs w:val="32"/>
              </w:rPr>
            </w:pPr>
          </w:p>
        </w:tc>
        <w:tc>
          <w:tcPr>
            <w:tcW w:w="828" w:type="dxa"/>
          </w:tcPr>
          <w:p w14:paraId="780E29C9" w14:textId="77777777" w:rsidR="00EB44D6" w:rsidRPr="00680155" w:rsidRDefault="00EB44D6" w:rsidP="00BF2EA8">
            <w:pPr>
              <w:keepNext/>
              <w:keepLines/>
              <w:jc w:val="right"/>
              <w:rPr>
                <w:sz w:val="32"/>
                <w:szCs w:val="32"/>
              </w:rPr>
            </w:pPr>
          </w:p>
        </w:tc>
      </w:tr>
      <w:tr w:rsidR="00EB44D6" w:rsidRPr="00680155" w14:paraId="35B0F28A" w14:textId="77777777" w:rsidTr="00D803A9">
        <w:tc>
          <w:tcPr>
            <w:tcW w:w="8748" w:type="dxa"/>
          </w:tcPr>
          <w:p w14:paraId="2DFF18FE" w14:textId="77777777" w:rsidR="00EB44D6" w:rsidRDefault="00EB44D6" w:rsidP="00BF2EA8">
            <w:pPr>
              <w:keepNext/>
              <w:keepLines/>
              <w:rPr>
                <w:i/>
                <w:sz w:val="32"/>
                <w:szCs w:val="32"/>
              </w:rPr>
            </w:pPr>
            <w:r w:rsidRPr="00680155">
              <w:rPr>
                <w:i/>
                <w:sz w:val="32"/>
                <w:szCs w:val="32"/>
              </w:rPr>
              <w:t>IV.</w:t>
            </w:r>
            <w:r w:rsidRPr="00680155">
              <w:rPr>
                <w:i/>
                <w:sz w:val="32"/>
                <w:szCs w:val="32"/>
              </w:rPr>
              <w:tab/>
              <w:t xml:space="preserve">Az ajánlatok értékelésének módszere </w:t>
            </w:r>
          </w:p>
          <w:p w14:paraId="2E6E85B7" w14:textId="77777777" w:rsidR="00EB44D6" w:rsidRPr="00680155" w:rsidRDefault="00EB44D6" w:rsidP="00BF2EA8">
            <w:pPr>
              <w:keepNext/>
              <w:keepLines/>
              <w:rPr>
                <w:i/>
                <w:sz w:val="32"/>
                <w:szCs w:val="32"/>
              </w:rPr>
            </w:pPr>
          </w:p>
          <w:p w14:paraId="610C9538" w14:textId="77777777" w:rsidR="00EB44D6" w:rsidRDefault="00EB44D6" w:rsidP="00DD20B9">
            <w:pPr>
              <w:keepNext/>
              <w:keepLines/>
              <w:rPr>
                <w:b/>
                <w:sz w:val="32"/>
                <w:szCs w:val="32"/>
              </w:rPr>
            </w:pPr>
            <w:r>
              <w:rPr>
                <w:b/>
                <w:sz w:val="32"/>
                <w:szCs w:val="32"/>
              </w:rPr>
              <w:t>2</w:t>
            </w:r>
            <w:r w:rsidRPr="00680155">
              <w:rPr>
                <w:b/>
                <w:sz w:val="32"/>
                <w:szCs w:val="32"/>
              </w:rPr>
              <w:t xml:space="preserve">. kötet: </w:t>
            </w:r>
            <w:r>
              <w:rPr>
                <w:b/>
                <w:sz w:val="32"/>
                <w:szCs w:val="32"/>
              </w:rPr>
              <w:t>Műszaki leírás</w:t>
            </w:r>
            <w:r w:rsidRPr="00680155">
              <w:rPr>
                <w:b/>
                <w:sz w:val="32"/>
                <w:szCs w:val="32"/>
              </w:rPr>
              <w:t xml:space="preserve"> </w:t>
            </w:r>
          </w:p>
          <w:p w14:paraId="3AC57A15" w14:textId="77777777" w:rsidR="00EB44D6" w:rsidRPr="00680155" w:rsidRDefault="00EB44D6" w:rsidP="00DD20B9">
            <w:pPr>
              <w:keepNext/>
              <w:keepLines/>
              <w:rPr>
                <w:b/>
                <w:sz w:val="32"/>
                <w:szCs w:val="32"/>
              </w:rPr>
            </w:pPr>
          </w:p>
          <w:p w14:paraId="44E95151" w14:textId="54B97F35" w:rsidR="00EB44D6" w:rsidRPr="00680155" w:rsidRDefault="00EB44D6" w:rsidP="00DD20B9">
            <w:pPr>
              <w:keepNext/>
              <w:keepLines/>
              <w:rPr>
                <w:b/>
                <w:sz w:val="32"/>
                <w:szCs w:val="32"/>
              </w:rPr>
            </w:pPr>
            <w:r w:rsidRPr="00680155">
              <w:rPr>
                <w:b/>
                <w:sz w:val="32"/>
                <w:szCs w:val="32"/>
              </w:rPr>
              <w:t xml:space="preserve">3. kötet: Szerződéstervezet </w:t>
            </w:r>
          </w:p>
          <w:p w14:paraId="45E17A86" w14:textId="77777777" w:rsidR="00EB44D6" w:rsidRPr="00680155" w:rsidRDefault="00EB44D6" w:rsidP="00BF2EA8">
            <w:pPr>
              <w:keepNext/>
              <w:keepLines/>
              <w:ind w:left="360"/>
              <w:rPr>
                <w:i/>
                <w:sz w:val="32"/>
                <w:szCs w:val="32"/>
              </w:rPr>
            </w:pPr>
          </w:p>
        </w:tc>
        <w:tc>
          <w:tcPr>
            <w:tcW w:w="828" w:type="dxa"/>
          </w:tcPr>
          <w:p w14:paraId="7626484F" w14:textId="77777777" w:rsidR="00EB44D6" w:rsidRPr="00680155" w:rsidRDefault="00EB44D6" w:rsidP="00BF2EA8">
            <w:pPr>
              <w:keepNext/>
              <w:keepLines/>
              <w:jc w:val="right"/>
              <w:rPr>
                <w:sz w:val="32"/>
                <w:szCs w:val="32"/>
              </w:rPr>
            </w:pPr>
          </w:p>
        </w:tc>
      </w:tr>
      <w:tr w:rsidR="00EB44D6" w:rsidRPr="00680155" w14:paraId="67AD6B5A" w14:textId="77777777" w:rsidTr="00D803A9">
        <w:tc>
          <w:tcPr>
            <w:tcW w:w="8748" w:type="dxa"/>
          </w:tcPr>
          <w:p w14:paraId="60556B14" w14:textId="77777777" w:rsidR="00EB44D6" w:rsidRPr="00680155" w:rsidRDefault="00EB44D6" w:rsidP="00BF2EA8">
            <w:pPr>
              <w:keepNext/>
              <w:keepLines/>
              <w:rPr>
                <w:b/>
                <w:sz w:val="32"/>
                <w:szCs w:val="32"/>
              </w:rPr>
            </w:pPr>
            <w:r>
              <w:rPr>
                <w:b/>
                <w:sz w:val="32"/>
                <w:szCs w:val="32"/>
              </w:rPr>
              <w:t>4</w:t>
            </w:r>
            <w:r w:rsidRPr="00680155">
              <w:rPr>
                <w:b/>
                <w:sz w:val="32"/>
                <w:szCs w:val="32"/>
              </w:rPr>
              <w:t xml:space="preserve">. kötet: Mellékletek, formanyomtatványok </w:t>
            </w:r>
          </w:p>
          <w:p w14:paraId="47F9BB07" w14:textId="77777777" w:rsidR="00EB44D6" w:rsidRPr="00680155" w:rsidRDefault="00EB44D6" w:rsidP="00BF2EA8">
            <w:pPr>
              <w:keepNext/>
              <w:keepLines/>
              <w:rPr>
                <w:b/>
                <w:sz w:val="32"/>
                <w:szCs w:val="32"/>
              </w:rPr>
            </w:pPr>
          </w:p>
          <w:p w14:paraId="5288D070" w14:textId="77777777" w:rsidR="00EB44D6" w:rsidRDefault="00EB44D6" w:rsidP="00BF2EA8">
            <w:pPr>
              <w:keepNext/>
              <w:keepLines/>
              <w:rPr>
                <w:b/>
                <w:sz w:val="32"/>
                <w:szCs w:val="32"/>
              </w:rPr>
            </w:pPr>
          </w:p>
          <w:p w14:paraId="65B12ACF" w14:textId="77777777" w:rsidR="00EB44D6" w:rsidRDefault="00EB44D6" w:rsidP="00BF2EA8">
            <w:pPr>
              <w:keepNext/>
              <w:keepLines/>
              <w:rPr>
                <w:b/>
                <w:sz w:val="32"/>
                <w:szCs w:val="32"/>
              </w:rPr>
            </w:pPr>
          </w:p>
          <w:p w14:paraId="58C42409" w14:textId="77777777" w:rsidR="00EB44D6" w:rsidRPr="00680155" w:rsidRDefault="00EB44D6" w:rsidP="00BF2EA8">
            <w:pPr>
              <w:keepNext/>
              <w:keepLines/>
              <w:rPr>
                <w:b/>
                <w:sz w:val="32"/>
                <w:szCs w:val="32"/>
              </w:rPr>
            </w:pPr>
          </w:p>
        </w:tc>
        <w:tc>
          <w:tcPr>
            <w:tcW w:w="828" w:type="dxa"/>
          </w:tcPr>
          <w:p w14:paraId="77A74921" w14:textId="77777777" w:rsidR="00EB44D6" w:rsidRPr="00680155" w:rsidRDefault="00EB44D6" w:rsidP="00BF2EA8">
            <w:pPr>
              <w:keepNext/>
              <w:keepLines/>
              <w:rPr>
                <w:b/>
                <w:sz w:val="32"/>
                <w:szCs w:val="32"/>
              </w:rPr>
            </w:pPr>
          </w:p>
        </w:tc>
      </w:tr>
      <w:tr w:rsidR="00EB44D6" w:rsidRPr="00680155" w14:paraId="503EC16A" w14:textId="77777777" w:rsidTr="00D803A9">
        <w:tc>
          <w:tcPr>
            <w:tcW w:w="8748" w:type="dxa"/>
          </w:tcPr>
          <w:p w14:paraId="02FC38FC" w14:textId="77777777" w:rsidR="00EB44D6" w:rsidRPr="00680155" w:rsidRDefault="00EB44D6" w:rsidP="00BF2EA8">
            <w:pPr>
              <w:keepNext/>
              <w:keepLines/>
              <w:rPr>
                <w:sz w:val="32"/>
                <w:szCs w:val="32"/>
              </w:rPr>
            </w:pPr>
          </w:p>
        </w:tc>
        <w:tc>
          <w:tcPr>
            <w:tcW w:w="828" w:type="dxa"/>
          </w:tcPr>
          <w:p w14:paraId="2122D47F" w14:textId="77777777" w:rsidR="00EB44D6" w:rsidRPr="00680155" w:rsidRDefault="00EB44D6" w:rsidP="00BF2EA8">
            <w:pPr>
              <w:keepNext/>
              <w:keepLines/>
              <w:jc w:val="right"/>
              <w:rPr>
                <w:sz w:val="32"/>
                <w:szCs w:val="32"/>
              </w:rPr>
            </w:pPr>
          </w:p>
        </w:tc>
      </w:tr>
      <w:tr w:rsidR="00EB44D6" w:rsidRPr="00680155" w14:paraId="451922F7" w14:textId="77777777" w:rsidTr="00D803A9">
        <w:tc>
          <w:tcPr>
            <w:tcW w:w="8748" w:type="dxa"/>
          </w:tcPr>
          <w:p w14:paraId="128ECF9C" w14:textId="77777777" w:rsidR="00EB44D6" w:rsidRPr="00680155" w:rsidRDefault="00EB44D6" w:rsidP="00BF2EA8">
            <w:pPr>
              <w:keepNext/>
              <w:keepLines/>
              <w:rPr>
                <w:sz w:val="32"/>
                <w:szCs w:val="32"/>
              </w:rPr>
            </w:pPr>
          </w:p>
        </w:tc>
        <w:tc>
          <w:tcPr>
            <w:tcW w:w="828" w:type="dxa"/>
          </w:tcPr>
          <w:p w14:paraId="0BBF4DD2" w14:textId="77777777" w:rsidR="00EB44D6" w:rsidRPr="00680155" w:rsidRDefault="00EB44D6" w:rsidP="00BF2EA8">
            <w:pPr>
              <w:keepNext/>
              <w:keepLines/>
              <w:jc w:val="right"/>
              <w:rPr>
                <w:sz w:val="32"/>
                <w:szCs w:val="32"/>
              </w:rPr>
            </w:pPr>
          </w:p>
        </w:tc>
      </w:tr>
    </w:tbl>
    <w:p w14:paraId="705F47FA" w14:textId="77777777" w:rsidR="00EB44D6" w:rsidRPr="00680155" w:rsidRDefault="00EB44D6" w:rsidP="00BF2EA8">
      <w:pPr>
        <w:keepNext/>
        <w:keepLines/>
        <w:jc w:val="center"/>
      </w:pPr>
      <w:r w:rsidRPr="00680155">
        <w:rPr>
          <w:i/>
        </w:rPr>
        <w:br w:type="page"/>
      </w:r>
    </w:p>
    <w:p w14:paraId="12593164" w14:textId="77777777" w:rsidR="00EB44D6" w:rsidRPr="00680155" w:rsidRDefault="00EB44D6" w:rsidP="00BF2EA8">
      <w:pPr>
        <w:keepNext/>
        <w:keepLines/>
        <w:ind w:right="-482"/>
        <w:jc w:val="center"/>
        <w:outlineLvl w:val="0"/>
      </w:pPr>
    </w:p>
    <w:p w14:paraId="02C88EA4" w14:textId="77777777" w:rsidR="00EB44D6" w:rsidRPr="00680155" w:rsidRDefault="00EB44D6" w:rsidP="00BF2EA8">
      <w:pPr>
        <w:keepNext/>
        <w:keepLines/>
        <w:ind w:right="-482"/>
        <w:jc w:val="center"/>
        <w:outlineLvl w:val="0"/>
      </w:pPr>
    </w:p>
    <w:p w14:paraId="6314DDBA" w14:textId="77777777" w:rsidR="00EB44D6" w:rsidRPr="00680155" w:rsidRDefault="00EB44D6" w:rsidP="00BF2EA8">
      <w:pPr>
        <w:keepNext/>
        <w:keepLines/>
        <w:ind w:right="-482"/>
        <w:jc w:val="center"/>
        <w:outlineLvl w:val="0"/>
      </w:pPr>
    </w:p>
    <w:p w14:paraId="328B1299" w14:textId="77777777" w:rsidR="00EB44D6" w:rsidRPr="00680155" w:rsidRDefault="00EB44D6" w:rsidP="00BF2EA8">
      <w:pPr>
        <w:keepNext/>
        <w:keepLines/>
        <w:ind w:right="-482"/>
        <w:jc w:val="center"/>
        <w:outlineLvl w:val="0"/>
      </w:pPr>
    </w:p>
    <w:p w14:paraId="1C5542E3" w14:textId="77777777" w:rsidR="00EB44D6" w:rsidRPr="00680155" w:rsidRDefault="00EB44D6" w:rsidP="00BF2EA8">
      <w:pPr>
        <w:keepNext/>
        <w:keepLines/>
        <w:ind w:right="-482"/>
        <w:jc w:val="center"/>
        <w:outlineLvl w:val="0"/>
      </w:pPr>
    </w:p>
    <w:p w14:paraId="0DF3C700" w14:textId="77777777" w:rsidR="00EB44D6" w:rsidRPr="00680155" w:rsidRDefault="00EB44D6" w:rsidP="00BF2EA8">
      <w:pPr>
        <w:keepNext/>
        <w:keepLines/>
        <w:ind w:right="-482"/>
        <w:jc w:val="center"/>
        <w:outlineLvl w:val="0"/>
      </w:pPr>
    </w:p>
    <w:p w14:paraId="5C25F7E1" w14:textId="77777777" w:rsidR="00EB44D6" w:rsidRPr="00680155" w:rsidRDefault="00EB44D6" w:rsidP="00BF2EA8">
      <w:pPr>
        <w:keepNext/>
        <w:keepLines/>
        <w:ind w:right="-482"/>
        <w:jc w:val="center"/>
        <w:outlineLvl w:val="0"/>
      </w:pPr>
    </w:p>
    <w:p w14:paraId="37A36B60" w14:textId="77777777" w:rsidR="00EB44D6" w:rsidRPr="00680155" w:rsidRDefault="00EB44D6" w:rsidP="00BF2EA8">
      <w:pPr>
        <w:keepNext/>
        <w:keepLines/>
        <w:ind w:right="-482"/>
        <w:jc w:val="center"/>
        <w:outlineLvl w:val="0"/>
      </w:pPr>
    </w:p>
    <w:p w14:paraId="135B064A" w14:textId="77777777" w:rsidR="00EB44D6" w:rsidRPr="00680155" w:rsidRDefault="00EB44D6" w:rsidP="00BF2EA8">
      <w:pPr>
        <w:keepNext/>
        <w:keepLines/>
        <w:ind w:right="-482"/>
        <w:jc w:val="center"/>
        <w:outlineLvl w:val="0"/>
      </w:pPr>
    </w:p>
    <w:p w14:paraId="260CF224" w14:textId="77777777" w:rsidR="00EB44D6" w:rsidRPr="00680155" w:rsidRDefault="00EB44D6" w:rsidP="00BF2EA8">
      <w:pPr>
        <w:keepNext/>
        <w:keepLines/>
        <w:ind w:right="-482"/>
        <w:jc w:val="center"/>
        <w:outlineLvl w:val="0"/>
        <w:rPr>
          <w:b/>
          <w:bCs/>
          <w:sz w:val="52"/>
        </w:rPr>
      </w:pPr>
      <w:bookmarkStart w:id="0" w:name="_Toc318466094"/>
      <w:r w:rsidRPr="00680155">
        <w:rPr>
          <w:b/>
          <w:bCs/>
          <w:sz w:val="52"/>
        </w:rPr>
        <w:t>1. KÖTET</w:t>
      </w:r>
      <w:bookmarkEnd w:id="0"/>
    </w:p>
    <w:p w14:paraId="59B21DD4" w14:textId="77777777" w:rsidR="00EB44D6" w:rsidRPr="00680155" w:rsidRDefault="00EB44D6" w:rsidP="00BF2EA8">
      <w:pPr>
        <w:keepNext/>
        <w:keepLines/>
        <w:ind w:right="-482"/>
        <w:jc w:val="center"/>
        <w:outlineLvl w:val="0"/>
        <w:rPr>
          <w:b/>
          <w:bCs/>
          <w:sz w:val="52"/>
        </w:rPr>
      </w:pPr>
    </w:p>
    <w:p w14:paraId="212F242F" w14:textId="77777777" w:rsidR="00EB44D6" w:rsidRPr="00680155" w:rsidRDefault="00EB44D6" w:rsidP="00BF2EA8">
      <w:pPr>
        <w:keepNext/>
        <w:keepLines/>
        <w:ind w:right="-482"/>
        <w:jc w:val="center"/>
        <w:outlineLvl w:val="0"/>
        <w:rPr>
          <w:b/>
          <w:bCs/>
          <w:sz w:val="52"/>
        </w:rPr>
      </w:pPr>
    </w:p>
    <w:p w14:paraId="288BF492" w14:textId="77777777" w:rsidR="00EB44D6" w:rsidRPr="00680155" w:rsidRDefault="00EB44D6" w:rsidP="00BF2EA8">
      <w:pPr>
        <w:keepNext/>
        <w:keepLines/>
        <w:ind w:right="-482"/>
        <w:jc w:val="center"/>
        <w:outlineLvl w:val="0"/>
        <w:rPr>
          <w:b/>
          <w:bCs/>
          <w:sz w:val="52"/>
          <w:lang w:eastAsia="en-GB"/>
        </w:rPr>
      </w:pPr>
      <w:bookmarkStart w:id="1" w:name="_Toc318466095"/>
      <w:r w:rsidRPr="00680155">
        <w:rPr>
          <w:b/>
          <w:bCs/>
          <w:sz w:val="52"/>
        </w:rPr>
        <w:t>ÚTMUTATÓ AZ AJÁNLATTEVŐKNEK</w:t>
      </w:r>
      <w:bookmarkEnd w:id="1"/>
      <w:r w:rsidRPr="00680155">
        <w:rPr>
          <w:b/>
          <w:bCs/>
          <w:sz w:val="52"/>
        </w:rPr>
        <w:t xml:space="preserve"> </w:t>
      </w:r>
    </w:p>
    <w:p w14:paraId="1C32422F" w14:textId="77777777" w:rsidR="00EB44D6" w:rsidRPr="00680155" w:rsidRDefault="00EB44D6" w:rsidP="00BF2EA8">
      <w:pPr>
        <w:keepNext/>
        <w:keepLines/>
        <w:ind w:right="-482"/>
        <w:jc w:val="center"/>
        <w:outlineLvl w:val="0"/>
      </w:pPr>
      <w:r w:rsidRPr="00680155">
        <w:rPr>
          <w:b/>
          <w:bCs/>
          <w:sz w:val="52"/>
        </w:rPr>
        <w:br w:type="page"/>
      </w:r>
    </w:p>
    <w:p w14:paraId="4F21C0F1" w14:textId="77777777" w:rsidR="00EB44D6" w:rsidRPr="00680155" w:rsidRDefault="00EB44D6" w:rsidP="00BF2EA8">
      <w:pPr>
        <w:keepNext/>
        <w:keepLines/>
        <w:jc w:val="center"/>
        <w:rPr>
          <w:b/>
          <w:sz w:val="48"/>
          <w:szCs w:val="48"/>
        </w:rPr>
      </w:pPr>
      <w:r w:rsidRPr="00680155">
        <w:rPr>
          <w:b/>
          <w:sz w:val="48"/>
          <w:szCs w:val="48"/>
        </w:rPr>
        <w:lastRenderedPageBreak/>
        <w:t>I.</w:t>
      </w:r>
    </w:p>
    <w:p w14:paraId="5CF3BC69" w14:textId="77777777" w:rsidR="00EB44D6" w:rsidRPr="00680155" w:rsidRDefault="00EB44D6" w:rsidP="00BF2EA8">
      <w:pPr>
        <w:keepNext/>
        <w:keepLines/>
        <w:ind w:right="-482"/>
        <w:jc w:val="center"/>
        <w:outlineLvl w:val="0"/>
      </w:pPr>
    </w:p>
    <w:p w14:paraId="0D8FE057" w14:textId="77777777" w:rsidR="00EB44D6" w:rsidRDefault="00EB44D6" w:rsidP="00BF2EA8">
      <w:pPr>
        <w:keepNext/>
        <w:keepLines/>
        <w:jc w:val="center"/>
        <w:rPr>
          <w:b/>
          <w:sz w:val="48"/>
          <w:szCs w:val="48"/>
        </w:rPr>
      </w:pPr>
      <w:r w:rsidRPr="00680155">
        <w:rPr>
          <w:b/>
          <w:sz w:val="48"/>
          <w:szCs w:val="48"/>
        </w:rPr>
        <w:t>AZ AJÁNLATI FELHÍVÁS</w:t>
      </w:r>
    </w:p>
    <w:p w14:paraId="6296AD4D" w14:textId="77777777" w:rsidR="00507720" w:rsidRPr="00507720" w:rsidRDefault="00507720" w:rsidP="00BF2EA8">
      <w:pPr>
        <w:keepNext/>
        <w:keepLines/>
        <w:jc w:val="center"/>
        <w:rPr>
          <w:b/>
        </w:rPr>
      </w:pPr>
    </w:p>
    <w:p w14:paraId="39D00346" w14:textId="06937907" w:rsidR="00507720" w:rsidRPr="00507720" w:rsidRDefault="00507720" w:rsidP="00507720">
      <w:pPr>
        <w:keepNext/>
        <w:keepLines/>
        <w:jc w:val="both"/>
        <w:rPr>
          <w:sz w:val="22"/>
          <w:szCs w:val="18"/>
        </w:rPr>
      </w:pPr>
      <w:r w:rsidRPr="00507720">
        <w:rPr>
          <w:sz w:val="22"/>
          <w:szCs w:val="18"/>
        </w:rPr>
        <w:t>Tekintettel</w:t>
      </w:r>
      <w:r>
        <w:rPr>
          <w:sz w:val="22"/>
          <w:szCs w:val="18"/>
        </w:rPr>
        <w:t xml:space="preserve"> az Európai Unió Hivatalos Lapjának (TED) szigorú karakterkorlátjátra, az eljárás megindító hirdetmény teljes tartalma jelen pontban kerül részletesen kifejtésre: </w:t>
      </w:r>
    </w:p>
    <w:p w14:paraId="120849CF" w14:textId="6087DD73" w:rsidR="00507720" w:rsidRPr="00B250E2" w:rsidRDefault="00507720" w:rsidP="00507720">
      <w:pPr>
        <w:keepNext/>
        <w:keepLines/>
        <w:rPr>
          <w:b/>
        </w:rPr>
      </w:pPr>
      <w:bookmarkStart w:id="2" w:name="pr397"/>
      <w:bookmarkStart w:id="3" w:name="pr398"/>
      <w:bookmarkStart w:id="4" w:name="pr399"/>
      <w:bookmarkStart w:id="5" w:name="pr315"/>
      <w:bookmarkStart w:id="6" w:name="pr316"/>
      <w:bookmarkEnd w:id="2"/>
      <w:bookmarkEnd w:id="3"/>
      <w:bookmarkEnd w:id="4"/>
      <w:bookmarkEnd w:id="5"/>
      <w:bookmarkEnd w:id="6"/>
    </w:p>
    <w:p w14:paraId="63044684" w14:textId="77777777" w:rsidR="00507720" w:rsidRPr="00B250E2" w:rsidRDefault="00507720" w:rsidP="00507720">
      <w:pPr>
        <w:pStyle w:val="Rub1"/>
        <w:spacing w:after="240"/>
        <w:jc w:val="left"/>
        <w:rPr>
          <w:caps/>
          <w:smallCaps w:val="0"/>
          <w:sz w:val="24"/>
          <w:szCs w:val="24"/>
          <w:lang w:val="hu-HU"/>
        </w:rPr>
      </w:pPr>
      <w:r w:rsidRPr="00B250E2">
        <w:rPr>
          <w:sz w:val="24"/>
          <w:szCs w:val="24"/>
          <w:lang w:val="hu-HU"/>
        </w:rPr>
        <w:t>I. SZAKASZ: AJÁNLATKÉRŐ</w:t>
      </w:r>
    </w:p>
    <w:p w14:paraId="36121843" w14:textId="41DE75D3" w:rsidR="00507720" w:rsidRPr="00FA0A9B" w:rsidRDefault="00507720" w:rsidP="00507720">
      <w:pPr>
        <w:pStyle w:val="Rub2"/>
        <w:spacing w:after="120"/>
        <w:ind w:right="-595"/>
        <w:rPr>
          <w:smallCaps w:val="0"/>
          <w:lang w:val="hu-HU"/>
        </w:rPr>
      </w:pPr>
      <w:r w:rsidRPr="0052415E">
        <w:rPr>
          <w:b/>
          <w:smallCaps w:val="0"/>
          <w:lang w:val="hu-HU"/>
        </w:rPr>
        <w:t>I.1) Né</w:t>
      </w:r>
      <w:r>
        <w:rPr>
          <w:b/>
          <w:smallCaps w:val="0"/>
          <w:lang w:val="hu-HU"/>
        </w:rPr>
        <w:t xml:space="preserve">v és címek </w:t>
      </w:r>
      <w:r w:rsidRPr="00FA0A9B">
        <w:rPr>
          <w:smallCaps w:val="0"/>
          <w:lang w:val="hu-HU"/>
        </w:rPr>
        <w:t>(</w:t>
      </w:r>
      <w:r w:rsidRPr="00B93B48">
        <w:rPr>
          <w:i/>
          <w:smallCaps w:val="0"/>
          <w:lang w:val="hu-HU"/>
        </w:rPr>
        <w:t>jelölje meg az eljárásért felelős összes ajánlatkérőt</w:t>
      </w:r>
      <w:r w:rsidRPr="00FA0A9B">
        <w:rPr>
          <w:smallCaps w:val="0"/>
          <w:lang w:val="hu-HU"/>
        </w:rPr>
        <w:t>)</w:t>
      </w:r>
    </w:p>
    <w:tbl>
      <w:tblPr>
        <w:tblW w:w="0" w:type="auto"/>
        <w:tblInd w:w="108" w:type="dxa"/>
        <w:tblLayout w:type="fixed"/>
        <w:tblLook w:val="0000" w:firstRow="0" w:lastRow="0" w:firstColumn="0" w:lastColumn="0" w:noHBand="0" w:noVBand="0"/>
      </w:tblPr>
      <w:tblGrid>
        <w:gridCol w:w="2268"/>
        <w:gridCol w:w="2694"/>
        <w:gridCol w:w="1842"/>
        <w:gridCol w:w="2269"/>
      </w:tblGrid>
      <w:tr w:rsidR="00507720" w:rsidRPr="00B250E2" w14:paraId="5D52B0DD" w14:textId="77777777" w:rsidTr="00F5309C">
        <w:trPr>
          <w:cantSplit/>
        </w:trPr>
        <w:tc>
          <w:tcPr>
            <w:tcW w:w="4962" w:type="dxa"/>
            <w:gridSpan w:val="2"/>
            <w:tcBorders>
              <w:top w:val="single" w:sz="12" w:space="0" w:color="auto"/>
              <w:left w:val="single" w:sz="12" w:space="0" w:color="auto"/>
              <w:bottom w:val="single" w:sz="12" w:space="0" w:color="auto"/>
              <w:right w:val="single" w:sz="12" w:space="0" w:color="auto"/>
            </w:tcBorders>
          </w:tcPr>
          <w:p w14:paraId="6F3981CD" w14:textId="77777777" w:rsidR="00507720" w:rsidRDefault="00507720" w:rsidP="00F5309C">
            <w:pPr>
              <w:rPr>
                <w:sz w:val="20"/>
                <w:szCs w:val="20"/>
              </w:rPr>
            </w:pPr>
            <w:r w:rsidRPr="00EE76E9">
              <w:rPr>
                <w:sz w:val="20"/>
                <w:szCs w:val="20"/>
              </w:rPr>
              <w:t>Hivatalos név:</w:t>
            </w:r>
          </w:p>
          <w:p w14:paraId="0C358FE9" w14:textId="77777777" w:rsidR="00507720" w:rsidRPr="00496C03" w:rsidRDefault="00507720" w:rsidP="00F5309C">
            <w:pPr>
              <w:rPr>
                <w:b/>
                <w:sz w:val="20"/>
                <w:szCs w:val="20"/>
              </w:rPr>
            </w:pPr>
            <w:r w:rsidRPr="00496C03">
              <w:rPr>
                <w:b/>
                <w:sz w:val="20"/>
                <w:szCs w:val="20"/>
              </w:rPr>
              <w:t>Fővárosi Törvényszék</w:t>
            </w:r>
          </w:p>
        </w:tc>
        <w:tc>
          <w:tcPr>
            <w:tcW w:w="4111" w:type="dxa"/>
            <w:gridSpan w:val="2"/>
            <w:tcBorders>
              <w:top w:val="single" w:sz="12" w:space="0" w:color="auto"/>
              <w:left w:val="single" w:sz="12" w:space="0" w:color="auto"/>
              <w:bottom w:val="single" w:sz="12" w:space="0" w:color="auto"/>
              <w:right w:val="single" w:sz="12" w:space="0" w:color="auto"/>
            </w:tcBorders>
          </w:tcPr>
          <w:p w14:paraId="7DDE89A0" w14:textId="77777777" w:rsidR="00507720" w:rsidRPr="00EE76E9" w:rsidRDefault="00507720" w:rsidP="00F5309C">
            <w:pPr>
              <w:rPr>
                <w:sz w:val="20"/>
                <w:szCs w:val="20"/>
              </w:rPr>
            </w:pPr>
            <w:r w:rsidRPr="00EE76E9">
              <w:rPr>
                <w:sz w:val="20"/>
                <w:szCs w:val="20"/>
              </w:rPr>
              <w:t xml:space="preserve">Nemzeti azonosító: </w:t>
            </w:r>
            <w:r w:rsidRPr="00496C03">
              <w:rPr>
                <w:b/>
                <w:sz w:val="20"/>
                <w:szCs w:val="20"/>
              </w:rPr>
              <w:t>AK02438</w:t>
            </w:r>
          </w:p>
        </w:tc>
      </w:tr>
      <w:tr w:rsidR="00507720" w:rsidRPr="00B250E2" w14:paraId="5084F4E3" w14:textId="77777777" w:rsidTr="00F5309C">
        <w:trPr>
          <w:cantSplit/>
        </w:trPr>
        <w:tc>
          <w:tcPr>
            <w:tcW w:w="9073" w:type="dxa"/>
            <w:gridSpan w:val="4"/>
            <w:tcBorders>
              <w:top w:val="single" w:sz="12" w:space="0" w:color="auto"/>
              <w:left w:val="single" w:sz="12" w:space="0" w:color="auto"/>
              <w:bottom w:val="single" w:sz="6" w:space="0" w:color="auto"/>
              <w:right w:val="single" w:sz="12" w:space="0" w:color="auto"/>
            </w:tcBorders>
          </w:tcPr>
          <w:p w14:paraId="4858044C" w14:textId="77777777" w:rsidR="00507720" w:rsidRPr="00EE76E9" w:rsidRDefault="00507720" w:rsidP="00F5309C">
            <w:pPr>
              <w:rPr>
                <w:sz w:val="20"/>
                <w:szCs w:val="20"/>
              </w:rPr>
            </w:pPr>
            <w:r w:rsidRPr="00EE76E9">
              <w:rPr>
                <w:sz w:val="20"/>
                <w:szCs w:val="20"/>
              </w:rPr>
              <w:t>Postai cím:</w:t>
            </w:r>
          </w:p>
          <w:p w14:paraId="73A9B4AB" w14:textId="77777777" w:rsidR="00507720" w:rsidRPr="00496C03" w:rsidRDefault="00507720" w:rsidP="00F5309C">
            <w:pPr>
              <w:rPr>
                <w:b/>
                <w:sz w:val="20"/>
                <w:szCs w:val="20"/>
              </w:rPr>
            </w:pPr>
            <w:r w:rsidRPr="00496C03">
              <w:rPr>
                <w:b/>
                <w:sz w:val="20"/>
                <w:szCs w:val="20"/>
              </w:rPr>
              <w:t>Markó utca 27.</w:t>
            </w:r>
          </w:p>
        </w:tc>
      </w:tr>
      <w:tr w:rsidR="00507720" w:rsidRPr="00B250E2" w14:paraId="0B824733" w14:textId="77777777" w:rsidTr="00F5309C">
        <w:trPr>
          <w:cantSplit/>
        </w:trPr>
        <w:tc>
          <w:tcPr>
            <w:tcW w:w="2268" w:type="dxa"/>
            <w:tcBorders>
              <w:top w:val="single" w:sz="6" w:space="0" w:color="auto"/>
              <w:left w:val="single" w:sz="12" w:space="0" w:color="auto"/>
              <w:bottom w:val="single" w:sz="12" w:space="0" w:color="auto"/>
              <w:right w:val="single" w:sz="12" w:space="0" w:color="auto"/>
            </w:tcBorders>
          </w:tcPr>
          <w:p w14:paraId="17B3908B" w14:textId="77777777" w:rsidR="00507720" w:rsidRDefault="00507720" w:rsidP="00F5309C">
            <w:pPr>
              <w:rPr>
                <w:sz w:val="20"/>
                <w:szCs w:val="20"/>
              </w:rPr>
            </w:pPr>
            <w:r w:rsidRPr="00EE76E9">
              <w:rPr>
                <w:sz w:val="20"/>
                <w:szCs w:val="20"/>
              </w:rPr>
              <w:t>Város:</w:t>
            </w:r>
          </w:p>
          <w:p w14:paraId="5EBCE36F" w14:textId="77777777" w:rsidR="00507720" w:rsidRPr="00496C03" w:rsidRDefault="00507720" w:rsidP="00F5309C">
            <w:pPr>
              <w:rPr>
                <w:b/>
                <w:sz w:val="20"/>
                <w:szCs w:val="20"/>
              </w:rPr>
            </w:pPr>
            <w:r w:rsidRPr="00496C03">
              <w:rPr>
                <w:b/>
                <w:sz w:val="20"/>
                <w:szCs w:val="20"/>
              </w:rPr>
              <w:t>Budapest</w:t>
            </w:r>
          </w:p>
        </w:tc>
        <w:tc>
          <w:tcPr>
            <w:tcW w:w="2694" w:type="dxa"/>
            <w:tcBorders>
              <w:top w:val="single" w:sz="6" w:space="0" w:color="auto"/>
              <w:left w:val="single" w:sz="12" w:space="0" w:color="auto"/>
              <w:bottom w:val="single" w:sz="12" w:space="0" w:color="auto"/>
              <w:right w:val="single" w:sz="12" w:space="0" w:color="auto"/>
            </w:tcBorders>
          </w:tcPr>
          <w:p w14:paraId="0F6E0958" w14:textId="77777777" w:rsidR="00507720" w:rsidRDefault="00507720" w:rsidP="00F5309C">
            <w:pPr>
              <w:rPr>
                <w:sz w:val="20"/>
                <w:szCs w:val="20"/>
              </w:rPr>
            </w:pPr>
            <w:r w:rsidRPr="00EE76E9">
              <w:rPr>
                <w:sz w:val="20"/>
                <w:szCs w:val="20"/>
              </w:rPr>
              <w:t xml:space="preserve">NUTS-kód:                    </w:t>
            </w:r>
          </w:p>
          <w:p w14:paraId="0B693DA7" w14:textId="77777777" w:rsidR="00507720" w:rsidRPr="00496C03" w:rsidRDefault="00507720" w:rsidP="00F5309C">
            <w:pPr>
              <w:rPr>
                <w:b/>
                <w:sz w:val="20"/>
                <w:szCs w:val="20"/>
              </w:rPr>
            </w:pPr>
            <w:r w:rsidRPr="00496C03">
              <w:rPr>
                <w:b/>
                <w:sz w:val="20"/>
                <w:szCs w:val="20"/>
              </w:rPr>
              <w:t>HU101</w:t>
            </w:r>
          </w:p>
        </w:tc>
        <w:tc>
          <w:tcPr>
            <w:tcW w:w="1842" w:type="dxa"/>
            <w:tcBorders>
              <w:top w:val="single" w:sz="6" w:space="0" w:color="auto"/>
              <w:left w:val="single" w:sz="12" w:space="0" w:color="auto"/>
              <w:bottom w:val="single" w:sz="12" w:space="0" w:color="auto"/>
              <w:right w:val="single" w:sz="12" w:space="0" w:color="auto"/>
            </w:tcBorders>
          </w:tcPr>
          <w:p w14:paraId="5F6EEA7C" w14:textId="77777777" w:rsidR="00507720" w:rsidRPr="00EE76E9" w:rsidRDefault="00507720" w:rsidP="00F5309C">
            <w:pPr>
              <w:rPr>
                <w:sz w:val="20"/>
                <w:szCs w:val="20"/>
              </w:rPr>
            </w:pPr>
            <w:r w:rsidRPr="00EE76E9">
              <w:rPr>
                <w:sz w:val="20"/>
                <w:szCs w:val="20"/>
              </w:rPr>
              <w:t xml:space="preserve">Postai irányítószám: </w:t>
            </w:r>
            <w:r w:rsidRPr="00496C03">
              <w:rPr>
                <w:b/>
                <w:sz w:val="20"/>
                <w:szCs w:val="20"/>
              </w:rPr>
              <w:t xml:space="preserve">1055 </w:t>
            </w:r>
            <w:r w:rsidRPr="00EE76E9">
              <w:rPr>
                <w:sz w:val="20"/>
                <w:szCs w:val="20"/>
              </w:rPr>
              <w:t xml:space="preserve">                  </w:t>
            </w:r>
          </w:p>
        </w:tc>
        <w:tc>
          <w:tcPr>
            <w:tcW w:w="2269" w:type="dxa"/>
            <w:tcBorders>
              <w:top w:val="single" w:sz="6" w:space="0" w:color="auto"/>
              <w:left w:val="single" w:sz="12" w:space="0" w:color="auto"/>
              <w:bottom w:val="single" w:sz="12" w:space="0" w:color="auto"/>
              <w:right w:val="single" w:sz="12" w:space="0" w:color="auto"/>
            </w:tcBorders>
          </w:tcPr>
          <w:p w14:paraId="3D268771" w14:textId="77777777" w:rsidR="00507720" w:rsidRDefault="00507720" w:rsidP="00F5309C">
            <w:pPr>
              <w:rPr>
                <w:sz w:val="20"/>
                <w:szCs w:val="20"/>
              </w:rPr>
            </w:pPr>
            <w:r w:rsidRPr="00EE76E9">
              <w:rPr>
                <w:sz w:val="20"/>
                <w:szCs w:val="20"/>
              </w:rPr>
              <w:t>Ország:</w:t>
            </w:r>
          </w:p>
          <w:p w14:paraId="0A26BF37" w14:textId="77777777" w:rsidR="00507720" w:rsidRPr="00496C03" w:rsidRDefault="00507720" w:rsidP="00F5309C">
            <w:pPr>
              <w:rPr>
                <w:b/>
                <w:sz w:val="20"/>
                <w:szCs w:val="20"/>
              </w:rPr>
            </w:pPr>
            <w:r w:rsidRPr="00496C03">
              <w:rPr>
                <w:b/>
                <w:sz w:val="20"/>
                <w:szCs w:val="20"/>
              </w:rPr>
              <w:t>HU</w:t>
            </w:r>
          </w:p>
        </w:tc>
      </w:tr>
      <w:tr w:rsidR="00507720" w:rsidRPr="00B250E2" w14:paraId="155AA69E" w14:textId="77777777" w:rsidTr="00F5309C">
        <w:trPr>
          <w:cantSplit/>
        </w:trPr>
        <w:tc>
          <w:tcPr>
            <w:tcW w:w="4962" w:type="dxa"/>
            <w:gridSpan w:val="2"/>
            <w:tcBorders>
              <w:top w:val="single" w:sz="12" w:space="0" w:color="auto"/>
              <w:left w:val="single" w:sz="12" w:space="0" w:color="auto"/>
              <w:bottom w:val="single" w:sz="6" w:space="0" w:color="auto"/>
              <w:right w:val="single" w:sz="6" w:space="0" w:color="auto"/>
            </w:tcBorders>
          </w:tcPr>
          <w:p w14:paraId="1FF21512" w14:textId="77777777" w:rsidR="00507720" w:rsidRPr="00EE76E9" w:rsidRDefault="00507720" w:rsidP="00F5309C">
            <w:pPr>
              <w:rPr>
                <w:sz w:val="20"/>
                <w:szCs w:val="20"/>
              </w:rPr>
            </w:pPr>
            <w:r w:rsidRPr="00EE76E9">
              <w:rPr>
                <w:sz w:val="20"/>
                <w:szCs w:val="20"/>
              </w:rPr>
              <w:t xml:space="preserve">Kapcsolattartó személy:  </w:t>
            </w:r>
          </w:p>
          <w:p w14:paraId="251F0717" w14:textId="77777777" w:rsidR="00507720" w:rsidRPr="00C01903" w:rsidRDefault="00507720" w:rsidP="00F5309C">
            <w:pPr>
              <w:rPr>
                <w:b/>
                <w:sz w:val="20"/>
                <w:szCs w:val="20"/>
              </w:rPr>
            </w:pPr>
            <w:r w:rsidRPr="00C01903">
              <w:rPr>
                <w:b/>
                <w:sz w:val="20"/>
                <w:szCs w:val="20"/>
              </w:rPr>
              <w:t>Target Consulting Tanácsadó és Szolgáltató Bt.</w:t>
            </w:r>
          </w:p>
          <w:p w14:paraId="325FD5FF" w14:textId="77777777" w:rsidR="00507720" w:rsidRPr="00C01903" w:rsidRDefault="00507720" w:rsidP="00F5309C">
            <w:pPr>
              <w:rPr>
                <w:b/>
                <w:sz w:val="20"/>
                <w:szCs w:val="20"/>
              </w:rPr>
            </w:pPr>
            <w:r w:rsidRPr="00C01903">
              <w:rPr>
                <w:b/>
                <w:sz w:val="20"/>
                <w:szCs w:val="20"/>
              </w:rPr>
              <w:t>Támis Norbert</w:t>
            </w:r>
          </w:p>
          <w:p w14:paraId="21A16CE8" w14:textId="77777777" w:rsidR="00507720" w:rsidRPr="00C01903" w:rsidRDefault="00507720" w:rsidP="00F5309C">
            <w:pPr>
              <w:rPr>
                <w:b/>
                <w:sz w:val="20"/>
                <w:szCs w:val="20"/>
              </w:rPr>
            </w:pPr>
            <w:r w:rsidRPr="00C01903">
              <w:rPr>
                <w:b/>
                <w:sz w:val="20"/>
                <w:szCs w:val="20"/>
              </w:rPr>
              <w:t xml:space="preserve">1183 Budapest, Ráday Gedeon u. 1. D/II. ép. II. emelet 3. (23. ajtó) </w:t>
            </w:r>
          </w:p>
          <w:p w14:paraId="48DBCEE1" w14:textId="77777777" w:rsidR="00507720" w:rsidRPr="00EE76E9" w:rsidRDefault="00507720" w:rsidP="00F5309C">
            <w:pPr>
              <w:rPr>
                <w:b/>
                <w:sz w:val="20"/>
                <w:szCs w:val="20"/>
              </w:rPr>
            </w:pPr>
            <w:r w:rsidRPr="00C01903">
              <w:rPr>
                <w:b/>
                <w:sz w:val="20"/>
                <w:szCs w:val="20"/>
              </w:rPr>
              <w:t>Címzett: Támis Norbert</w:t>
            </w:r>
          </w:p>
        </w:tc>
        <w:tc>
          <w:tcPr>
            <w:tcW w:w="4111" w:type="dxa"/>
            <w:gridSpan w:val="2"/>
            <w:tcBorders>
              <w:top w:val="single" w:sz="12" w:space="0" w:color="auto"/>
              <w:left w:val="single" w:sz="6" w:space="0" w:color="auto"/>
              <w:bottom w:val="single" w:sz="6" w:space="0" w:color="auto"/>
              <w:right w:val="single" w:sz="12" w:space="0" w:color="auto"/>
            </w:tcBorders>
          </w:tcPr>
          <w:p w14:paraId="339C7C55" w14:textId="77777777" w:rsidR="00507720" w:rsidRPr="00EE76E9" w:rsidRDefault="00507720" w:rsidP="00F5309C">
            <w:pPr>
              <w:rPr>
                <w:sz w:val="20"/>
                <w:szCs w:val="20"/>
              </w:rPr>
            </w:pPr>
            <w:r w:rsidRPr="00EE76E9">
              <w:rPr>
                <w:sz w:val="20"/>
                <w:szCs w:val="20"/>
              </w:rPr>
              <w:t>Telefon:</w:t>
            </w:r>
            <w:r>
              <w:rPr>
                <w:sz w:val="20"/>
                <w:szCs w:val="20"/>
              </w:rPr>
              <w:t xml:space="preserve"> </w:t>
            </w:r>
            <w:r w:rsidRPr="00C01903">
              <w:rPr>
                <w:b/>
              </w:rPr>
              <w:t>+36 306314014</w:t>
            </w:r>
          </w:p>
        </w:tc>
      </w:tr>
      <w:tr w:rsidR="00507720" w:rsidRPr="00B250E2" w14:paraId="5276EE1B" w14:textId="77777777" w:rsidTr="00F5309C">
        <w:trPr>
          <w:cantSplit/>
          <w:trHeight w:val="159"/>
        </w:trPr>
        <w:tc>
          <w:tcPr>
            <w:tcW w:w="4962" w:type="dxa"/>
            <w:gridSpan w:val="2"/>
            <w:tcBorders>
              <w:top w:val="single" w:sz="6" w:space="0" w:color="auto"/>
              <w:left w:val="single" w:sz="12" w:space="0" w:color="auto"/>
              <w:bottom w:val="single" w:sz="12" w:space="0" w:color="auto"/>
              <w:right w:val="single" w:sz="6" w:space="0" w:color="auto"/>
            </w:tcBorders>
          </w:tcPr>
          <w:p w14:paraId="51B6B7CA" w14:textId="77777777" w:rsidR="00507720" w:rsidRPr="00EE76E9" w:rsidRDefault="00507720" w:rsidP="00F5309C">
            <w:pPr>
              <w:rPr>
                <w:sz w:val="20"/>
                <w:szCs w:val="20"/>
              </w:rPr>
            </w:pPr>
            <w:r w:rsidRPr="00EE76E9">
              <w:rPr>
                <w:sz w:val="20"/>
                <w:szCs w:val="20"/>
              </w:rPr>
              <w:t>E-mail:</w:t>
            </w:r>
            <w:r>
              <w:rPr>
                <w:sz w:val="20"/>
                <w:szCs w:val="20"/>
              </w:rPr>
              <w:t xml:space="preserve"> </w:t>
            </w:r>
            <w:r w:rsidRPr="00C01903">
              <w:rPr>
                <w:b/>
                <w:sz w:val="20"/>
                <w:szCs w:val="20"/>
              </w:rPr>
              <w:t>tamis.norbert@targetconsulting.hu</w:t>
            </w:r>
          </w:p>
          <w:p w14:paraId="69B5A9A8" w14:textId="77777777" w:rsidR="00507720" w:rsidRPr="00EE76E9" w:rsidRDefault="00507720" w:rsidP="00F5309C">
            <w:pPr>
              <w:rPr>
                <w:sz w:val="20"/>
                <w:szCs w:val="20"/>
              </w:rPr>
            </w:pPr>
          </w:p>
        </w:tc>
        <w:tc>
          <w:tcPr>
            <w:tcW w:w="4111" w:type="dxa"/>
            <w:gridSpan w:val="2"/>
            <w:tcBorders>
              <w:top w:val="single" w:sz="6" w:space="0" w:color="auto"/>
              <w:bottom w:val="single" w:sz="12" w:space="0" w:color="auto"/>
              <w:right w:val="single" w:sz="12" w:space="0" w:color="auto"/>
            </w:tcBorders>
          </w:tcPr>
          <w:p w14:paraId="793A73BC" w14:textId="77777777" w:rsidR="00507720" w:rsidRPr="00EE76E9" w:rsidRDefault="00507720" w:rsidP="00F5309C">
            <w:pPr>
              <w:rPr>
                <w:sz w:val="20"/>
                <w:szCs w:val="20"/>
              </w:rPr>
            </w:pPr>
            <w:r w:rsidRPr="00EE76E9">
              <w:rPr>
                <w:sz w:val="20"/>
                <w:szCs w:val="20"/>
              </w:rPr>
              <w:t>Fax:</w:t>
            </w:r>
            <w:r>
              <w:rPr>
                <w:sz w:val="20"/>
                <w:szCs w:val="20"/>
              </w:rPr>
              <w:t xml:space="preserve"> </w:t>
            </w:r>
            <w:r w:rsidRPr="00C01903">
              <w:rPr>
                <w:b/>
                <w:sz w:val="20"/>
                <w:szCs w:val="20"/>
              </w:rPr>
              <w:t>+36 12362972</w:t>
            </w:r>
          </w:p>
        </w:tc>
      </w:tr>
      <w:tr w:rsidR="00507720" w:rsidRPr="00B250E2" w14:paraId="257957D6" w14:textId="77777777" w:rsidTr="00F5309C">
        <w:trPr>
          <w:cantSplit/>
        </w:trPr>
        <w:tc>
          <w:tcPr>
            <w:tcW w:w="9073" w:type="dxa"/>
            <w:gridSpan w:val="4"/>
            <w:tcBorders>
              <w:top w:val="single" w:sz="6" w:space="0" w:color="auto"/>
              <w:left w:val="single" w:sz="12" w:space="0" w:color="auto"/>
              <w:bottom w:val="single" w:sz="4" w:space="0" w:color="auto"/>
              <w:right w:val="single" w:sz="12" w:space="0" w:color="auto"/>
            </w:tcBorders>
          </w:tcPr>
          <w:p w14:paraId="3799508F" w14:textId="77777777" w:rsidR="00507720" w:rsidRPr="00EE76E9" w:rsidRDefault="00507720" w:rsidP="00F5309C">
            <w:pPr>
              <w:rPr>
                <w:b/>
                <w:sz w:val="20"/>
                <w:szCs w:val="20"/>
              </w:rPr>
            </w:pPr>
            <w:r w:rsidRPr="00EE76E9">
              <w:rPr>
                <w:b/>
                <w:sz w:val="20"/>
                <w:szCs w:val="20"/>
              </w:rPr>
              <w:t xml:space="preserve">Internetcím(ek) </w:t>
            </w:r>
            <w:r w:rsidRPr="00EE76E9">
              <w:rPr>
                <w:i/>
                <w:sz w:val="20"/>
                <w:szCs w:val="20"/>
              </w:rPr>
              <w:t>(adott esetben)</w:t>
            </w:r>
          </w:p>
          <w:p w14:paraId="0FB4541F" w14:textId="77777777" w:rsidR="00507720" w:rsidRDefault="00507720" w:rsidP="00F5309C">
            <w:pPr>
              <w:spacing w:after="120"/>
              <w:rPr>
                <w:sz w:val="20"/>
                <w:szCs w:val="20"/>
              </w:rPr>
            </w:pPr>
            <w:r w:rsidRPr="00EE76E9">
              <w:rPr>
                <w:sz w:val="20"/>
                <w:szCs w:val="20"/>
              </w:rPr>
              <w:t>Az ajánlatkérő általános címe:</w:t>
            </w:r>
            <w:r w:rsidRPr="00EE76E9">
              <w:rPr>
                <w:i/>
                <w:sz w:val="20"/>
                <w:szCs w:val="20"/>
              </w:rPr>
              <w:t xml:space="preserve"> </w:t>
            </w:r>
            <w:r w:rsidRPr="00A232F5">
              <w:rPr>
                <w:b/>
                <w:i/>
                <w:sz w:val="20"/>
                <w:szCs w:val="20"/>
              </w:rPr>
              <w:t>www.fovarositorvenyszek.hu</w:t>
            </w:r>
            <w:r w:rsidRPr="00EE76E9">
              <w:rPr>
                <w:sz w:val="20"/>
                <w:szCs w:val="20"/>
              </w:rPr>
              <w:t xml:space="preserve"> </w:t>
            </w:r>
          </w:p>
          <w:p w14:paraId="140BD865" w14:textId="77777777" w:rsidR="00507720" w:rsidRPr="00EE76E9" w:rsidRDefault="00507720" w:rsidP="00F5309C">
            <w:pPr>
              <w:spacing w:after="120"/>
              <w:rPr>
                <w:sz w:val="20"/>
                <w:szCs w:val="20"/>
              </w:rPr>
            </w:pPr>
            <w:r w:rsidRPr="00EE76E9">
              <w:rPr>
                <w:sz w:val="20"/>
                <w:szCs w:val="20"/>
              </w:rPr>
              <w:t xml:space="preserve">A felhasználói oldal címe: </w:t>
            </w:r>
            <w:r w:rsidRPr="00EE76E9">
              <w:rPr>
                <w:i/>
                <w:sz w:val="20"/>
                <w:szCs w:val="20"/>
              </w:rPr>
              <w:t>(URL)</w:t>
            </w:r>
          </w:p>
        </w:tc>
      </w:tr>
      <w:tr w:rsidR="00507720" w:rsidRPr="00B250E2" w14:paraId="6A326F46" w14:textId="77777777" w:rsidTr="00F5309C">
        <w:trPr>
          <w:cantSplit/>
          <w:trHeight w:val="178"/>
        </w:trPr>
        <w:tc>
          <w:tcPr>
            <w:tcW w:w="9073" w:type="dxa"/>
            <w:gridSpan w:val="4"/>
            <w:tcBorders>
              <w:top w:val="single" w:sz="12" w:space="0" w:color="auto"/>
            </w:tcBorders>
          </w:tcPr>
          <w:p w14:paraId="3B2B689C" w14:textId="77777777" w:rsidR="00507720" w:rsidRDefault="00507720" w:rsidP="00F5309C">
            <w:pPr>
              <w:rPr>
                <w:sz w:val="20"/>
                <w:szCs w:val="20"/>
              </w:rPr>
            </w:pPr>
          </w:p>
          <w:p w14:paraId="0B590789" w14:textId="77777777" w:rsidR="00507720" w:rsidRPr="00EE76E9" w:rsidRDefault="00507720" w:rsidP="00F5309C">
            <w:pPr>
              <w:rPr>
                <w:sz w:val="20"/>
                <w:szCs w:val="20"/>
              </w:rPr>
            </w:pPr>
          </w:p>
          <w:p w14:paraId="7182C498" w14:textId="77777777" w:rsidR="00507720" w:rsidRPr="00EE76E9" w:rsidRDefault="00507720" w:rsidP="00F5309C">
            <w:pPr>
              <w:rPr>
                <w:sz w:val="20"/>
                <w:szCs w:val="20"/>
              </w:rPr>
            </w:pPr>
            <w:r w:rsidRPr="00EE76E9">
              <w:rPr>
                <w:b/>
                <w:smallCaps/>
                <w:sz w:val="20"/>
                <w:szCs w:val="20"/>
              </w:rPr>
              <w:t>I.2) közös közbeszerzés</w:t>
            </w:r>
          </w:p>
          <w:tbl>
            <w:tblPr>
              <w:tblW w:w="894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49"/>
            </w:tblGrid>
            <w:tr w:rsidR="00507720" w:rsidRPr="0021553B" w14:paraId="49FA6E5F" w14:textId="77777777" w:rsidTr="00F5309C">
              <w:trPr>
                <w:trHeight w:val="172"/>
              </w:trPr>
              <w:tc>
                <w:tcPr>
                  <w:tcW w:w="8949" w:type="dxa"/>
                  <w:shd w:val="clear" w:color="auto" w:fill="auto"/>
                </w:tcPr>
                <w:p w14:paraId="40BCF367" w14:textId="77777777" w:rsidR="00507720" w:rsidRPr="0021553B" w:rsidRDefault="00507720" w:rsidP="00F5309C">
                  <w:pPr>
                    <w:rPr>
                      <w:sz w:val="20"/>
                      <w:szCs w:val="20"/>
                    </w:rPr>
                  </w:pPr>
                  <w:r w:rsidRPr="0021553B">
                    <w:rPr>
                      <w:sz w:val="20"/>
                      <w:szCs w:val="20"/>
                    </w:rPr>
                    <w:fldChar w:fldCharType="begin">
                      <w:ffData>
                        <w:name w:val="Check29"/>
                        <w:enabled/>
                        <w:calcOnExit w:val="0"/>
                        <w:checkBox>
                          <w:sizeAuto/>
                          <w:default w:val="0"/>
                        </w:checkBox>
                      </w:ffData>
                    </w:fldChar>
                  </w:r>
                  <w:r w:rsidRPr="0021553B">
                    <w:rPr>
                      <w:sz w:val="20"/>
                      <w:szCs w:val="20"/>
                    </w:rPr>
                    <w:instrText xml:space="preserve"> FORMCHECKBOX </w:instrText>
                  </w:r>
                  <w:r w:rsidRPr="0021553B">
                    <w:rPr>
                      <w:sz w:val="20"/>
                      <w:szCs w:val="20"/>
                    </w:rPr>
                  </w:r>
                  <w:r w:rsidRPr="0021553B">
                    <w:rPr>
                      <w:sz w:val="20"/>
                      <w:szCs w:val="20"/>
                    </w:rPr>
                    <w:fldChar w:fldCharType="end"/>
                  </w:r>
                  <w:r w:rsidRPr="0021553B">
                    <w:rPr>
                      <w:sz w:val="20"/>
                      <w:szCs w:val="20"/>
                    </w:rPr>
                    <w:t xml:space="preserve">  A szerződés közös közbeszerzés formájában valósul meg.</w:t>
                  </w:r>
                </w:p>
                <w:p w14:paraId="2BD29DBF" w14:textId="77777777" w:rsidR="00507720" w:rsidRPr="0021553B" w:rsidRDefault="00507720" w:rsidP="00F5309C">
                  <w:pPr>
                    <w:ind w:left="336"/>
                    <w:rPr>
                      <w:sz w:val="20"/>
                      <w:szCs w:val="20"/>
                    </w:rPr>
                  </w:pPr>
                  <w:r w:rsidRPr="0021553B">
                    <w:rPr>
                      <w:sz w:val="20"/>
                      <w:szCs w:val="20"/>
                    </w:rPr>
                    <w:t>Több ország részvételével megvalósuló közös közbeszerzés esetében - az alkalmazandó nemzeti közbeszerzési jogszabály:</w:t>
                  </w:r>
                </w:p>
              </w:tc>
            </w:tr>
            <w:tr w:rsidR="00507720" w:rsidRPr="0021553B" w14:paraId="020C0164" w14:textId="77777777" w:rsidTr="00F5309C">
              <w:tc>
                <w:tcPr>
                  <w:tcW w:w="8949" w:type="dxa"/>
                  <w:shd w:val="clear" w:color="auto" w:fill="auto"/>
                </w:tcPr>
                <w:p w14:paraId="2768FF04" w14:textId="77777777" w:rsidR="00507720" w:rsidRPr="0021553B" w:rsidRDefault="00507720" w:rsidP="00F5309C">
                  <w:pPr>
                    <w:rPr>
                      <w:sz w:val="20"/>
                      <w:szCs w:val="20"/>
                    </w:rPr>
                  </w:pPr>
                  <w:r w:rsidRPr="0021553B">
                    <w:rPr>
                      <w:sz w:val="20"/>
                      <w:szCs w:val="20"/>
                    </w:rPr>
                    <w:fldChar w:fldCharType="begin">
                      <w:ffData>
                        <w:name w:val="Check29"/>
                        <w:enabled/>
                        <w:calcOnExit w:val="0"/>
                        <w:checkBox>
                          <w:sizeAuto/>
                          <w:default w:val="0"/>
                        </w:checkBox>
                      </w:ffData>
                    </w:fldChar>
                  </w:r>
                  <w:r w:rsidRPr="0021553B">
                    <w:rPr>
                      <w:sz w:val="20"/>
                      <w:szCs w:val="20"/>
                    </w:rPr>
                    <w:instrText xml:space="preserve"> FORMCHECKBOX </w:instrText>
                  </w:r>
                  <w:r w:rsidRPr="0021553B">
                    <w:rPr>
                      <w:sz w:val="20"/>
                      <w:szCs w:val="20"/>
                    </w:rPr>
                  </w:r>
                  <w:r w:rsidRPr="0021553B">
                    <w:rPr>
                      <w:sz w:val="20"/>
                      <w:szCs w:val="20"/>
                    </w:rPr>
                    <w:fldChar w:fldCharType="end"/>
                  </w:r>
                  <w:r w:rsidRPr="0021553B">
                    <w:rPr>
                      <w:sz w:val="20"/>
                      <w:szCs w:val="20"/>
                    </w:rPr>
                    <w:t xml:space="preserve"> A szerződést központi beszerző szerv ítéli oda</w:t>
                  </w:r>
                </w:p>
              </w:tc>
            </w:tr>
          </w:tbl>
          <w:p w14:paraId="219E1101" w14:textId="77777777" w:rsidR="00507720" w:rsidRDefault="00507720" w:rsidP="00F5309C">
            <w:pPr>
              <w:rPr>
                <w:sz w:val="20"/>
                <w:szCs w:val="20"/>
              </w:rPr>
            </w:pPr>
          </w:p>
          <w:p w14:paraId="47FF0545" w14:textId="77777777" w:rsidR="00507720" w:rsidRPr="00EE76E9" w:rsidRDefault="00507720" w:rsidP="00F5309C">
            <w:pPr>
              <w:rPr>
                <w:sz w:val="20"/>
                <w:szCs w:val="20"/>
              </w:rPr>
            </w:pPr>
          </w:p>
          <w:p w14:paraId="1D79F180" w14:textId="77777777" w:rsidR="00507720" w:rsidRPr="00EE76E9" w:rsidRDefault="00507720" w:rsidP="00F5309C">
            <w:pPr>
              <w:rPr>
                <w:sz w:val="20"/>
                <w:szCs w:val="20"/>
              </w:rPr>
            </w:pPr>
            <w:r w:rsidRPr="00EE76E9">
              <w:rPr>
                <w:b/>
                <w:smallCaps/>
                <w:sz w:val="20"/>
                <w:szCs w:val="20"/>
              </w:rPr>
              <w:t>I.3) Kommunikáció</w:t>
            </w:r>
          </w:p>
        </w:tc>
      </w:tr>
      <w:tr w:rsidR="00507720" w:rsidRPr="00B250E2" w14:paraId="5AFBE8B9" w14:textId="77777777" w:rsidTr="00F5309C">
        <w:trPr>
          <w:cantSplit/>
          <w:trHeight w:val="178"/>
        </w:trPr>
        <w:tc>
          <w:tcPr>
            <w:tcW w:w="9073" w:type="dxa"/>
            <w:gridSpan w:val="4"/>
            <w:tcBorders>
              <w:top w:val="single" w:sz="12" w:space="0" w:color="auto"/>
              <w:left w:val="single" w:sz="12" w:space="0" w:color="auto"/>
              <w:right w:val="single" w:sz="12" w:space="0" w:color="auto"/>
            </w:tcBorders>
          </w:tcPr>
          <w:p w14:paraId="2BE3BDFA" w14:textId="3A2AEDC6" w:rsidR="00507720" w:rsidRPr="00EE76E9" w:rsidRDefault="00507720" w:rsidP="00F5309C">
            <w:pPr>
              <w:spacing w:after="120"/>
              <w:rPr>
                <w:sz w:val="20"/>
                <w:szCs w:val="20"/>
              </w:rPr>
            </w:pPr>
            <w:r>
              <w:rPr>
                <w:sz w:val="20"/>
                <w:szCs w:val="20"/>
              </w:rPr>
              <w:fldChar w:fldCharType="begin">
                <w:ffData>
                  <w:name w:val="Check29"/>
                  <w:enabled/>
                  <w:calcOnExit w:val="0"/>
                  <w:checkBox>
                    <w:sizeAuto/>
                    <w:default w:val="1"/>
                  </w:checkBox>
                </w:ffData>
              </w:fldChar>
            </w:r>
            <w:bookmarkStart w:id="7" w:name="Check29"/>
            <w:r>
              <w:rPr>
                <w:sz w:val="20"/>
                <w:szCs w:val="20"/>
              </w:rPr>
              <w:instrText xml:space="preserve"> FORMCHECKBOX </w:instrText>
            </w:r>
            <w:r>
              <w:rPr>
                <w:sz w:val="20"/>
                <w:szCs w:val="20"/>
              </w:rPr>
            </w:r>
            <w:r>
              <w:rPr>
                <w:sz w:val="20"/>
                <w:szCs w:val="20"/>
              </w:rPr>
              <w:fldChar w:fldCharType="end"/>
            </w:r>
            <w:bookmarkEnd w:id="7"/>
            <w:r w:rsidRPr="00EE76E9">
              <w:rPr>
                <w:sz w:val="20"/>
                <w:szCs w:val="20"/>
              </w:rPr>
              <w:t xml:space="preserve"> </w:t>
            </w:r>
            <w:r w:rsidRPr="00EE76E9">
              <w:rPr>
                <w:i/>
                <w:sz w:val="20"/>
                <w:szCs w:val="20"/>
              </w:rPr>
              <w:t xml:space="preserve"> </w:t>
            </w:r>
            <w:r w:rsidRPr="00EE76E9">
              <w:rPr>
                <w:spacing w:val="-4"/>
                <w:sz w:val="20"/>
                <w:szCs w:val="20"/>
              </w:rPr>
              <w:t>A közbeszerzési dokumentáció korlátozás nélkül, teljes körűen, közvetlenül és díjmentesen elérhető a következő címen</w:t>
            </w:r>
            <w:r w:rsidRPr="003218D4">
              <w:rPr>
                <w:i/>
                <w:sz w:val="20"/>
                <w:szCs w:val="20"/>
              </w:rPr>
              <w:t xml:space="preserve">: </w:t>
            </w:r>
            <w:r w:rsidR="00A36520" w:rsidRPr="00A36520">
              <w:rPr>
                <w:b/>
                <w:i/>
                <w:sz w:val="20"/>
                <w:szCs w:val="20"/>
                <w:u w:val="single"/>
                <w:lang w:val="en-US"/>
              </w:rPr>
              <w:t>https://www.dropbox.com/sh/fy386op2ep8snud/AACOJI172A1jvWcWq7ANAPUga?dl=0</w:t>
            </w:r>
          </w:p>
        </w:tc>
      </w:tr>
      <w:tr w:rsidR="00507720" w:rsidRPr="00B250E2" w14:paraId="04EADC47" w14:textId="77777777" w:rsidTr="00F5309C">
        <w:trPr>
          <w:cantSplit/>
          <w:trHeight w:val="240"/>
        </w:trPr>
        <w:tc>
          <w:tcPr>
            <w:tcW w:w="9073" w:type="dxa"/>
            <w:gridSpan w:val="4"/>
            <w:tcBorders>
              <w:left w:val="single" w:sz="12" w:space="0" w:color="auto"/>
              <w:bottom w:val="single" w:sz="12" w:space="0" w:color="auto"/>
              <w:right w:val="single" w:sz="12" w:space="0" w:color="auto"/>
            </w:tcBorders>
          </w:tcPr>
          <w:p w14:paraId="0D1BF74C" w14:textId="77777777" w:rsidR="00507720" w:rsidRPr="00EE76E9" w:rsidRDefault="00507720"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pacing w:val="-4"/>
                <w:sz w:val="20"/>
                <w:szCs w:val="20"/>
              </w:rPr>
              <w:t xml:space="preserve"> A közbeszerzési dokumentációhoz történő hozzáférés korlátozott. További információ a következő helyről érhető el: </w:t>
            </w:r>
            <w:r w:rsidRPr="00EE76E9">
              <w:rPr>
                <w:i/>
                <w:sz w:val="20"/>
                <w:szCs w:val="20"/>
              </w:rPr>
              <w:t>(URL)</w:t>
            </w:r>
          </w:p>
        </w:tc>
      </w:tr>
      <w:tr w:rsidR="00507720" w:rsidRPr="00B250E2" w14:paraId="511FFF47" w14:textId="77777777" w:rsidTr="00F5309C">
        <w:trPr>
          <w:cantSplit/>
          <w:trHeight w:val="178"/>
        </w:trPr>
        <w:tc>
          <w:tcPr>
            <w:tcW w:w="9073" w:type="dxa"/>
            <w:gridSpan w:val="4"/>
            <w:tcBorders>
              <w:top w:val="single" w:sz="12" w:space="0" w:color="auto"/>
              <w:left w:val="single" w:sz="12" w:space="0" w:color="auto"/>
              <w:right w:val="single" w:sz="12" w:space="0" w:color="auto"/>
            </w:tcBorders>
          </w:tcPr>
          <w:p w14:paraId="41115613" w14:textId="77777777" w:rsidR="00507720" w:rsidRPr="00EE76E9" w:rsidRDefault="00507720" w:rsidP="00F5309C">
            <w:pPr>
              <w:spacing w:after="120"/>
              <w:rPr>
                <w:sz w:val="20"/>
                <w:szCs w:val="20"/>
              </w:rPr>
            </w:pPr>
            <w:r w:rsidRPr="00EE76E9">
              <w:rPr>
                <w:sz w:val="20"/>
                <w:szCs w:val="20"/>
              </w:rPr>
              <w:t xml:space="preserve">További információ a következő címen szerezhető be </w:t>
            </w:r>
          </w:p>
        </w:tc>
      </w:tr>
      <w:tr w:rsidR="00507720" w:rsidRPr="00B250E2" w14:paraId="345026A6" w14:textId="77777777" w:rsidTr="00F5309C">
        <w:trPr>
          <w:cantSplit/>
          <w:trHeight w:val="240"/>
        </w:trPr>
        <w:tc>
          <w:tcPr>
            <w:tcW w:w="9073" w:type="dxa"/>
            <w:gridSpan w:val="4"/>
            <w:tcBorders>
              <w:left w:val="single" w:sz="12" w:space="0" w:color="auto"/>
              <w:bottom w:val="single" w:sz="12" w:space="0" w:color="auto"/>
              <w:right w:val="single" w:sz="12" w:space="0" w:color="auto"/>
            </w:tcBorders>
          </w:tcPr>
          <w:p w14:paraId="5391219B" w14:textId="77777777" w:rsidR="00507720" w:rsidRPr="00EE76E9" w:rsidRDefault="00507720" w:rsidP="00F5309C">
            <w:pPr>
              <w:spacing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a fent említett cím</w:t>
            </w:r>
          </w:p>
          <w:p w14:paraId="01C316D9" w14:textId="77777777" w:rsidR="00507720" w:rsidRPr="00EE76E9" w:rsidRDefault="00507720"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w:t>
            </w:r>
            <w:r w:rsidRPr="00EE76E9">
              <w:rPr>
                <w:i/>
                <w:sz w:val="20"/>
                <w:szCs w:val="20"/>
              </w:rPr>
              <w:t xml:space="preserve"> </w:t>
            </w:r>
            <w:r w:rsidRPr="00EE76E9">
              <w:rPr>
                <w:sz w:val="20"/>
                <w:szCs w:val="20"/>
              </w:rPr>
              <w:t>másik cím: (</w:t>
            </w:r>
            <w:r w:rsidRPr="00EE76E9">
              <w:rPr>
                <w:i/>
                <w:sz w:val="20"/>
                <w:szCs w:val="20"/>
              </w:rPr>
              <w:t>adjon meg másik címet</w:t>
            </w:r>
            <w:r w:rsidRPr="00EE76E9">
              <w:rPr>
                <w:sz w:val="20"/>
                <w:szCs w:val="20"/>
              </w:rPr>
              <w:t>)</w:t>
            </w:r>
          </w:p>
        </w:tc>
      </w:tr>
      <w:tr w:rsidR="00507720" w:rsidRPr="00B250E2" w14:paraId="4F6E0110" w14:textId="77777777" w:rsidTr="00F5309C">
        <w:trPr>
          <w:cantSplit/>
          <w:trHeight w:val="178"/>
        </w:trPr>
        <w:tc>
          <w:tcPr>
            <w:tcW w:w="9073" w:type="dxa"/>
            <w:gridSpan w:val="4"/>
            <w:tcBorders>
              <w:top w:val="single" w:sz="12" w:space="0" w:color="auto"/>
              <w:left w:val="single" w:sz="12" w:space="0" w:color="auto"/>
              <w:right w:val="single" w:sz="12" w:space="0" w:color="auto"/>
            </w:tcBorders>
          </w:tcPr>
          <w:p w14:paraId="295C27C2" w14:textId="77777777" w:rsidR="00507720" w:rsidRPr="00EE76E9" w:rsidRDefault="00507720" w:rsidP="00F5309C">
            <w:pPr>
              <w:spacing w:after="120"/>
              <w:rPr>
                <w:sz w:val="20"/>
                <w:szCs w:val="20"/>
              </w:rPr>
            </w:pPr>
            <w:r w:rsidRPr="00EE76E9">
              <w:rPr>
                <w:sz w:val="20"/>
                <w:szCs w:val="20"/>
              </w:rPr>
              <w:t>Ajánlat vagy részvételi jelentkezé benyújtandó</w:t>
            </w:r>
          </w:p>
        </w:tc>
      </w:tr>
      <w:tr w:rsidR="00507720" w:rsidRPr="00B250E2" w14:paraId="3321407C" w14:textId="77777777" w:rsidTr="00F5309C">
        <w:trPr>
          <w:cantSplit/>
          <w:trHeight w:val="240"/>
        </w:trPr>
        <w:tc>
          <w:tcPr>
            <w:tcW w:w="9073" w:type="dxa"/>
            <w:gridSpan w:val="4"/>
            <w:tcBorders>
              <w:left w:val="single" w:sz="12" w:space="0" w:color="auto"/>
              <w:bottom w:val="single" w:sz="12" w:space="0" w:color="auto"/>
              <w:right w:val="single" w:sz="12" w:space="0" w:color="auto"/>
            </w:tcBorders>
          </w:tcPr>
          <w:p w14:paraId="4A2BAD83" w14:textId="77777777" w:rsidR="00507720" w:rsidRPr="00EE76E9" w:rsidRDefault="00507720"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elektronikusan: </w:t>
            </w:r>
            <w:r w:rsidRPr="00EE76E9">
              <w:rPr>
                <w:i/>
                <w:sz w:val="20"/>
                <w:szCs w:val="20"/>
              </w:rPr>
              <w:t>(URL)</w:t>
            </w:r>
          </w:p>
          <w:p w14:paraId="08AC473F" w14:textId="77777777" w:rsidR="00507720" w:rsidRPr="00EE76E9" w:rsidRDefault="00507720" w:rsidP="00F5309C">
            <w:pPr>
              <w:spacing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a fent említett címre</w:t>
            </w:r>
          </w:p>
          <w:p w14:paraId="5435E865" w14:textId="77777777" w:rsidR="00507720" w:rsidRPr="00EE76E9" w:rsidRDefault="00507720"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a következő címre: (</w:t>
            </w:r>
            <w:r w:rsidRPr="00EE76E9">
              <w:rPr>
                <w:i/>
                <w:sz w:val="20"/>
                <w:szCs w:val="20"/>
              </w:rPr>
              <w:t>adjon meg másik címet</w:t>
            </w:r>
            <w:r w:rsidRPr="00EE76E9">
              <w:rPr>
                <w:sz w:val="20"/>
                <w:szCs w:val="20"/>
              </w:rPr>
              <w:t>)</w:t>
            </w:r>
          </w:p>
        </w:tc>
      </w:tr>
      <w:tr w:rsidR="00507720" w:rsidRPr="00B250E2" w14:paraId="11296D90" w14:textId="77777777" w:rsidTr="00F5309C">
        <w:trPr>
          <w:cantSplit/>
          <w:trHeight w:val="240"/>
        </w:trPr>
        <w:tc>
          <w:tcPr>
            <w:tcW w:w="9073" w:type="dxa"/>
            <w:gridSpan w:val="4"/>
            <w:tcBorders>
              <w:top w:val="single" w:sz="12" w:space="0" w:color="auto"/>
              <w:left w:val="single" w:sz="12" w:space="0" w:color="auto"/>
              <w:bottom w:val="single" w:sz="12" w:space="0" w:color="auto"/>
              <w:right w:val="single" w:sz="12" w:space="0" w:color="auto"/>
            </w:tcBorders>
          </w:tcPr>
          <w:p w14:paraId="1DB3AE10" w14:textId="77777777" w:rsidR="00507720" w:rsidRPr="00EE76E9" w:rsidRDefault="00507720" w:rsidP="00F5309C">
            <w:pPr>
              <w:spacing w:after="120"/>
              <w:jc w:val="both"/>
              <w:rPr>
                <w:sz w:val="20"/>
                <w:szCs w:val="20"/>
              </w:rPr>
            </w:pPr>
            <w:r w:rsidRPr="00EE76E9">
              <w:rPr>
                <w:sz w:val="20"/>
                <w:szCs w:val="20"/>
              </w:rPr>
              <w:lastRenderedPageBreak/>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Az elektronikus kommunikáció olyan eszközök és berendezések használatát igényli, amelyek nem általánosan hozzáférhetők. Ezen eszközök és berendezések korlátozás nélkül, teljes körűen, közvetlenül és díjmentesen elérhetőek a következő címen: </w:t>
            </w:r>
            <w:r w:rsidRPr="00EE76E9">
              <w:rPr>
                <w:i/>
                <w:sz w:val="20"/>
                <w:szCs w:val="20"/>
              </w:rPr>
              <w:t>(URL)</w:t>
            </w:r>
          </w:p>
        </w:tc>
      </w:tr>
    </w:tbl>
    <w:p w14:paraId="7D5CE74E" w14:textId="77777777" w:rsidR="00507720" w:rsidRDefault="00507720" w:rsidP="00507720">
      <w:pPr>
        <w:pStyle w:val="Rub2"/>
        <w:tabs>
          <w:tab w:val="clear" w:pos="709"/>
          <w:tab w:val="left" w:pos="426"/>
        </w:tabs>
        <w:spacing w:after="120"/>
        <w:ind w:right="-595"/>
        <w:rPr>
          <w:b/>
          <w:lang w:val="hu-HU"/>
        </w:rPr>
      </w:pPr>
    </w:p>
    <w:p w14:paraId="70228BCD" w14:textId="77777777" w:rsidR="00507720" w:rsidRPr="00BD7BB9" w:rsidRDefault="00507720" w:rsidP="00507720"/>
    <w:p w14:paraId="785A2A09" w14:textId="77777777" w:rsidR="00507720" w:rsidRPr="00B250E2" w:rsidRDefault="00507720" w:rsidP="00507720">
      <w:pPr>
        <w:pStyle w:val="Rub2"/>
        <w:tabs>
          <w:tab w:val="clear" w:pos="709"/>
          <w:tab w:val="left" w:pos="426"/>
        </w:tabs>
        <w:spacing w:after="120"/>
        <w:ind w:right="-595"/>
        <w:rPr>
          <w:b/>
          <w:lang w:val="hu-HU"/>
        </w:rPr>
      </w:pPr>
      <w:r w:rsidRPr="00B250E2">
        <w:rPr>
          <w:b/>
          <w:lang w:val="hu-HU"/>
        </w:rPr>
        <w:t>I.</w:t>
      </w:r>
      <w:r>
        <w:rPr>
          <w:b/>
          <w:lang w:val="hu-HU"/>
        </w:rPr>
        <w:t>4</w:t>
      </w:r>
      <w:r w:rsidRPr="00B250E2">
        <w:rPr>
          <w:b/>
          <w:lang w:val="hu-HU"/>
        </w:rPr>
        <w:t>) Az ajánlatkérő típusa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747"/>
      </w:tblGrid>
      <w:tr w:rsidR="00507720" w:rsidRPr="00B250E2" w14:paraId="5C8CA1E1" w14:textId="77777777" w:rsidTr="00F5309C">
        <w:trPr>
          <w:trHeight w:val="1601"/>
        </w:trPr>
        <w:tc>
          <w:tcPr>
            <w:tcW w:w="4253" w:type="dxa"/>
            <w:tcBorders>
              <w:top w:val="single" w:sz="12" w:space="0" w:color="auto"/>
              <w:left w:val="single" w:sz="12" w:space="0" w:color="auto"/>
              <w:bottom w:val="single" w:sz="12" w:space="0" w:color="auto"/>
              <w:right w:val="single" w:sz="12" w:space="0" w:color="auto"/>
            </w:tcBorders>
          </w:tcPr>
          <w:p w14:paraId="360B9122" w14:textId="77777777" w:rsidR="00507720" w:rsidRPr="00B250E2" w:rsidRDefault="00507720" w:rsidP="00F5309C">
            <w:pPr>
              <w:autoSpaceDE w:val="0"/>
              <w:autoSpaceDN w:val="0"/>
              <w:adjustRightInd w:val="0"/>
              <w:ind w:left="252" w:hanging="252"/>
              <w:rPr>
                <w:bCs/>
                <w:sz w:val="20"/>
                <w:szCs w:val="20"/>
              </w:rPr>
            </w:pPr>
            <w:r>
              <w:rPr>
                <w:bCs/>
                <w:sz w:val="20"/>
                <w:szCs w:val="20"/>
              </w:rPr>
              <w:fldChar w:fldCharType="begin">
                <w:ffData>
                  <w:name w:val="Check10"/>
                  <w:enabled/>
                  <w:calcOnExit w:val="0"/>
                  <w:checkBox>
                    <w:sizeAuto/>
                    <w:default w:val="1"/>
                  </w:checkBox>
                </w:ffData>
              </w:fldChar>
            </w:r>
            <w:bookmarkStart w:id="8" w:name="Check10"/>
            <w:r>
              <w:rPr>
                <w:bCs/>
                <w:sz w:val="20"/>
                <w:szCs w:val="20"/>
              </w:rPr>
              <w:instrText xml:space="preserve"> FORMCHECKBOX </w:instrText>
            </w:r>
            <w:r>
              <w:rPr>
                <w:bCs/>
                <w:sz w:val="20"/>
                <w:szCs w:val="20"/>
              </w:rPr>
            </w:r>
            <w:r>
              <w:rPr>
                <w:bCs/>
                <w:sz w:val="20"/>
                <w:szCs w:val="20"/>
              </w:rPr>
              <w:fldChar w:fldCharType="end"/>
            </w:r>
            <w:bookmarkEnd w:id="8"/>
            <w:r w:rsidRPr="00B250E2">
              <w:rPr>
                <w:bCs/>
                <w:sz w:val="20"/>
                <w:szCs w:val="20"/>
              </w:rPr>
              <w:t xml:space="preserve"> Minisztérium vagy egyéb nemzeti vagy szövetségi hatóság, valamint regionális </w:t>
            </w:r>
            <w:r>
              <w:rPr>
                <w:bCs/>
                <w:sz w:val="20"/>
                <w:szCs w:val="20"/>
              </w:rPr>
              <w:t>vagy</w:t>
            </w:r>
            <w:r w:rsidRPr="00B250E2">
              <w:rPr>
                <w:bCs/>
                <w:sz w:val="20"/>
                <w:szCs w:val="20"/>
              </w:rPr>
              <w:t xml:space="preserve"> helyi</w:t>
            </w:r>
            <w:r>
              <w:rPr>
                <w:bCs/>
                <w:sz w:val="20"/>
                <w:szCs w:val="20"/>
              </w:rPr>
              <w:t xml:space="preserve"> részlegeik</w:t>
            </w:r>
          </w:p>
          <w:p w14:paraId="74CB948C" w14:textId="77777777" w:rsidR="00507720" w:rsidRPr="00B250E2" w:rsidRDefault="00507720" w:rsidP="00F5309C">
            <w:pPr>
              <w:autoSpaceDE w:val="0"/>
              <w:autoSpaceDN w:val="0"/>
              <w:adjustRightInd w:val="0"/>
              <w:rPr>
                <w:bCs/>
                <w:sz w:val="20"/>
                <w:szCs w:val="20"/>
              </w:rPr>
            </w:pPr>
            <w:r w:rsidRPr="00B250E2">
              <w:rPr>
                <w:bCs/>
                <w:sz w:val="20"/>
                <w:szCs w:val="20"/>
              </w:rPr>
              <w:fldChar w:fldCharType="begin">
                <w:ffData>
                  <w:name w:val="Check3"/>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Nemzeti vagy szövetségi iroda/hivatal</w:t>
            </w:r>
          </w:p>
          <w:p w14:paraId="410EBED6" w14:textId="77777777" w:rsidR="00507720" w:rsidRPr="00B250E2" w:rsidRDefault="00507720" w:rsidP="00F5309C">
            <w:pPr>
              <w:autoSpaceDE w:val="0"/>
              <w:autoSpaceDN w:val="0"/>
              <w:adjustRightInd w:val="0"/>
              <w:rPr>
                <w:bCs/>
                <w:sz w:val="20"/>
                <w:szCs w:val="20"/>
              </w:rPr>
            </w:pPr>
            <w:r w:rsidRPr="00B250E2">
              <w:rPr>
                <w:bCs/>
                <w:sz w:val="20"/>
                <w:szCs w:val="20"/>
              </w:rPr>
              <w:fldChar w:fldCharType="begin">
                <w:ffData>
                  <w:name w:val="Check9"/>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Regionális vagy helyi hatóság</w:t>
            </w:r>
          </w:p>
          <w:p w14:paraId="6DBBFADF" w14:textId="77777777" w:rsidR="00507720" w:rsidRPr="00D05672" w:rsidRDefault="00507720" w:rsidP="00F5309C">
            <w:pPr>
              <w:autoSpaceDE w:val="0"/>
              <w:autoSpaceDN w:val="0"/>
              <w:adjustRightInd w:val="0"/>
              <w:rPr>
                <w:bCs/>
                <w:sz w:val="20"/>
                <w:szCs w:val="20"/>
              </w:rPr>
            </w:pPr>
            <w:r w:rsidRPr="00B250E2">
              <w:rPr>
                <w:bCs/>
                <w:sz w:val="20"/>
                <w:szCs w:val="20"/>
              </w:rPr>
              <w:fldChar w:fldCharType="begin">
                <w:ffData>
                  <w:name w:val="Check3"/>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Regionális vagy helyi iroda/hivatal</w:t>
            </w:r>
          </w:p>
        </w:tc>
        <w:tc>
          <w:tcPr>
            <w:tcW w:w="4747" w:type="dxa"/>
            <w:tcBorders>
              <w:top w:val="single" w:sz="12" w:space="0" w:color="auto"/>
              <w:left w:val="single" w:sz="12" w:space="0" w:color="auto"/>
              <w:bottom w:val="single" w:sz="12" w:space="0" w:color="auto"/>
              <w:right w:val="single" w:sz="12" w:space="0" w:color="auto"/>
            </w:tcBorders>
          </w:tcPr>
          <w:p w14:paraId="5F9422C3" w14:textId="77777777" w:rsidR="00507720" w:rsidRPr="00B250E2" w:rsidRDefault="00507720" w:rsidP="00F5309C">
            <w:pPr>
              <w:autoSpaceDE w:val="0"/>
              <w:autoSpaceDN w:val="0"/>
              <w:adjustRightInd w:val="0"/>
              <w:rPr>
                <w:bCs/>
                <w:sz w:val="20"/>
                <w:szCs w:val="20"/>
              </w:rPr>
            </w:pPr>
            <w:r>
              <w:rPr>
                <w:bCs/>
                <w:sz w:val="20"/>
                <w:szCs w:val="20"/>
              </w:rPr>
              <w:fldChar w:fldCharType="begin">
                <w:ffData>
                  <w:name w:val="Check16"/>
                  <w:enabled/>
                  <w:calcOnExit w:val="0"/>
                  <w:checkBox>
                    <w:sizeAuto/>
                    <w:default w:val="0"/>
                  </w:checkBox>
                </w:ffData>
              </w:fldChar>
            </w:r>
            <w:bookmarkStart w:id="9" w:name="Check16"/>
            <w:r>
              <w:rPr>
                <w:bCs/>
                <w:sz w:val="20"/>
                <w:szCs w:val="20"/>
              </w:rPr>
              <w:instrText xml:space="preserve"> FORMCHECKBOX </w:instrText>
            </w:r>
            <w:r>
              <w:rPr>
                <w:bCs/>
                <w:sz w:val="20"/>
                <w:szCs w:val="20"/>
              </w:rPr>
            </w:r>
            <w:r>
              <w:rPr>
                <w:bCs/>
                <w:sz w:val="20"/>
                <w:szCs w:val="20"/>
              </w:rPr>
              <w:fldChar w:fldCharType="end"/>
            </w:r>
            <w:bookmarkEnd w:id="9"/>
            <w:r w:rsidRPr="00B250E2">
              <w:rPr>
                <w:bCs/>
                <w:sz w:val="20"/>
                <w:szCs w:val="20"/>
              </w:rPr>
              <w:t xml:space="preserve"> Közjogi </w:t>
            </w:r>
            <w:r>
              <w:rPr>
                <w:bCs/>
                <w:sz w:val="20"/>
                <w:szCs w:val="20"/>
              </w:rPr>
              <w:t>intézmény</w:t>
            </w:r>
          </w:p>
          <w:p w14:paraId="51068674" w14:textId="77777777" w:rsidR="00507720" w:rsidRPr="00B250E2" w:rsidRDefault="00507720" w:rsidP="00F5309C">
            <w:pPr>
              <w:autoSpaceDE w:val="0"/>
              <w:autoSpaceDN w:val="0"/>
              <w:adjustRightInd w:val="0"/>
              <w:ind w:left="252" w:hanging="252"/>
              <w:rPr>
                <w:bCs/>
                <w:sz w:val="20"/>
                <w:szCs w:val="20"/>
              </w:rPr>
            </w:pPr>
            <w:r w:rsidRPr="00B250E2">
              <w:rPr>
                <w:bCs/>
                <w:sz w:val="20"/>
                <w:szCs w:val="20"/>
              </w:rPr>
              <w:fldChar w:fldCharType="begin">
                <w:ffData>
                  <w:name w:val="Check10"/>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Európai intézmény/</w:t>
            </w:r>
            <w:r>
              <w:rPr>
                <w:bCs/>
                <w:sz w:val="20"/>
                <w:szCs w:val="20"/>
              </w:rPr>
              <w:t>ügynökség</w:t>
            </w:r>
            <w:r w:rsidRPr="00B250E2">
              <w:rPr>
                <w:bCs/>
                <w:sz w:val="20"/>
                <w:szCs w:val="20"/>
              </w:rPr>
              <w:t xml:space="preserve"> vagy nemzetközi szervezet</w:t>
            </w:r>
          </w:p>
          <w:p w14:paraId="0260F466" w14:textId="77777777" w:rsidR="00507720" w:rsidRPr="00B250E2" w:rsidRDefault="00507720" w:rsidP="00F5309C">
            <w:pPr>
              <w:autoSpaceDE w:val="0"/>
              <w:autoSpaceDN w:val="0"/>
              <w:adjustRightInd w:val="0"/>
            </w:pPr>
            <w:r w:rsidRPr="00B250E2">
              <w:rPr>
                <w:bCs/>
                <w:sz w:val="20"/>
                <w:szCs w:val="20"/>
              </w:rPr>
              <w:fldChar w:fldCharType="begin">
                <w:ffData>
                  <w:name w:val="Check17"/>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Egyéb </w:t>
            </w:r>
            <w:r w:rsidRPr="00B250E2">
              <w:rPr>
                <w:bCs/>
                <w:i/>
                <w:sz w:val="20"/>
                <w:szCs w:val="20"/>
              </w:rPr>
              <w:t>(nevezze meg</w:t>
            </w:r>
            <w:r w:rsidRPr="00B250E2">
              <w:rPr>
                <w:bCs/>
                <w:sz w:val="20"/>
                <w:szCs w:val="20"/>
              </w:rPr>
              <w:t xml:space="preserve">): </w:t>
            </w:r>
            <w:r w:rsidRPr="00B250E2">
              <w:rPr>
                <w:bCs/>
                <w:sz w:val="20"/>
                <w:szCs w:val="20"/>
                <w:u w:val="single"/>
              </w:rPr>
              <w:fldChar w:fldCharType="begin">
                <w:ffData>
                  <w:name w:val="Text2"/>
                  <w:enabled/>
                  <w:calcOnExit w:val="0"/>
                  <w:textInput/>
                </w:ffData>
              </w:fldChar>
            </w:r>
            <w:r w:rsidRPr="00B250E2">
              <w:rPr>
                <w:bCs/>
                <w:sz w:val="20"/>
                <w:szCs w:val="20"/>
                <w:u w:val="single"/>
              </w:rPr>
              <w:instrText xml:space="preserve"> FORMTEXT </w:instrText>
            </w:r>
            <w:r w:rsidRPr="00B250E2">
              <w:rPr>
                <w:bCs/>
                <w:sz w:val="20"/>
                <w:szCs w:val="20"/>
                <w:u w:val="single"/>
              </w:rPr>
            </w:r>
            <w:r w:rsidRPr="00B250E2">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sidRPr="00B250E2">
              <w:rPr>
                <w:bCs/>
                <w:sz w:val="20"/>
                <w:szCs w:val="20"/>
                <w:u w:val="single"/>
              </w:rPr>
              <w:fldChar w:fldCharType="end"/>
            </w:r>
            <w:r w:rsidRPr="00B250E2">
              <w:rPr>
                <w:bCs/>
                <w:sz w:val="20"/>
                <w:szCs w:val="20"/>
                <w:u w:val="single"/>
              </w:rPr>
              <w:fldChar w:fldCharType="begin">
                <w:ffData>
                  <w:name w:val="Text3"/>
                  <w:enabled/>
                  <w:calcOnExit w:val="0"/>
                  <w:textInput/>
                </w:ffData>
              </w:fldChar>
            </w:r>
            <w:r w:rsidRPr="00B250E2">
              <w:rPr>
                <w:bCs/>
                <w:sz w:val="20"/>
                <w:szCs w:val="20"/>
                <w:u w:val="single"/>
              </w:rPr>
              <w:instrText xml:space="preserve"> FORMTEXT </w:instrText>
            </w:r>
            <w:r w:rsidRPr="00B250E2">
              <w:rPr>
                <w:bCs/>
                <w:sz w:val="20"/>
                <w:szCs w:val="20"/>
                <w:u w:val="single"/>
              </w:rPr>
            </w:r>
            <w:r w:rsidRPr="00B250E2">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sidRPr="00B250E2">
              <w:rPr>
                <w:bCs/>
                <w:sz w:val="20"/>
                <w:szCs w:val="20"/>
                <w:u w:val="single"/>
              </w:rPr>
              <w:fldChar w:fldCharType="end"/>
            </w:r>
            <w:r w:rsidRPr="00B250E2">
              <w:rPr>
                <w:bCs/>
                <w:sz w:val="20"/>
                <w:szCs w:val="20"/>
                <w:u w:val="single"/>
              </w:rPr>
              <w:fldChar w:fldCharType="begin">
                <w:ffData>
                  <w:name w:val="Text4"/>
                  <w:enabled/>
                  <w:calcOnExit w:val="0"/>
                  <w:textInput/>
                </w:ffData>
              </w:fldChar>
            </w:r>
            <w:r w:rsidRPr="00B250E2">
              <w:rPr>
                <w:bCs/>
                <w:sz w:val="20"/>
                <w:szCs w:val="20"/>
                <w:u w:val="single"/>
              </w:rPr>
              <w:instrText xml:space="preserve"> FORMTEXT </w:instrText>
            </w:r>
            <w:r w:rsidRPr="00B250E2">
              <w:rPr>
                <w:bCs/>
                <w:sz w:val="20"/>
                <w:szCs w:val="20"/>
                <w:u w:val="single"/>
              </w:rPr>
            </w:r>
            <w:r w:rsidRPr="00B250E2">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sidRPr="00B250E2">
              <w:rPr>
                <w:bCs/>
                <w:sz w:val="20"/>
                <w:szCs w:val="20"/>
                <w:u w:val="single"/>
              </w:rPr>
              <w:fldChar w:fldCharType="end"/>
            </w:r>
            <w:r w:rsidRPr="00B250E2">
              <w:rPr>
                <w:bCs/>
                <w:sz w:val="20"/>
                <w:szCs w:val="20"/>
              </w:rPr>
              <w:t xml:space="preserve"> </w:t>
            </w:r>
          </w:p>
        </w:tc>
      </w:tr>
    </w:tbl>
    <w:p w14:paraId="1A2B10C1" w14:textId="77777777" w:rsidR="00507720" w:rsidRDefault="00507720" w:rsidP="00507720">
      <w:pPr>
        <w:spacing w:after="360"/>
        <w:rPr>
          <w:b/>
          <w:sz w:val="20"/>
          <w:szCs w:val="20"/>
        </w:rPr>
      </w:pPr>
    </w:p>
    <w:p w14:paraId="012E88B2" w14:textId="77777777" w:rsidR="00507720" w:rsidRPr="00D05672" w:rsidRDefault="00507720" w:rsidP="00507720">
      <w:pPr>
        <w:spacing w:after="360"/>
        <w:rPr>
          <w:b/>
          <w:sz w:val="20"/>
          <w:szCs w:val="20"/>
        </w:rPr>
      </w:pPr>
      <w:r w:rsidRPr="00D05672">
        <w:rPr>
          <w:b/>
          <w:sz w:val="20"/>
          <w:szCs w:val="20"/>
        </w:rPr>
        <w:t>I.</w:t>
      </w:r>
      <w:r>
        <w:rPr>
          <w:b/>
          <w:sz w:val="20"/>
          <w:szCs w:val="20"/>
        </w:rPr>
        <w:t>5</w:t>
      </w:r>
      <w:r w:rsidRPr="00D05672">
        <w:rPr>
          <w:b/>
          <w:sz w:val="20"/>
          <w:szCs w:val="20"/>
        </w:rPr>
        <w:t>) Fő tevékenység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507720" w:rsidRPr="006B2137" w14:paraId="46DEC097" w14:textId="77777777" w:rsidTr="00F5309C">
        <w:tc>
          <w:tcPr>
            <w:tcW w:w="4606" w:type="dxa"/>
            <w:shd w:val="clear" w:color="auto" w:fill="auto"/>
          </w:tcPr>
          <w:p w14:paraId="713EBA33" w14:textId="77777777" w:rsidR="00507720" w:rsidRPr="006B2137" w:rsidRDefault="00507720" w:rsidP="00F5309C">
            <w:pPr>
              <w:autoSpaceDE w:val="0"/>
              <w:autoSpaceDN w:val="0"/>
              <w:adjustRightInd w:val="0"/>
              <w:ind w:left="252" w:hanging="252"/>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Általános közszolgáltatások</w:t>
            </w:r>
          </w:p>
          <w:p w14:paraId="0E7A36CF"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9"/>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w:t>
            </w:r>
            <w:r>
              <w:rPr>
                <w:bCs/>
                <w:sz w:val="20"/>
                <w:szCs w:val="20"/>
              </w:rPr>
              <w:t>Honv</w:t>
            </w:r>
            <w:r w:rsidRPr="006B2137">
              <w:rPr>
                <w:bCs/>
                <w:sz w:val="20"/>
                <w:szCs w:val="20"/>
              </w:rPr>
              <w:t>édelem</w:t>
            </w:r>
          </w:p>
          <w:p w14:paraId="01956105"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Közrend és biztonság</w:t>
            </w:r>
          </w:p>
          <w:p w14:paraId="5AB7AAAC"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Környezetvédelem</w:t>
            </w:r>
          </w:p>
          <w:p w14:paraId="531B689E"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Gazdasági és pénzügyek</w:t>
            </w:r>
          </w:p>
          <w:p w14:paraId="5D895C6C" w14:textId="77777777" w:rsidR="00507720" w:rsidRPr="00AA7E0B" w:rsidRDefault="00507720"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Egészségügy</w:t>
            </w:r>
          </w:p>
        </w:tc>
        <w:tc>
          <w:tcPr>
            <w:tcW w:w="4606" w:type="dxa"/>
            <w:shd w:val="clear" w:color="auto" w:fill="auto"/>
          </w:tcPr>
          <w:p w14:paraId="79AB9211" w14:textId="77777777" w:rsidR="00507720" w:rsidRPr="006B2137" w:rsidRDefault="00507720" w:rsidP="00F5309C">
            <w:pPr>
              <w:autoSpaceDE w:val="0"/>
              <w:autoSpaceDN w:val="0"/>
              <w:adjustRightInd w:val="0"/>
              <w:ind w:left="252" w:hanging="252"/>
              <w:rPr>
                <w:bCs/>
                <w:sz w:val="20"/>
                <w:szCs w:val="20"/>
              </w:rPr>
            </w:pPr>
            <w:r w:rsidRPr="006B2137">
              <w:rPr>
                <w:bCs/>
                <w:sz w:val="20"/>
                <w:szCs w:val="20"/>
              </w:rPr>
              <w:fldChar w:fldCharType="begin">
                <w:ffData>
                  <w:name w:val="Check1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Lakásszolgáltatás és közösségi rekreáció</w:t>
            </w:r>
          </w:p>
          <w:p w14:paraId="460F9986"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Szociális védelem</w:t>
            </w:r>
          </w:p>
          <w:p w14:paraId="5F81938D"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Szabadidő, kultúra és vallás</w:t>
            </w:r>
          </w:p>
          <w:p w14:paraId="09067B51" w14:textId="77777777" w:rsidR="00507720" w:rsidRPr="006B2137" w:rsidRDefault="00507720" w:rsidP="00F5309C">
            <w:pPr>
              <w:autoSpaceDE w:val="0"/>
              <w:autoSpaceDN w:val="0"/>
              <w:adjustRightInd w:val="0"/>
              <w:rPr>
                <w:bCs/>
                <w:sz w:val="20"/>
                <w:szCs w:val="20"/>
              </w:rPr>
            </w:pPr>
            <w:r w:rsidRPr="006B2137">
              <w:rPr>
                <w:bCs/>
                <w:sz w:val="20"/>
                <w:szCs w:val="20"/>
              </w:rPr>
              <w:fldChar w:fldCharType="begin">
                <w:ffData>
                  <w:name w:val="Check16"/>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Oktatás</w:t>
            </w:r>
          </w:p>
          <w:p w14:paraId="58B585E6" w14:textId="77777777" w:rsidR="00507720" w:rsidRPr="00AA7E0B" w:rsidRDefault="00507720" w:rsidP="00F5309C">
            <w:pPr>
              <w:autoSpaceDE w:val="0"/>
              <w:autoSpaceDN w:val="0"/>
              <w:adjustRightInd w:val="0"/>
              <w:rPr>
                <w:bCs/>
                <w:sz w:val="20"/>
                <w:szCs w:val="20"/>
              </w:rPr>
            </w:pPr>
            <w:r>
              <w:rPr>
                <w:bCs/>
                <w:sz w:val="20"/>
                <w:szCs w:val="20"/>
              </w:rPr>
              <w:fldChar w:fldCharType="begin">
                <w:ffData>
                  <w:name w:val="Check17"/>
                  <w:enabled/>
                  <w:calcOnExit w:val="0"/>
                  <w:checkBox>
                    <w:sizeAuto/>
                    <w:default w:val="1"/>
                  </w:checkBox>
                </w:ffData>
              </w:fldChar>
            </w:r>
            <w:bookmarkStart w:id="10" w:name="Check17"/>
            <w:r>
              <w:rPr>
                <w:bCs/>
                <w:sz w:val="20"/>
                <w:szCs w:val="20"/>
              </w:rPr>
              <w:instrText xml:space="preserve"> FORMCHECKBOX </w:instrText>
            </w:r>
            <w:r>
              <w:rPr>
                <w:bCs/>
                <w:sz w:val="20"/>
                <w:szCs w:val="20"/>
              </w:rPr>
            </w:r>
            <w:r>
              <w:rPr>
                <w:bCs/>
                <w:sz w:val="20"/>
                <w:szCs w:val="20"/>
              </w:rPr>
              <w:fldChar w:fldCharType="end"/>
            </w:r>
            <w:bookmarkEnd w:id="10"/>
            <w:r w:rsidRPr="006B2137">
              <w:rPr>
                <w:bCs/>
                <w:sz w:val="20"/>
                <w:szCs w:val="20"/>
              </w:rPr>
              <w:t xml:space="preserve"> Egyéb (</w:t>
            </w:r>
            <w:r w:rsidRPr="006B2137">
              <w:rPr>
                <w:bCs/>
                <w:i/>
                <w:iCs/>
                <w:sz w:val="20"/>
                <w:szCs w:val="20"/>
              </w:rPr>
              <w:t>nevezze meg</w:t>
            </w:r>
            <w:r w:rsidRPr="006B2137">
              <w:rPr>
                <w:bCs/>
                <w:sz w:val="20"/>
                <w:szCs w:val="20"/>
              </w:rPr>
              <w:t xml:space="preserve">): </w:t>
            </w:r>
            <w:r w:rsidRPr="004B0DF9">
              <w:rPr>
                <w:b/>
                <w:bCs/>
                <w:sz w:val="20"/>
                <w:szCs w:val="20"/>
              </w:rPr>
              <w:t>igazságszolgáltatás</w:t>
            </w:r>
          </w:p>
        </w:tc>
      </w:tr>
    </w:tbl>
    <w:p w14:paraId="23CD2935" w14:textId="77777777" w:rsidR="00F5309C" w:rsidRDefault="00F5309C" w:rsidP="00507720">
      <w:pPr>
        <w:spacing w:after="360"/>
        <w:rPr>
          <w:b/>
        </w:rPr>
      </w:pPr>
    </w:p>
    <w:p w14:paraId="13BA511D" w14:textId="653447EA" w:rsidR="00507720" w:rsidRPr="00B250E2" w:rsidRDefault="00507720" w:rsidP="00507720">
      <w:pPr>
        <w:spacing w:after="360"/>
        <w:rPr>
          <w:b/>
        </w:rPr>
      </w:pPr>
      <w:r w:rsidRPr="00B250E2">
        <w:rPr>
          <w:b/>
        </w:rPr>
        <w:t xml:space="preserve">II. </w:t>
      </w:r>
      <w:r w:rsidRPr="00B250E2">
        <w:rPr>
          <w:b/>
          <w:bCs/>
        </w:rPr>
        <w:t xml:space="preserve">SZAKASZ: </w:t>
      </w:r>
      <w:r>
        <w:rPr>
          <w:b/>
          <w:bCs/>
        </w:rPr>
        <w:t>TÁRGY</w:t>
      </w:r>
    </w:p>
    <w:p w14:paraId="6DC69149" w14:textId="77777777" w:rsidR="00507720" w:rsidRPr="005F7C87" w:rsidRDefault="00507720" w:rsidP="00507720">
      <w:pPr>
        <w:spacing w:before="120" w:after="240"/>
        <w:rPr>
          <w:b/>
          <w:caps/>
        </w:rPr>
        <w:sectPr w:rsidR="00507720" w:rsidRPr="005F7C87">
          <w:footerReference w:type="even" r:id="rId11"/>
          <w:footerReference w:type="default" r:id="rId12"/>
          <w:pgSz w:w="11906" w:h="16838"/>
          <w:pgMar w:top="1417" w:right="1417" w:bottom="1417" w:left="1417" w:header="708" w:footer="708" w:gutter="0"/>
          <w:cols w:space="708"/>
          <w:docGrid w:linePitch="360"/>
        </w:sectPr>
      </w:pPr>
      <w:r w:rsidRPr="00B250E2">
        <w:rPr>
          <w:b/>
          <w:sz w:val="20"/>
          <w:szCs w:val="20"/>
        </w:rPr>
        <w:t>II.1)</w:t>
      </w:r>
      <w:r w:rsidRPr="00B250E2">
        <w:rPr>
          <w:rFonts w:ascii="Times New Roman Bold" w:hAnsi="Times New Roman Bold"/>
          <w:b/>
          <w:smallCaps/>
          <w:sz w:val="20"/>
          <w:szCs w:val="20"/>
        </w:rPr>
        <w:t xml:space="preserve"> </w:t>
      </w:r>
      <w:r>
        <w:rPr>
          <w:rFonts w:ascii="Times New Roman Bold" w:hAnsi="Times New Roman Bold"/>
          <w:b/>
          <w:smallCaps/>
          <w:sz w:val="20"/>
          <w:szCs w:val="20"/>
        </w:rPr>
        <w:t>A beszerzés mennyisége</w:t>
      </w:r>
    </w:p>
    <w:tbl>
      <w:tblPr>
        <w:tblW w:w="9536" w:type="dxa"/>
        <w:tblInd w:w="-72" w:type="dxa"/>
        <w:tblLayout w:type="fixed"/>
        <w:tblLook w:val="01E0" w:firstRow="1" w:lastRow="1" w:firstColumn="1" w:lastColumn="1" w:noHBand="0" w:noVBand="0"/>
      </w:tblPr>
      <w:tblGrid>
        <w:gridCol w:w="3056"/>
        <w:gridCol w:w="6480"/>
      </w:tblGrid>
      <w:tr w:rsidR="00507720" w:rsidRPr="00B250E2" w14:paraId="5850C8A2" w14:textId="77777777" w:rsidTr="00F5309C">
        <w:tc>
          <w:tcPr>
            <w:tcW w:w="9536" w:type="dxa"/>
            <w:gridSpan w:val="2"/>
            <w:tcBorders>
              <w:top w:val="single" w:sz="12" w:space="0" w:color="auto"/>
              <w:left w:val="single" w:sz="12" w:space="0" w:color="auto"/>
              <w:right w:val="single" w:sz="12" w:space="0" w:color="auto"/>
            </w:tcBorders>
          </w:tcPr>
          <w:p w14:paraId="75C08FDB" w14:textId="77777777" w:rsidR="00507720" w:rsidRPr="00B250E2" w:rsidRDefault="00507720" w:rsidP="00F5309C">
            <w:pPr>
              <w:spacing w:before="120" w:after="120"/>
              <w:rPr>
                <w:b/>
                <w:sz w:val="20"/>
                <w:szCs w:val="20"/>
              </w:rPr>
            </w:pPr>
            <w:r w:rsidRPr="00B250E2">
              <w:rPr>
                <w:b/>
                <w:sz w:val="20"/>
                <w:szCs w:val="20"/>
              </w:rPr>
              <w:lastRenderedPageBreak/>
              <w:t>II.1.1</w:t>
            </w:r>
            <w:r w:rsidRPr="007C4101">
              <w:rPr>
                <w:b/>
                <w:sz w:val="20"/>
                <w:szCs w:val="20"/>
              </w:rPr>
              <w:t>) Elnevezés:</w:t>
            </w:r>
          </w:p>
          <w:p w14:paraId="775BCBF3" w14:textId="77777777" w:rsidR="00507720" w:rsidRPr="00C17D36" w:rsidRDefault="00507720" w:rsidP="00F5309C">
            <w:pPr>
              <w:rPr>
                <w:b/>
                <w:i/>
                <w:sz w:val="20"/>
                <w:szCs w:val="20"/>
              </w:rPr>
            </w:pPr>
            <w:r w:rsidRPr="00C17D36">
              <w:rPr>
                <w:b/>
                <w:i/>
                <w:sz w:val="20"/>
                <w:szCs w:val="20"/>
              </w:rPr>
              <w:t>"A Fővárosi Törvényszék két épületének takarítási munkái"</w:t>
            </w:r>
          </w:p>
          <w:p w14:paraId="17AC322D" w14:textId="77777777" w:rsidR="00507720" w:rsidRPr="00C17D36" w:rsidRDefault="00507720" w:rsidP="00F5309C">
            <w:pPr>
              <w:rPr>
                <w:sz w:val="20"/>
                <w:szCs w:val="20"/>
              </w:rPr>
            </w:pPr>
            <w:r w:rsidRPr="00C17D36">
              <w:rPr>
                <w:sz w:val="20"/>
                <w:szCs w:val="20"/>
              </w:rPr>
              <w:t xml:space="preserve">1. rész: </w:t>
            </w:r>
            <w:r w:rsidRPr="00C17D36">
              <w:rPr>
                <w:bCs/>
                <w:sz w:val="20"/>
                <w:szCs w:val="20"/>
              </w:rPr>
              <w:t>Fővárosi Törvényszék Tölgyfa utcai „Margit-ház” épülete (1027 Budapest, Tölgyfa u. 1-3.)</w:t>
            </w:r>
          </w:p>
          <w:p w14:paraId="440D966E" w14:textId="77777777" w:rsidR="00507720" w:rsidRPr="00535B91" w:rsidRDefault="00507720" w:rsidP="00F5309C">
            <w:pPr>
              <w:rPr>
                <w:sz w:val="20"/>
                <w:szCs w:val="20"/>
              </w:rPr>
            </w:pPr>
            <w:r w:rsidRPr="00C17D36">
              <w:rPr>
                <w:sz w:val="20"/>
                <w:szCs w:val="20"/>
              </w:rPr>
              <w:t xml:space="preserve">2. rész: Fővárosi Törvényszék Gazdasági Kollégium épülete (1027 </w:t>
            </w:r>
            <w:r>
              <w:rPr>
                <w:sz w:val="20"/>
                <w:szCs w:val="20"/>
              </w:rPr>
              <w:t>Budapest, Varsányi Irén u. 38-40.)</w:t>
            </w:r>
          </w:p>
        </w:tc>
      </w:tr>
      <w:tr w:rsidR="00507720" w:rsidRPr="00B250E2" w14:paraId="71DDDE54" w14:textId="77777777" w:rsidTr="00F5309C">
        <w:tc>
          <w:tcPr>
            <w:tcW w:w="9536" w:type="dxa"/>
            <w:gridSpan w:val="2"/>
            <w:tcBorders>
              <w:top w:val="single" w:sz="12" w:space="0" w:color="auto"/>
              <w:left w:val="single" w:sz="12" w:space="0" w:color="auto"/>
              <w:right w:val="single" w:sz="12" w:space="0" w:color="auto"/>
            </w:tcBorders>
          </w:tcPr>
          <w:p w14:paraId="2E2DE46A" w14:textId="77777777" w:rsidR="00507720" w:rsidRPr="00C17D36" w:rsidRDefault="00507720" w:rsidP="00F5309C">
            <w:pPr>
              <w:jc w:val="both"/>
              <w:rPr>
                <w:sz w:val="32"/>
              </w:rPr>
            </w:pPr>
            <w:r w:rsidRPr="00C17D36">
              <w:rPr>
                <w:b/>
                <w:sz w:val="20"/>
                <w:szCs w:val="20"/>
              </w:rPr>
              <w:t xml:space="preserve">II.1.2) Fő CPV-kód:       </w:t>
            </w:r>
            <w:r w:rsidRPr="00C17D36">
              <w:t>90.91.12.00-8</w:t>
            </w:r>
            <w:r w:rsidRPr="00C17D36">
              <w:rPr>
                <w:sz w:val="32"/>
              </w:rPr>
              <w:t xml:space="preserve">  </w:t>
            </w:r>
          </w:p>
          <w:p w14:paraId="3A413011" w14:textId="56ABC443" w:rsidR="00507720" w:rsidRPr="00B250E2" w:rsidRDefault="00507720" w:rsidP="00C75D6B">
            <w:pPr>
              <w:ind w:left="2057" w:hanging="2057"/>
              <w:jc w:val="both"/>
              <w:rPr>
                <w:b/>
                <w:sz w:val="20"/>
                <w:szCs w:val="20"/>
              </w:rPr>
            </w:pPr>
            <w:r w:rsidRPr="00C17D36">
              <w:rPr>
                <w:b/>
                <w:sz w:val="20"/>
                <w:szCs w:val="20"/>
              </w:rPr>
              <w:t xml:space="preserve">Kiegészítő CPV-kód:    </w:t>
            </w:r>
          </w:p>
        </w:tc>
      </w:tr>
      <w:tr w:rsidR="00507720" w:rsidRPr="00B250E2" w14:paraId="158673F5" w14:textId="77777777" w:rsidTr="00F5309C">
        <w:tc>
          <w:tcPr>
            <w:tcW w:w="9536" w:type="dxa"/>
            <w:gridSpan w:val="2"/>
            <w:tcBorders>
              <w:top w:val="single" w:sz="12" w:space="0" w:color="auto"/>
              <w:left w:val="single" w:sz="12" w:space="0" w:color="auto"/>
              <w:bottom w:val="single" w:sz="12" w:space="0" w:color="auto"/>
              <w:right w:val="single" w:sz="12" w:space="0" w:color="auto"/>
            </w:tcBorders>
          </w:tcPr>
          <w:p w14:paraId="67A73AC5" w14:textId="77777777" w:rsidR="00507720" w:rsidRPr="00B250E2" w:rsidRDefault="00507720" w:rsidP="00F5309C">
            <w:pPr>
              <w:spacing w:before="120" w:after="120"/>
              <w:rPr>
                <w:b/>
                <w:sz w:val="20"/>
                <w:szCs w:val="20"/>
              </w:rPr>
            </w:pPr>
            <w:r w:rsidRPr="00B250E2">
              <w:rPr>
                <w:b/>
                <w:sz w:val="20"/>
                <w:szCs w:val="20"/>
              </w:rPr>
              <w:t>II.1.</w:t>
            </w:r>
            <w:r>
              <w:rPr>
                <w:b/>
                <w:sz w:val="20"/>
                <w:szCs w:val="20"/>
              </w:rPr>
              <w:t>3</w:t>
            </w:r>
            <w:r w:rsidRPr="00B250E2">
              <w:rPr>
                <w:b/>
                <w:sz w:val="20"/>
                <w:szCs w:val="20"/>
              </w:rPr>
              <w:t>)</w:t>
            </w:r>
            <w:r>
              <w:rPr>
                <w:b/>
                <w:sz w:val="20"/>
                <w:szCs w:val="20"/>
              </w:rPr>
              <w:t xml:space="preserve"> </w:t>
            </w:r>
            <w:r w:rsidRPr="00D644A2">
              <w:rPr>
                <w:b/>
                <w:sz w:val="20"/>
                <w:szCs w:val="20"/>
              </w:rPr>
              <w:t>A szerződés típusa</w:t>
            </w:r>
            <w:r>
              <w:rPr>
                <w:b/>
                <w:sz w:val="20"/>
                <w:szCs w:val="20"/>
              </w:rPr>
              <w:t xml:space="preserve">: </w:t>
            </w:r>
            <w:r w:rsidRPr="00B250E2">
              <w:rPr>
                <w:b/>
                <w:sz w:val="20"/>
                <w:szCs w:val="20"/>
              </w:rPr>
              <w:fldChar w:fldCharType="begin">
                <w:ffData>
                  <w:name w:val="Check17"/>
                  <w:enabled/>
                  <w:calcOnExit w:val="0"/>
                  <w:checkBox>
                    <w:sizeAuto/>
                    <w:default w:val="0"/>
                  </w:checkBox>
                </w:ffData>
              </w:fldChar>
            </w:r>
            <w:r w:rsidRPr="00B250E2">
              <w:rPr>
                <w:b/>
                <w:sz w:val="20"/>
                <w:szCs w:val="20"/>
              </w:rPr>
              <w:instrText xml:space="preserve"> FORMCHECKBOX </w:instrText>
            </w:r>
            <w:r w:rsidRPr="00B250E2">
              <w:rPr>
                <w:b/>
                <w:sz w:val="20"/>
                <w:szCs w:val="20"/>
              </w:rPr>
            </w:r>
            <w:r w:rsidRPr="00B250E2">
              <w:rPr>
                <w:b/>
                <w:sz w:val="20"/>
                <w:szCs w:val="20"/>
              </w:rPr>
              <w:fldChar w:fldCharType="end"/>
            </w:r>
            <w:r w:rsidRPr="00B250E2">
              <w:rPr>
                <w:sz w:val="20"/>
                <w:szCs w:val="20"/>
              </w:rPr>
              <w:t xml:space="preserve"> </w:t>
            </w:r>
            <w:r w:rsidRPr="00B250E2">
              <w:rPr>
                <w:b/>
                <w:bCs/>
                <w:sz w:val="20"/>
                <w:szCs w:val="20"/>
              </w:rPr>
              <w:t>Építési beruházás</w:t>
            </w:r>
            <w:r>
              <w:rPr>
                <w:sz w:val="20"/>
                <w:szCs w:val="20"/>
              </w:rPr>
              <w:t xml:space="preserve">  </w:t>
            </w:r>
            <w:r w:rsidRPr="00B250E2">
              <w:rPr>
                <w:b/>
                <w:sz w:val="20"/>
                <w:szCs w:val="20"/>
              </w:rPr>
              <w:fldChar w:fldCharType="begin">
                <w:ffData>
                  <w:name w:val="Check18"/>
                  <w:enabled/>
                  <w:calcOnExit w:val="0"/>
                  <w:checkBox>
                    <w:sizeAuto/>
                    <w:default w:val="0"/>
                  </w:checkBox>
                </w:ffData>
              </w:fldChar>
            </w:r>
            <w:r w:rsidRPr="00B250E2">
              <w:rPr>
                <w:b/>
                <w:sz w:val="20"/>
                <w:szCs w:val="20"/>
              </w:rPr>
              <w:instrText xml:space="preserve"> FORMCHECKBOX </w:instrText>
            </w:r>
            <w:r w:rsidRPr="00B250E2">
              <w:rPr>
                <w:b/>
                <w:sz w:val="20"/>
                <w:szCs w:val="20"/>
              </w:rPr>
            </w:r>
            <w:r w:rsidRPr="00B250E2">
              <w:rPr>
                <w:b/>
                <w:sz w:val="20"/>
                <w:szCs w:val="20"/>
              </w:rPr>
              <w:fldChar w:fldCharType="end"/>
            </w:r>
            <w:r w:rsidRPr="00B250E2">
              <w:rPr>
                <w:b/>
                <w:sz w:val="20"/>
                <w:szCs w:val="20"/>
              </w:rPr>
              <w:t xml:space="preserve"> Árubeszerzés</w:t>
            </w:r>
            <w:r>
              <w:rPr>
                <w:sz w:val="20"/>
                <w:szCs w:val="20"/>
              </w:rPr>
              <w:t xml:space="preserve"> </w:t>
            </w:r>
            <w:r w:rsidRPr="00B250E2">
              <w:rPr>
                <w:sz w:val="20"/>
                <w:szCs w:val="20"/>
              </w:rPr>
              <w:t xml:space="preserve">  </w:t>
            </w:r>
            <w:r>
              <w:rPr>
                <w:b/>
                <w:sz w:val="20"/>
                <w:szCs w:val="20"/>
              </w:rPr>
              <w:fldChar w:fldCharType="begin">
                <w:ffData>
                  <w:name w:val="Check19"/>
                  <w:enabled/>
                  <w:calcOnExit w:val="0"/>
                  <w:checkBox>
                    <w:sizeAuto/>
                    <w:default w:val="1"/>
                  </w:checkBox>
                </w:ffData>
              </w:fldChar>
            </w:r>
            <w:bookmarkStart w:id="11" w:name="Check19"/>
            <w:r>
              <w:rPr>
                <w:b/>
                <w:sz w:val="20"/>
                <w:szCs w:val="20"/>
              </w:rPr>
              <w:instrText xml:space="preserve"> FORMCHECKBOX </w:instrText>
            </w:r>
            <w:r>
              <w:rPr>
                <w:b/>
                <w:sz w:val="20"/>
                <w:szCs w:val="20"/>
              </w:rPr>
            </w:r>
            <w:r>
              <w:rPr>
                <w:b/>
                <w:sz w:val="20"/>
                <w:szCs w:val="20"/>
              </w:rPr>
              <w:fldChar w:fldCharType="end"/>
            </w:r>
            <w:bookmarkEnd w:id="11"/>
            <w:r>
              <w:rPr>
                <w:b/>
                <w:sz w:val="20"/>
                <w:szCs w:val="20"/>
              </w:rPr>
              <w:t xml:space="preserve"> </w:t>
            </w:r>
            <w:r w:rsidRPr="00B250E2">
              <w:rPr>
                <w:b/>
                <w:sz w:val="20"/>
                <w:szCs w:val="20"/>
              </w:rPr>
              <w:t>Szolgáltatásmegrendelés</w:t>
            </w:r>
            <w:r w:rsidRPr="00B250E2">
              <w:rPr>
                <w:sz w:val="20"/>
                <w:szCs w:val="20"/>
              </w:rPr>
              <w:t xml:space="preserve">                                          </w:t>
            </w:r>
          </w:p>
        </w:tc>
      </w:tr>
      <w:tr w:rsidR="00507720" w:rsidRPr="00B250E2" w14:paraId="25E220A8" w14:textId="77777777" w:rsidTr="00F5309C">
        <w:tc>
          <w:tcPr>
            <w:tcW w:w="9536" w:type="dxa"/>
            <w:gridSpan w:val="2"/>
            <w:tcBorders>
              <w:top w:val="single" w:sz="12" w:space="0" w:color="auto"/>
              <w:left w:val="single" w:sz="12" w:space="0" w:color="auto"/>
              <w:bottom w:val="single" w:sz="12" w:space="0" w:color="auto"/>
              <w:right w:val="single" w:sz="12" w:space="0" w:color="auto"/>
            </w:tcBorders>
          </w:tcPr>
          <w:p w14:paraId="621B300E" w14:textId="77777777" w:rsidR="00507720" w:rsidRPr="00C17D36" w:rsidRDefault="00507720" w:rsidP="00F5309C">
            <w:pPr>
              <w:spacing w:before="120" w:after="120"/>
              <w:rPr>
                <w:b/>
                <w:sz w:val="20"/>
                <w:szCs w:val="20"/>
              </w:rPr>
            </w:pPr>
            <w:r w:rsidRPr="00C17D36">
              <w:rPr>
                <w:b/>
                <w:sz w:val="20"/>
                <w:szCs w:val="20"/>
              </w:rPr>
              <w:t xml:space="preserve">II.1.4) Rövid meghatározás: </w:t>
            </w:r>
          </w:p>
          <w:p w14:paraId="480F6FD0" w14:textId="77777777" w:rsidR="00507720" w:rsidRDefault="00507720" w:rsidP="00F5309C">
            <w:pPr>
              <w:jc w:val="both"/>
              <w:rPr>
                <w:sz w:val="20"/>
                <w:szCs w:val="20"/>
              </w:rPr>
            </w:pPr>
            <w:r w:rsidRPr="00C17D36">
              <w:rPr>
                <w:sz w:val="20"/>
                <w:szCs w:val="20"/>
              </w:rPr>
              <w:t>Vállalkozási szerződés a Fővárosi Törvényszék Gazdasági Kollégium</w:t>
            </w:r>
            <w:r w:rsidRPr="000213DB">
              <w:rPr>
                <w:sz w:val="20"/>
                <w:szCs w:val="20"/>
              </w:rPr>
              <w:t xml:space="preserve"> épületének</w:t>
            </w:r>
            <w:r w:rsidRPr="00C17D36">
              <w:rPr>
                <w:sz w:val="20"/>
                <w:szCs w:val="20"/>
              </w:rPr>
              <w:t xml:space="preserve">, valamint a </w:t>
            </w:r>
            <w:r w:rsidRPr="00C17D36">
              <w:rPr>
                <w:bCs/>
                <w:sz w:val="20"/>
                <w:szCs w:val="20"/>
              </w:rPr>
              <w:t>Tölgyfa utcai „Margit-ház”</w:t>
            </w:r>
            <w:r w:rsidRPr="00C17D36">
              <w:rPr>
                <w:sz w:val="20"/>
                <w:szCs w:val="20"/>
              </w:rPr>
              <w:t xml:space="preserve"> épületének belső rendszeres- és éves nagytak</w:t>
            </w:r>
            <w:r>
              <w:rPr>
                <w:sz w:val="20"/>
                <w:szCs w:val="20"/>
              </w:rPr>
              <w:t xml:space="preserve">arítási munkáinak elvégzésére a közbeszerzési dokumentációban </w:t>
            </w:r>
            <w:r w:rsidRPr="00C17D36">
              <w:rPr>
                <w:sz w:val="20"/>
                <w:szCs w:val="20"/>
              </w:rPr>
              <w:t xml:space="preserve">részletezett specifikáció alapján, 36 hónap időtartamban, </w:t>
            </w:r>
            <w:r>
              <w:rPr>
                <w:sz w:val="20"/>
                <w:szCs w:val="20"/>
              </w:rPr>
              <w:t>két</w:t>
            </w:r>
            <w:r w:rsidRPr="00C17D36">
              <w:rPr>
                <w:sz w:val="20"/>
                <w:szCs w:val="20"/>
              </w:rPr>
              <w:t xml:space="preserve"> részajánlatra bontva:</w:t>
            </w:r>
          </w:p>
          <w:p w14:paraId="13415987" w14:textId="77777777" w:rsidR="00507720" w:rsidRPr="00C17D36" w:rsidRDefault="00507720" w:rsidP="00F5309C">
            <w:pPr>
              <w:jc w:val="both"/>
              <w:rPr>
                <w:sz w:val="20"/>
                <w:szCs w:val="20"/>
              </w:rPr>
            </w:pPr>
          </w:p>
          <w:p w14:paraId="4D145726" w14:textId="77777777" w:rsidR="00507720" w:rsidRPr="00C17D36" w:rsidRDefault="00507720" w:rsidP="00F5309C">
            <w:pPr>
              <w:jc w:val="both"/>
              <w:rPr>
                <w:sz w:val="20"/>
                <w:szCs w:val="20"/>
              </w:rPr>
            </w:pPr>
            <w:r w:rsidRPr="00C17D36">
              <w:rPr>
                <w:sz w:val="20"/>
                <w:szCs w:val="20"/>
              </w:rPr>
              <w:t xml:space="preserve">1. rész: </w:t>
            </w:r>
            <w:r w:rsidRPr="00C17D36">
              <w:rPr>
                <w:bCs/>
                <w:sz w:val="20"/>
                <w:szCs w:val="20"/>
              </w:rPr>
              <w:t>Fővárosi Törvényszék Tölgyfa utcai „Margit-ház” épülete (1027 Budapest, Tölgyfa u. 1-3.)</w:t>
            </w:r>
          </w:p>
          <w:p w14:paraId="2060351B" w14:textId="77777777" w:rsidR="00507720" w:rsidRPr="00535B91" w:rsidRDefault="00507720" w:rsidP="00F5309C">
            <w:pPr>
              <w:jc w:val="both"/>
              <w:rPr>
                <w:sz w:val="20"/>
                <w:szCs w:val="20"/>
              </w:rPr>
            </w:pPr>
            <w:r w:rsidRPr="00C17D36">
              <w:rPr>
                <w:sz w:val="20"/>
                <w:szCs w:val="20"/>
              </w:rPr>
              <w:t xml:space="preserve">2. rész: Fővárosi Törvényszék Gazdasági Kollégium épülete (1027 Budapest, Varsányi Irén u. </w:t>
            </w:r>
            <w:r>
              <w:rPr>
                <w:sz w:val="20"/>
                <w:szCs w:val="20"/>
              </w:rPr>
              <w:t>38-</w:t>
            </w:r>
            <w:r w:rsidRPr="00C17D36">
              <w:rPr>
                <w:sz w:val="20"/>
                <w:szCs w:val="20"/>
              </w:rPr>
              <w:t>40.)</w:t>
            </w:r>
          </w:p>
        </w:tc>
      </w:tr>
      <w:tr w:rsidR="00507720" w:rsidRPr="00B250E2" w14:paraId="31023893" w14:textId="77777777" w:rsidTr="00F5309C">
        <w:trPr>
          <w:trHeight w:val="1113"/>
        </w:trPr>
        <w:tc>
          <w:tcPr>
            <w:tcW w:w="9536" w:type="dxa"/>
            <w:gridSpan w:val="2"/>
            <w:tcBorders>
              <w:left w:val="single" w:sz="12" w:space="0" w:color="auto"/>
              <w:bottom w:val="single" w:sz="12" w:space="0" w:color="auto"/>
              <w:right w:val="single" w:sz="12" w:space="0" w:color="auto"/>
            </w:tcBorders>
          </w:tcPr>
          <w:p w14:paraId="6F0B8A52" w14:textId="77777777" w:rsidR="00507720" w:rsidRDefault="00507720" w:rsidP="00F5309C">
            <w:pPr>
              <w:spacing w:before="120" w:after="120"/>
              <w:rPr>
                <w:b/>
                <w:sz w:val="20"/>
                <w:szCs w:val="20"/>
              </w:rPr>
            </w:pPr>
            <w:r w:rsidRPr="00B250E2">
              <w:rPr>
                <w:b/>
                <w:sz w:val="20"/>
                <w:szCs w:val="20"/>
              </w:rPr>
              <w:t>II.1.</w:t>
            </w:r>
            <w:r>
              <w:rPr>
                <w:b/>
                <w:sz w:val="20"/>
                <w:szCs w:val="20"/>
              </w:rPr>
              <w:t>5</w:t>
            </w:r>
            <w:r w:rsidRPr="00B250E2">
              <w:rPr>
                <w:b/>
                <w:sz w:val="20"/>
                <w:szCs w:val="20"/>
              </w:rPr>
              <w:t>)</w:t>
            </w:r>
            <w:r>
              <w:rPr>
                <w:b/>
                <w:sz w:val="20"/>
                <w:szCs w:val="20"/>
              </w:rPr>
              <w:t xml:space="preserve"> Becsült teljes érték vagy nagyságrend: </w:t>
            </w:r>
            <w:r w:rsidRPr="00EE76E9">
              <w:rPr>
                <w:i/>
                <w:sz w:val="20"/>
                <w:szCs w:val="20"/>
              </w:rPr>
              <w:t>(adott esetben)</w:t>
            </w:r>
          </w:p>
          <w:p w14:paraId="28C65BF5" w14:textId="77777777" w:rsidR="00507720" w:rsidRDefault="00507720" w:rsidP="00F5309C">
            <w:pPr>
              <w:spacing w:after="120"/>
              <w:rPr>
                <w:sz w:val="20"/>
                <w:szCs w:val="20"/>
              </w:rPr>
            </w:pPr>
            <w:r>
              <w:rPr>
                <w:sz w:val="20"/>
                <w:szCs w:val="20"/>
              </w:rPr>
              <w:t>É</w:t>
            </w:r>
            <w:r w:rsidRPr="00922273">
              <w:rPr>
                <w:sz w:val="20"/>
                <w:szCs w:val="20"/>
              </w:rPr>
              <w:t>rték áfa nélkül:</w:t>
            </w:r>
            <w:r>
              <w:rPr>
                <w:sz w:val="20"/>
                <w:szCs w:val="20"/>
              </w:rPr>
              <w:t xml:space="preserv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Pr>
                <w:sz w:val="20"/>
                <w:szCs w:val="20"/>
              </w:rPr>
              <w:t xml:space="preserve"> Pénznem: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rPr>
              <w:t xml:space="preserve">  </w:t>
            </w:r>
          </w:p>
          <w:p w14:paraId="5CC29CB2" w14:textId="77777777" w:rsidR="00507720" w:rsidRPr="00D644A2" w:rsidRDefault="00507720" w:rsidP="00F5309C">
            <w:pPr>
              <w:spacing w:after="120"/>
              <w:rPr>
                <w:i/>
                <w:sz w:val="20"/>
                <w:szCs w:val="20"/>
              </w:rPr>
            </w:pPr>
            <w:r w:rsidRPr="00D644A2">
              <w:rPr>
                <w:i/>
                <w:sz w:val="20"/>
                <w:szCs w:val="20"/>
              </w:rPr>
              <w:t xml:space="preserve">(Keretmegállapodás vagy </w:t>
            </w:r>
            <w:r>
              <w:rPr>
                <w:i/>
                <w:sz w:val="20"/>
                <w:szCs w:val="20"/>
              </w:rPr>
              <w:t>dinamikus beszerzési rendszer esetében a szerződéseknek a keretmegállapodás vagy dinamikus beszerzési rendszer teljes időtartamára vonatkozó becsült összértéke vagy volumene)</w:t>
            </w:r>
          </w:p>
        </w:tc>
      </w:tr>
      <w:tr w:rsidR="00507720" w:rsidRPr="00B250E2" w14:paraId="3629D7C3" w14:textId="77777777" w:rsidTr="00F5309C">
        <w:trPr>
          <w:trHeight w:val="570"/>
        </w:trPr>
        <w:tc>
          <w:tcPr>
            <w:tcW w:w="9536" w:type="dxa"/>
            <w:gridSpan w:val="2"/>
            <w:tcBorders>
              <w:top w:val="single" w:sz="12" w:space="0" w:color="auto"/>
              <w:left w:val="single" w:sz="12" w:space="0" w:color="auto"/>
              <w:bottom w:val="single" w:sz="12" w:space="0" w:color="auto"/>
              <w:right w:val="single" w:sz="12" w:space="0" w:color="auto"/>
            </w:tcBorders>
          </w:tcPr>
          <w:p w14:paraId="3D41260F" w14:textId="77777777" w:rsidR="00507720" w:rsidRPr="007C4101" w:rsidRDefault="00507720" w:rsidP="00F5309C">
            <w:pPr>
              <w:spacing w:before="120" w:after="120"/>
              <w:rPr>
                <w:b/>
                <w:sz w:val="20"/>
                <w:szCs w:val="20"/>
              </w:rPr>
            </w:pPr>
            <w:r w:rsidRPr="00B250E2">
              <w:rPr>
                <w:b/>
                <w:sz w:val="20"/>
                <w:szCs w:val="20"/>
              </w:rPr>
              <w:lastRenderedPageBreak/>
              <w:t>II.1.</w:t>
            </w:r>
            <w:r>
              <w:rPr>
                <w:b/>
                <w:sz w:val="20"/>
                <w:szCs w:val="20"/>
              </w:rPr>
              <w:t>6</w:t>
            </w:r>
            <w:r w:rsidRPr="00B250E2">
              <w:rPr>
                <w:b/>
                <w:sz w:val="20"/>
                <w:szCs w:val="20"/>
              </w:rPr>
              <w:t xml:space="preserve">) </w:t>
            </w:r>
            <w:r w:rsidRPr="007C4101">
              <w:rPr>
                <w:b/>
                <w:sz w:val="20"/>
                <w:szCs w:val="20"/>
              </w:rPr>
              <w:t xml:space="preserve">Részek </w:t>
            </w:r>
          </w:p>
          <w:p w14:paraId="075DF24E" w14:textId="77777777" w:rsidR="00507720" w:rsidRPr="00164439" w:rsidRDefault="00507720" w:rsidP="00F5309C">
            <w:pPr>
              <w:spacing w:before="120" w:after="120"/>
              <w:rPr>
                <w:sz w:val="20"/>
                <w:szCs w:val="20"/>
              </w:rPr>
            </w:pPr>
            <w:r>
              <w:rPr>
                <w:sz w:val="20"/>
                <w:szCs w:val="20"/>
              </w:rPr>
              <w:t>A beszerzés részekből áll:</w:t>
            </w:r>
            <w:r w:rsidRPr="00B250E2">
              <w:rPr>
                <w:sz w:val="20"/>
                <w:szCs w:val="20"/>
              </w:rPr>
              <w:t xml:space="preserve"> </w:t>
            </w:r>
            <w:r>
              <w:rPr>
                <w:sz w:val="20"/>
                <w:szCs w:val="20"/>
              </w:rPr>
              <w:t xml:space="preserve"> </w:t>
            </w:r>
            <w:r>
              <w:rPr>
                <w:sz w:val="20"/>
                <w:szCs w:val="20"/>
              </w:rPr>
              <w:fldChar w:fldCharType="begin">
                <w:ffData>
                  <w:name w:val="Check12"/>
                  <w:enabled/>
                  <w:calcOnExit w:val="0"/>
                  <w:checkBox>
                    <w:sizeAuto/>
                    <w:default w:val="1"/>
                  </w:checkBox>
                </w:ffData>
              </w:fldChar>
            </w:r>
            <w:bookmarkStart w:id="12" w:name="Check12"/>
            <w:r>
              <w:rPr>
                <w:sz w:val="20"/>
                <w:szCs w:val="20"/>
              </w:rPr>
              <w:instrText xml:space="preserve"> FORMCHECKBOX </w:instrText>
            </w:r>
            <w:r>
              <w:rPr>
                <w:sz w:val="20"/>
                <w:szCs w:val="20"/>
              </w:rPr>
            </w:r>
            <w:r>
              <w:rPr>
                <w:sz w:val="20"/>
                <w:szCs w:val="20"/>
              </w:rPr>
              <w:fldChar w:fldCharType="end"/>
            </w:r>
            <w:bookmarkEnd w:id="12"/>
            <w:r w:rsidRPr="00922273">
              <w:rPr>
                <w:sz w:val="20"/>
                <w:szCs w:val="20"/>
              </w:rPr>
              <w:t xml:space="preserve"> </w:t>
            </w:r>
            <w:r w:rsidRPr="00922273">
              <w:rPr>
                <w:bCs/>
                <w:sz w:val="20"/>
                <w:szCs w:val="20"/>
              </w:rPr>
              <w:t>igen</w:t>
            </w:r>
            <w:r w:rsidRPr="00922273">
              <w:rPr>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sidRPr="00922273">
              <w:rPr>
                <w:sz w:val="20"/>
                <w:szCs w:val="20"/>
              </w:rPr>
              <w:t xml:space="preserve"> nem</w:t>
            </w:r>
          </w:p>
          <w:p w14:paraId="3A25608B" w14:textId="77777777" w:rsidR="00507720" w:rsidRDefault="00507720" w:rsidP="00F5309C">
            <w:pPr>
              <w:rPr>
                <w:sz w:val="20"/>
                <w:szCs w:val="20"/>
              </w:rPr>
            </w:pPr>
            <w:r>
              <w:rPr>
                <w:sz w:val="20"/>
                <w:szCs w:val="20"/>
              </w:rPr>
              <w:t xml:space="preserve">Ajánlatok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valamennyi részre </w:t>
            </w: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legfeljebb a követekező számú részre nyújtható be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Pr>
                <w:sz w:val="20"/>
                <w:szCs w:val="20"/>
              </w:rPr>
              <w:t xml:space="preserve">   </w:t>
            </w:r>
          </w:p>
          <w:p w14:paraId="46F595E7" w14:textId="77777777" w:rsidR="00507720" w:rsidRDefault="00507720" w:rsidP="00F5309C">
            <w:pPr>
              <w:rPr>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csak egy részre nyújthatók be</w:t>
            </w:r>
          </w:p>
          <w:p w14:paraId="56849DDA" w14:textId="77777777" w:rsidR="00507720" w:rsidRDefault="00507720" w:rsidP="00F5309C">
            <w:pPr>
              <w:spacing w:before="120" w:after="120"/>
              <w:rPr>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Az egy ajánlattevőnek odaítélhető részek maximális száma: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p>
          <w:p w14:paraId="38A8935B" w14:textId="77777777" w:rsidR="00507720" w:rsidRPr="00596BF4" w:rsidRDefault="00507720" w:rsidP="00F5309C">
            <w:pPr>
              <w:spacing w:before="120" w:after="120"/>
              <w:rPr>
                <w:sz w:val="20"/>
                <w:szCs w:val="20"/>
                <w:u w:val="single"/>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Az ajánlatkérő fenntartja a jogot arra, hogy a következő részek vagy részcsoportok kombinációjával ítéljen oda szerződéseket: </w:t>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0804482D" w14:textId="77777777" w:rsidTr="00F5309C">
        <w:trPr>
          <w:gridAfter w:val="1"/>
          <w:wAfter w:w="6480" w:type="dxa"/>
          <w:trHeight w:val="421"/>
        </w:trPr>
        <w:tc>
          <w:tcPr>
            <w:tcW w:w="3056" w:type="dxa"/>
          </w:tcPr>
          <w:p w14:paraId="7E47152D" w14:textId="77777777" w:rsidR="00507720" w:rsidRPr="00B250E2" w:rsidRDefault="00507720" w:rsidP="00F5309C">
            <w:pPr>
              <w:spacing w:before="120" w:after="120"/>
              <w:rPr>
                <w:b/>
                <w:sz w:val="20"/>
                <w:szCs w:val="20"/>
              </w:rPr>
            </w:pPr>
          </w:p>
        </w:tc>
      </w:tr>
    </w:tbl>
    <w:p w14:paraId="27519E52" w14:textId="75A0BD0D" w:rsidR="00507720" w:rsidRPr="005F7C87" w:rsidRDefault="00507720" w:rsidP="00507720">
      <w:pPr>
        <w:spacing w:before="120" w:after="240"/>
        <w:rPr>
          <w:b/>
          <w:caps/>
        </w:rPr>
        <w:sectPr w:rsidR="00507720" w:rsidRPr="005F7C87" w:rsidSect="00F5309C">
          <w:footerReference w:type="even" r:id="rId13"/>
          <w:footerReference w:type="default" r:id="rId14"/>
          <w:type w:val="continuous"/>
          <w:pgSz w:w="11906" w:h="16838"/>
          <w:pgMar w:top="1417" w:right="1417" w:bottom="1417" w:left="1417" w:header="708" w:footer="708" w:gutter="0"/>
          <w:cols w:space="708"/>
          <w:docGrid w:linePitch="360"/>
        </w:sectPr>
      </w:pPr>
    </w:p>
    <w:tbl>
      <w:tblPr>
        <w:tblW w:w="9536" w:type="dxa"/>
        <w:tblInd w:w="-72" w:type="dxa"/>
        <w:tblLayout w:type="fixed"/>
        <w:tblLook w:val="01E0" w:firstRow="1" w:lastRow="1" w:firstColumn="1" w:lastColumn="1" w:noHBand="0" w:noVBand="0"/>
      </w:tblPr>
      <w:tblGrid>
        <w:gridCol w:w="9536"/>
      </w:tblGrid>
      <w:tr w:rsidR="00507720" w:rsidRPr="00B250E2" w14:paraId="1B329D0F" w14:textId="77777777" w:rsidTr="00F5309C">
        <w:trPr>
          <w:trHeight w:val="563"/>
        </w:trPr>
        <w:tc>
          <w:tcPr>
            <w:tcW w:w="9536" w:type="dxa"/>
            <w:tcBorders>
              <w:bottom w:val="single" w:sz="12" w:space="0" w:color="auto"/>
            </w:tcBorders>
          </w:tcPr>
          <w:p w14:paraId="01337D92" w14:textId="717C417B" w:rsidR="00507720" w:rsidRPr="00B22F68" w:rsidRDefault="00507720" w:rsidP="00F5309C">
            <w:pPr>
              <w:tabs>
                <w:tab w:val="left" w:pos="3991"/>
              </w:tabs>
              <w:spacing w:before="120" w:after="120"/>
              <w:rPr>
                <w:rFonts w:ascii="Times New Roman Bold" w:hAnsi="Times New Roman Bold"/>
                <w:b/>
                <w:smallCaps/>
                <w:sz w:val="20"/>
                <w:szCs w:val="20"/>
              </w:rPr>
            </w:pPr>
            <w:r w:rsidRPr="00B22F68">
              <w:rPr>
                <w:rFonts w:ascii="Times New Roman Bold" w:hAnsi="Times New Roman Bold"/>
                <w:b/>
                <w:smallCaps/>
                <w:sz w:val="20"/>
                <w:szCs w:val="20"/>
              </w:rPr>
              <w:lastRenderedPageBreak/>
              <w:t>II.2) Meghatározás</w:t>
            </w:r>
          </w:p>
          <w:p w14:paraId="2F64EBFC" w14:textId="77777777" w:rsidR="00507720" w:rsidRPr="00B22F68" w:rsidRDefault="00507720" w:rsidP="00F5309C">
            <w:pPr>
              <w:spacing w:before="120" w:after="120"/>
              <w:rPr>
                <w:b/>
                <w:szCs w:val="28"/>
              </w:rPr>
            </w:pPr>
            <w:r w:rsidRPr="00B22F68">
              <w:rPr>
                <w:b/>
                <w:szCs w:val="28"/>
              </w:rPr>
              <w:t>I. rész</w:t>
            </w:r>
          </w:p>
          <w:tbl>
            <w:tblPr>
              <w:tblW w:w="9536" w:type="dxa"/>
              <w:tblLayout w:type="fixed"/>
              <w:tblLook w:val="01E0" w:firstRow="1" w:lastRow="1" w:firstColumn="1" w:lastColumn="1" w:noHBand="0" w:noVBand="0"/>
            </w:tblPr>
            <w:tblGrid>
              <w:gridCol w:w="9536"/>
            </w:tblGrid>
            <w:tr w:rsidR="00507720" w:rsidRPr="009E7BE7" w14:paraId="4AF93BEB" w14:textId="77777777" w:rsidTr="00F5309C">
              <w:trPr>
                <w:trHeight w:val="959"/>
              </w:trPr>
              <w:tc>
                <w:tcPr>
                  <w:tcW w:w="9536" w:type="dxa"/>
                  <w:tcBorders>
                    <w:top w:val="single" w:sz="12" w:space="0" w:color="auto"/>
                    <w:left w:val="single" w:sz="12" w:space="0" w:color="auto"/>
                    <w:bottom w:val="single" w:sz="12" w:space="0" w:color="auto"/>
                    <w:right w:val="single" w:sz="12" w:space="0" w:color="auto"/>
                  </w:tcBorders>
                </w:tcPr>
                <w:p w14:paraId="4DBDE0E3" w14:textId="77777777" w:rsidR="00507720" w:rsidRPr="00B250E2"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.1</w:t>
                  </w:r>
                  <w:r w:rsidRPr="007C4101">
                    <w:rPr>
                      <w:b/>
                      <w:sz w:val="20"/>
                      <w:szCs w:val="20"/>
                    </w:rPr>
                    <w:t>) Elnevezés:</w:t>
                  </w:r>
                  <w:r>
                    <w:rPr>
                      <w:b/>
                      <w:sz w:val="20"/>
                      <w:szCs w:val="20"/>
                    </w:rPr>
                    <w:t xml:space="preserve"> </w:t>
                  </w:r>
                  <w:r w:rsidRPr="00EE76E9">
                    <w:rPr>
                      <w:i/>
                      <w:sz w:val="20"/>
                      <w:szCs w:val="20"/>
                    </w:rPr>
                    <w:t>(adott esetben)</w:t>
                  </w:r>
                </w:p>
                <w:p w14:paraId="08694E9B" w14:textId="77777777" w:rsidR="00507720" w:rsidRPr="009E7BE7" w:rsidRDefault="00507720" w:rsidP="00F5309C">
                  <w:pPr>
                    <w:spacing w:before="120" w:after="120"/>
                    <w:rPr>
                      <w:sz w:val="20"/>
                      <w:szCs w:val="20"/>
                    </w:rPr>
                  </w:pPr>
                  <w:r>
                    <w:rPr>
                      <w:b/>
                      <w:sz w:val="20"/>
                      <w:szCs w:val="20"/>
                    </w:rPr>
                    <w:t>1</w:t>
                  </w:r>
                  <w:r w:rsidRPr="00161D17">
                    <w:rPr>
                      <w:b/>
                      <w:sz w:val="20"/>
                      <w:szCs w:val="20"/>
                    </w:rPr>
                    <w:t>. rész</w:t>
                  </w:r>
                  <w:r>
                    <w:rPr>
                      <w:sz w:val="20"/>
                      <w:szCs w:val="20"/>
                    </w:rPr>
                    <w:t xml:space="preserve">: A </w:t>
                  </w:r>
                  <w:r w:rsidRPr="00C17D36">
                    <w:rPr>
                      <w:bCs/>
                      <w:sz w:val="20"/>
                      <w:szCs w:val="20"/>
                    </w:rPr>
                    <w:t>Fővárosi Törvényszék Tö</w:t>
                  </w:r>
                  <w:r>
                    <w:rPr>
                      <w:bCs/>
                      <w:sz w:val="20"/>
                      <w:szCs w:val="20"/>
                    </w:rPr>
                    <w:t>lgyfa utcai „Margit-ház” épületének takarítási munkái</w:t>
                  </w:r>
                  <w:r w:rsidRPr="00C17D36">
                    <w:rPr>
                      <w:bCs/>
                      <w:sz w:val="20"/>
                      <w:szCs w:val="20"/>
                    </w:rPr>
                    <w:t xml:space="preserve"> (1027 Budapest, Tölgyfa u. 1-3.)</w:t>
                  </w:r>
                  <w:r>
                    <w:rPr>
                      <w:sz w:val="20"/>
                      <w:szCs w:val="20"/>
                    </w:rPr>
                    <w:t xml:space="preserve"> </w:t>
                  </w:r>
                </w:p>
              </w:tc>
            </w:tr>
            <w:tr w:rsidR="00507720" w:rsidRPr="00B250E2" w14:paraId="59B3E4A2" w14:textId="77777777" w:rsidTr="00F5309C">
              <w:trPr>
                <w:trHeight w:val="480"/>
              </w:trPr>
              <w:tc>
                <w:tcPr>
                  <w:tcW w:w="9536" w:type="dxa"/>
                  <w:tcBorders>
                    <w:top w:val="single" w:sz="12" w:space="0" w:color="auto"/>
                    <w:left w:val="single" w:sz="12" w:space="0" w:color="auto"/>
                    <w:bottom w:val="single" w:sz="4" w:space="0" w:color="auto"/>
                    <w:right w:val="single" w:sz="12" w:space="0" w:color="auto"/>
                  </w:tcBorders>
                </w:tcPr>
                <w:p w14:paraId="567C7545"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.2)</w:t>
                  </w:r>
                  <w:r>
                    <w:rPr>
                      <w:b/>
                      <w:sz w:val="20"/>
                      <w:szCs w:val="20"/>
                    </w:rPr>
                    <w:t xml:space="preserve"> További CPV-kód(ok) </w:t>
                  </w:r>
                  <w:r w:rsidRPr="00EE76E9">
                    <w:rPr>
                      <w:i/>
                      <w:sz w:val="20"/>
                      <w:szCs w:val="20"/>
                    </w:rPr>
                    <w:t>(adott esetben)</w:t>
                  </w:r>
                </w:p>
                <w:p w14:paraId="7FABBC2B" w14:textId="78CA769D" w:rsidR="00507720" w:rsidRDefault="00507720" w:rsidP="00F5309C">
                  <w:pPr>
                    <w:rPr>
                      <w:sz w:val="40"/>
                    </w:rPr>
                  </w:pPr>
                  <w:r>
                    <w:rPr>
                      <w:b/>
                      <w:sz w:val="20"/>
                      <w:szCs w:val="20"/>
                    </w:rPr>
                    <w:t xml:space="preserve">Fő CPV-kód:              </w:t>
                  </w:r>
                  <w:r w:rsidRPr="009E7BE7">
                    <w:t>90</w:t>
                  </w:r>
                  <w:r>
                    <w:t>.</w:t>
                  </w:r>
                  <w:r w:rsidRPr="009E7BE7">
                    <w:t>91</w:t>
                  </w:r>
                  <w:r>
                    <w:t>.</w:t>
                  </w:r>
                  <w:r w:rsidRPr="009E7BE7">
                    <w:t>12</w:t>
                  </w:r>
                  <w:r>
                    <w:t>.</w:t>
                  </w:r>
                  <w:r w:rsidRPr="009E7BE7">
                    <w:t>00</w:t>
                  </w:r>
                  <w:r>
                    <w:t>-</w:t>
                  </w:r>
                  <w:r w:rsidRPr="009E7BE7">
                    <w:t>8</w:t>
                  </w:r>
                  <w:r>
                    <w:rPr>
                      <w:sz w:val="40"/>
                    </w:rPr>
                    <w:t xml:space="preserve">  </w:t>
                  </w:r>
                </w:p>
                <w:p w14:paraId="7A5EB13B" w14:textId="72687BE3" w:rsidR="00507720" w:rsidRPr="001A7CF3" w:rsidRDefault="00C75D6B" w:rsidP="00F5309C">
                  <w:pPr>
                    <w:jc w:val="both"/>
                  </w:pPr>
                  <w:r>
                    <w:rPr>
                      <w:b/>
                      <w:sz w:val="20"/>
                      <w:szCs w:val="20"/>
                    </w:rPr>
                    <w:t>További tárgy(ak)</w:t>
                  </w:r>
                  <w:r w:rsidR="00507720">
                    <w:rPr>
                      <w:b/>
                      <w:sz w:val="20"/>
                      <w:szCs w:val="20"/>
                    </w:rPr>
                    <w:t xml:space="preserve">: </w:t>
                  </w:r>
                  <w:r>
                    <w:rPr>
                      <w:b/>
                      <w:sz w:val="20"/>
                      <w:szCs w:val="20"/>
                    </w:rPr>
                    <w:t xml:space="preserve">     </w:t>
                  </w:r>
                  <w:r w:rsidR="00507720" w:rsidRPr="001A7CF3">
                    <w:t>90.91.92.00-4</w:t>
                  </w:r>
                </w:p>
                <w:p w14:paraId="1DC22F21" w14:textId="77777777" w:rsidR="00507720" w:rsidRPr="001A7CF3" w:rsidRDefault="00507720" w:rsidP="00F5309C">
                  <w:pPr>
                    <w:ind w:left="1915"/>
                    <w:jc w:val="both"/>
                  </w:pPr>
                  <w:r w:rsidRPr="001A7CF3">
                    <w:t>90.91.91.00-3</w:t>
                  </w:r>
                </w:p>
                <w:p w14:paraId="3D96C0DB" w14:textId="77777777" w:rsidR="00507720" w:rsidRPr="001A7CF3" w:rsidRDefault="00507720" w:rsidP="00F5309C">
                  <w:pPr>
                    <w:ind w:left="1915"/>
                    <w:jc w:val="both"/>
                  </w:pPr>
                  <w:r w:rsidRPr="001A7CF3">
                    <w:t>90.91.13.00-9</w:t>
                  </w:r>
                </w:p>
                <w:p w14:paraId="5B71706B" w14:textId="77777777" w:rsidR="00507720" w:rsidRPr="00383583" w:rsidRDefault="00507720" w:rsidP="00F5309C">
                  <w:pPr>
                    <w:ind w:left="1915"/>
                    <w:jc w:val="both"/>
                  </w:pPr>
                  <w:r w:rsidRPr="001A7CF3">
                    <w:t>90.91.40.00-7</w:t>
                  </w:r>
                </w:p>
                <w:p w14:paraId="29F29110" w14:textId="77777777" w:rsidR="00507720" w:rsidRPr="00B250E2" w:rsidRDefault="00507720" w:rsidP="00F5309C">
                  <w:pPr>
                    <w:ind w:left="1915"/>
                    <w:jc w:val="both"/>
                    <w:rPr>
                      <w:rFonts w:ascii="Times New Roman Bold" w:hAnsi="Times New Roman Bold"/>
                      <w:b/>
                      <w:smallCaps/>
                      <w:sz w:val="20"/>
                      <w:szCs w:val="20"/>
                    </w:rPr>
                  </w:pPr>
                  <w:r w:rsidRPr="00C416F2">
                    <w:t>90.62.00.00-9</w:t>
                  </w:r>
                </w:p>
              </w:tc>
            </w:tr>
            <w:tr w:rsidR="00507720" w:rsidRPr="007C4101" w14:paraId="2852CD2B" w14:textId="77777777" w:rsidTr="00F5309C">
              <w:tc>
                <w:tcPr>
                  <w:tcW w:w="9536" w:type="dxa"/>
                  <w:tcBorders>
                    <w:top w:val="nil"/>
                    <w:left w:val="single" w:sz="12" w:space="0" w:color="auto"/>
                    <w:bottom w:val="single" w:sz="12" w:space="0" w:color="auto"/>
                    <w:right w:val="single" w:sz="12" w:space="0" w:color="auto"/>
                  </w:tcBorders>
                </w:tcPr>
                <w:p w14:paraId="6557022D"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3</w:t>
                  </w:r>
                  <w:r w:rsidRPr="00B250E2">
                    <w:rPr>
                      <w:b/>
                      <w:sz w:val="20"/>
                      <w:szCs w:val="20"/>
                    </w:rPr>
                    <w:t>)</w:t>
                  </w:r>
                  <w:r>
                    <w:rPr>
                      <w:b/>
                      <w:sz w:val="20"/>
                      <w:szCs w:val="20"/>
                    </w:rPr>
                    <w:t xml:space="preserve"> A teljesítés helye</w:t>
                  </w:r>
                </w:p>
                <w:p w14:paraId="55FB64B1" w14:textId="3A43B87B" w:rsidR="00507720" w:rsidRPr="007C4101" w:rsidRDefault="00507720" w:rsidP="00B22F68">
                  <w:pPr>
                    <w:spacing w:before="120" w:after="120"/>
                    <w:rPr>
                      <w:sz w:val="40"/>
                      <w:szCs w:val="40"/>
                    </w:rPr>
                  </w:pPr>
                  <w:r w:rsidRPr="00B250E2">
                    <w:rPr>
                      <w:sz w:val="20"/>
                      <w:szCs w:val="20"/>
                    </w:rPr>
                    <w:t xml:space="preserve">NUTS-kód   </w:t>
                  </w:r>
                  <w:r w:rsidRPr="009E7BE7">
                    <w:rPr>
                      <w:b/>
                      <w:sz w:val="20"/>
                      <w:szCs w:val="20"/>
                    </w:rPr>
                    <w:t>HU101</w:t>
                  </w:r>
                  <w:r w:rsidRPr="007C4101">
                    <w:rPr>
                      <w:sz w:val="20"/>
                      <w:szCs w:val="20"/>
                    </w:rPr>
                    <w:t xml:space="preserve">    A teljesítés fő helyszíne: </w:t>
                  </w:r>
                  <w:r w:rsidRPr="000B3180">
                    <w:rPr>
                      <w:b/>
                      <w:bCs/>
                      <w:sz w:val="20"/>
                      <w:szCs w:val="20"/>
                    </w:rPr>
                    <w:t>1027 Budapest, Tölgyfa u. 1-3.</w:t>
                  </w:r>
                </w:p>
              </w:tc>
            </w:tr>
            <w:tr w:rsidR="00507720" w:rsidRPr="007C4101" w14:paraId="2A0A935A" w14:textId="77777777" w:rsidTr="00F5309C">
              <w:trPr>
                <w:trHeight w:val="405"/>
              </w:trPr>
              <w:tc>
                <w:tcPr>
                  <w:tcW w:w="9536" w:type="dxa"/>
                  <w:tcBorders>
                    <w:top w:val="single" w:sz="12" w:space="0" w:color="auto"/>
                    <w:left w:val="single" w:sz="12" w:space="0" w:color="auto"/>
                    <w:right w:val="single" w:sz="12" w:space="0" w:color="auto"/>
                  </w:tcBorders>
                </w:tcPr>
                <w:p w14:paraId="0B95AF8F"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4</w:t>
                  </w:r>
                  <w:r w:rsidRPr="00B250E2">
                    <w:rPr>
                      <w:b/>
                      <w:sz w:val="20"/>
                      <w:szCs w:val="20"/>
                    </w:rPr>
                    <w:t>)</w:t>
                  </w:r>
                  <w:r>
                    <w:rPr>
                      <w:b/>
                      <w:sz w:val="20"/>
                      <w:szCs w:val="20"/>
                    </w:rPr>
                    <w:t xml:space="preserve"> A közbeszerzés ismertetése: </w:t>
                  </w:r>
                </w:p>
                <w:p w14:paraId="087CB8A0" w14:textId="77777777" w:rsidR="00507720" w:rsidRPr="00161D17" w:rsidRDefault="00507720" w:rsidP="00F5309C">
                  <w:pPr>
                    <w:spacing w:before="120" w:after="120"/>
                    <w:jc w:val="both"/>
                    <w:rPr>
                      <w:i/>
                      <w:sz w:val="20"/>
                      <w:szCs w:val="20"/>
                    </w:rPr>
                  </w:pPr>
                  <w:r w:rsidRPr="00161D17">
                    <w:rPr>
                      <w:sz w:val="20"/>
                      <w:szCs w:val="20"/>
                    </w:rPr>
                    <w:t xml:space="preserve">Vállalkozási szerződés a </w:t>
                  </w:r>
                  <w:r w:rsidRPr="000B3180">
                    <w:rPr>
                      <w:bCs/>
                      <w:sz w:val="20"/>
                      <w:szCs w:val="20"/>
                    </w:rPr>
                    <w:t xml:space="preserve">Fővárosi Törvényszék Tölgyfa utcai „Margit-ház” </w:t>
                  </w:r>
                  <w:r w:rsidRPr="00161D17">
                    <w:rPr>
                      <w:sz w:val="20"/>
                      <w:szCs w:val="20"/>
                    </w:rPr>
                    <w:t xml:space="preserve"> épületének belső rendszeres- és éves nagytakarítási munkáinak elvégzésére a közbeszerzési dokumentumban részletezett specifikáció alapján, 36 hónap időtartamban. </w:t>
                  </w:r>
                </w:p>
                <w:p w14:paraId="33C38407" w14:textId="77777777" w:rsidR="00507720" w:rsidRPr="00161D17" w:rsidRDefault="00507720" w:rsidP="00F5309C">
                  <w:pPr>
                    <w:spacing w:before="120" w:after="120"/>
                    <w:jc w:val="both"/>
                    <w:rPr>
                      <w:sz w:val="20"/>
                      <w:szCs w:val="20"/>
                    </w:rPr>
                  </w:pPr>
                  <w:r w:rsidRPr="00161D17">
                    <w:rPr>
                      <w:sz w:val="20"/>
                      <w:szCs w:val="20"/>
                    </w:rPr>
                    <w:t xml:space="preserve">A Fővárosi Törvényszék 1027 Budapest, </w:t>
                  </w:r>
                  <w:r w:rsidRPr="00C17D36">
                    <w:rPr>
                      <w:bCs/>
                      <w:sz w:val="20"/>
                      <w:szCs w:val="20"/>
                    </w:rPr>
                    <w:t>Tölgyfa u. 1-3.</w:t>
                  </w:r>
                  <w:r w:rsidRPr="00161D17">
                    <w:rPr>
                      <w:sz w:val="20"/>
                      <w:szCs w:val="20"/>
                    </w:rPr>
                    <w:t xml:space="preserve"> szám alatti épülete </w:t>
                  </w:r>
                  <w:r>
                    <w:rPr>
                      <w:sz w:val="20"/>
                      <w:szCs w:val="20"/>
                    </w:rPr>
                    <w:t>12.278</w:t>
                  </w:r>
                  <w:r w:rsidRPr="00161D17">
                    <w:rPr>
                      <w:sz w:val="20"/>
                      <w:szCs w:val="20"/>
                    </w:rPr>
                    <w:t xml:space="preserve"> m</w:t>
                  </w:r>
                  <w:r w:rsidRPr="00161D17">
                    <w:rPr>
                      <w:sz w:val="20"/>
                      <w:szCs w:val="20"/>
                      <w:vertAlign w:val="superscript"/>
                    </w:rPr>
                    <w:t>2</w:t>
                  </w:r>
                  <w:r w:rsidRPr="00161D17">
                    <w:rPr>
                      <w:sz w:val="20"/>
                      <w:szCs w:val="20"/>
                    </w:rPr>
                    <w:t xml:space="preserve">  összes szintterületén belső </w:t>
                  </w:r>
                  <w:r w:rsidRPr="00293F47">
                    <w:rPr>
                      <w:sz w:val="20"/>
                      <w:szCs w:val="20"/>
                    </w:rPr>
                    <w:t>rendszeres- és éves nagytakarítási feladatok, valamint 1.584 m</w:t>
                  </w:r>
                  <w:r w:rsidRPr="00293F47">
                    <w:rPr>
                      <w:sz w:val="20"/>
                      <w:szCs w:val="20"/>
                      <w:vertAlign w:val="superscript"/>
                    </w:rPr>
                    <w:t>2</w:t>
                  </w:r>
                  <w:r w:rsidRPr="00293F47">
                    <w:rPr>
                      <w:sz w:val="20"/>
                      <w:szCs w:val="20"/>
                    </w:rPr>
                    <w:t xml:space="preserve">  felület ablaktisztítása. Továbbá az épületen kívüli takarítandó külső terület összesen </w:t>
                  </w:r>
                  <w:r>
                    <w:rPr>
                      <w:sz w:val="20"/>
                      <w:szCs w:val="20"/>
                    </w:rPr>
                    <w:t>710 m</w:t>
                  </w:r>
                  <w:r w:rsidRPr="00047BD1">
                    <w:rPr>
                      <w:sz w:val="20"/>
                      <w:szCs w:val="20"/>
                      <w:vertAlign w:val="superscript"/>
                    </w:rPr>
                    <w:t>2</w:t>
                  </w:r>
                  <w:r w:rsidRPr="00293F47">
                    <w:rPr>
                      <w:sz w:val="20"/>
                      <w:szCs w:val="20"/>
                    </w:rPr>
                    <w:t xml:space="preserve"> , a bejárat előtti összesen 15 m hosszú csapadékvíz-elvezető folyóka kitisztítása havonta</w:t>
                  </w:r>
                  <w:r>
                    <w:rPr>
                      <w:sz w:val="20"/>
                      <w:szCs w:val="20"/>
                    </w:rPr>
                    <w:t>.</w:t>
                  </w:r>
                </w:p>
                <w:p w14:paraId="6EACD955" w14:textId="77777777" w:rsidR="00507720" w:rsidRPr="00161D17" w:rsidRDefault="00507720" w:rsidP="00F5309C">
                  <w:pPr>
                    <w:keepNext/>
                    <w:keepLines/>
                    <w:jc w:val="both"/>
                    <w:rPr>
                      <w:sz w:val="20"/>
                      <w:szCs w:val="20"/>
                    </w:rPr>
                  </w:pPr>
                  <w:r>
                    <w:rPr>
                      <w:sz w:val="20"/>
                      <w:szCs w:val="20"/>
                    </w:rPr>
                    <w:t xml:space="preserve">A részletes elvárások az egyéb közbeszerzési dokumentumokban </w:t>
                  </w:r>
                  <w:r w:rsidRPr="00161D17">
                    <w:rPr>
                      <w:sz w:val="20"/>
                      <w:szCs w:val="20"/>
                    </w:rPr>
                    <w:t>találhatók.</w:t>
                  </w:r>
                </w:p>
                <w:p w14:paraId="781A7515" w14:textId="77777777" w:rsidR="00507720" w:rsidRPr="007C4101" w:rsidRDefault="00507720" w:rsidP="00F5309C">
                  <w:pPr>
                    <w:spacing w:before="120" w:after="120"/>
                    <w:rPr>
                      <w:i/>
                      <w:sz w:val="20"/>
                      <w:szCs w:val="20"/>
                    </w:rPr>
                  </w:pPr>
                  <w:r w:rsidRPr="007C4101">
                    <w:rPr>
                      <w:i/>
                      <w:sz w:val="20"/>
                      <w:szCs w:val="20"/>
                    </w:rPr>
                    <w:t>(az építési beruházás, árubeszerzés vagy szolgáltatás megrendelés jellege és mennyisége, illetve az igények és követelmények meghatározása)</w:t>
                  </w:r>
                </w:p>
              </w:tc>
            </w:tr>
            <w:tr w:rsidR="00507720" w:rsidRPr="000F24EC" w14:paraId="72AAA7EC" w14:textId="77777777" w:rsidTr="00F5309C">
              <w:tc>
                <w:tcPr>
                  <w:tcW w:w="9536" w:type="dxa"/>
                  <w:tcBorders>
                    <w:top w:val="single" w:sz="12" w:space="0" w:color="auto"/>
                    <w:left w:val="single" w:sz="12" w:space="0" w:color="auto"/>
                    <w:bottom w:val="single" w:sz="12" w:space="0" w:color="auto"/>
                    <w:right w:val="single" w:sz="12" w:space="0" w:color="auto"/>
                  </w:tcBorders>
                </w:tcPr>
                <w:p w14:paraId="72C3ACBF" w14:textId="77777777" w:rsidR="00507720" w:rsidRPr="001618CC" w:rsidRDefault="00507720" w:rsidP="00F5309C">
                  <w:pPr>
                    <w:spacing w:before="120" w:after="120"/>
                    <w:rPr>
                      <w:b/>
                      <w:sz w:val="20"/>
                      <w:szCs w:val="20"/>
                    </w:rPr>
                  </w:pPr>
                  <w:r w:rsidRPr="001618CC">
                    <w:rPr>
                      <w:b/>
                      <w:sz w:val="20"/>
                      <w:szCs w:val="20"/>
                    </w:rPr>
                    <w:t xml:space="preserve">II.2.5) Értékelési szempontok: </w:t>
                  </w:r>
                </w:p>
                <w:p w14:paraId="57C71F69" w14:textId="51C7EFB9" w:rsidR="00507720" w:rsidRPr="001618CC" w:rsidRDefault="00507720" w:rsidP="00F5309C">
                  <w:pPr>
                    <w:spacing w:before="120" w:after="120"/>
                    <w:rPr>
                      <w:sz w:val="20"/>
                      <w:szCs w:val="20"/>
                    </w:rPr>
                  </w:pPr>
                  <w:r w:rsidRPr="00A30EDB">
                    <w:rPr>
                      <w:sz w:val="20"/>
                      <w:szCs w:val="20"/>
                    </w:rPr>
                    <w:fldChar w:fldCharType="begin">
                      <w:ffData>
                        <w:name w:val=""/>
                        <w:enabled/>
                        <w:calcOnExit w:val="0"/>
                        <w:checkBox>
                          <w:sizeAuto/>
                          <w:default w:val="1"/>
                        </w:checkBox>
                      </w:ffData>
                    </w:fldChar>
                  </w:r>
                  <w:r w:rsidRPr="00A30EDB">
                    <w:rPr>
                      <w:sz w:val="20"/>
                      <w:szCs w:val="20"/>
                    </w:rPr>
                    <w:instrText xml:space="preserve"> FORMCHECKBOX </w:instrText>
                  </w:r>
                  <w:r w:rsidRPr="00A30EDB">
                    <w:rPr>
                      <w:sz w:val="20"/>
                      <w:szCs w:val="20"/>
                    </w:rPr>
                  </w:r>
                  <w:r w:rsidRPr="00A30EDB">
                    <w:rPr>
                      <w:sz w:val="20"/>
                      <w:szCs w:val="20"/>
                    </w:rPr>
                    <w:fldChar w:fldCharType="end"/>
                  </w:r>
                  <w:r w:rsidRPr="001618CC">
                    <w:rPr>
                      <w:sz w:val="20"/>
                      <w:szCs w:val="20"/>
                    </w:rPr>
                    <w:t xml:space="preserve"> Az alábbiakban megadott szempontok</w:t>
                  </w:r>
                </w:p>
                <w:p w14:paraId="0D0CDB16" w14:textId="45173035" w:rsidR="00507720" w:rsidRPr="001618CC" w:rsidRDefault="00507720" w:rsidP="00F5309C">
                  <w:pPr>
                    <w:spacing w:before="120" w:after="120"/>
                    <w:ind w:left="356"/>
                    <w:rPr>
                      <w:sz w:val="20"/>
                      <w:szCs w:val="20"/>
                    </w:rPr>
                  </w:pPr>
                  <w:r w:rsidRPr="001618CC">
                    <w:rPr>
                      <w:sz w:val="20"/>
                      <w:szCs w:val="20"/>
                    </w:rPr>
                    <w:fldChar w:fldCharType="begin">
                      <w:ffData>
                        <w:name w:val=""/>
                        <w:enabled/>
                        <w:calcOnExit w:val="0"/>
                        <w:checkBox>
                          <w:sizeAuto/>
                          <w:default w:val="1"/>
                        </w:checkBox>
                      </w:ffData>
                    </w:fldChar>
                  </w:r>
                  <w:r w:rsidRPr="00B82DB9">
                    <w:rPr>
                      <w:sz w:val="20"/>
                      <w:szCs w:val="20"/>
                    </w:rPr>
                    <w:instrText xml:space="preserve"> FORMCHECKBOX </w:instrText>
                  </w:r>
                  <w:r w:rsidRPr="001618CC">
                    <w:rPr>
                      <w:sz w:val="20"/>
                      <w:szCs w:val="20"/>
                    </w:rPr>
                  </w:r>
                  <w:r w:rsidRPr="001618CC">
                    <w:rPr>
                      <w:sz w:val="20"/>
                      <w:szCs w:val="20"/>
                    </w:rPr>
                    <w:fldChar w:fldCharType="end"/>
                  </w:r>
                  <w:r w:rsidRPr="001618CC">
                    <w:rPr>
                      <w:sz w:val="20"/>
                      <w:szCs w:val="20"/>
                    </w:rPr>
                    <w:t xml:space="preserve"> Minőségi kritérium - Név: / Súlyszám: </w:t>
                  </w:r>
                </w:p>
                <w:p w14:paraId="413D8999" w14:textId="77777777" w:rsidR="00507720" w:rsidRPr="00B22F68" w:rsidRDefault="00507720" w:rsidP="00F5309C">
                  <w:pPr>
                    <w:spacing w:before="120" w:after="120"/>
                    <w:ind w:left="356"/>
                    <w:rPr>
                      <w:b/>
                      <w:sz w:val="20"/>
                      <w:szCs w:val="20"/>
                      <w:highlight w:val="yellow"/>
                    </w:rPr>
                  </w:pPr>
                  <w:r w:rsidRPr="00B22F68">
                    <w:rPr>
                      <w:b/>
                      <w:sz w:val="20"/>
                      <w:szCs w:val="20"/>
                    </w:rPr>
                    <w:t>Belső megelőzési tervben meghatározott - az ajánlattevő által megajánlott - megelőzési tevékenységek és a hozzá kapcsolódó megoldások száma (maximum 150 db) (db)- Súlyszám: 15</w:t>
                  </w:r>
                </w:p>
                <w:p w14:paraId="70D48BAB" w14:textId="1E88197E" w:rsidR="00507720" w:rsidRDefault="00507720" w:rsidP="00F5309C">
                  <w:pPr>
                    <w:spacing w:before="120" w:after="120"/>
                    <w:ind w:left="356"/>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Költség kritérium - Név: / Súlyszám: </w:t>
                  </w:r>
                </w:p>
                <w:p w14:paraId="24FF1E34" w14:textId="339D0A43" w:rsidR="00507720" w:rsidRDefault="00507720" w:rsidP="00F5309C">
                  <w:pPr>
                    <w:spacing w:before="120" w:after="120"/>
                    <w:ind w:left="356"/>
                    <w:rPr>
                      <w:i/>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Ár - Súlyszám:</w:t>
                  </w:r>
                </w:p>
                <w:p w14:paraId="6A3666C3" w14:textId="649BB45A" w:rsidR="00507720" w:rsidRPr="00B22F68" w:rsidRDefault="00507720" w:rsidP="00F5309C">
                  <w:pPr>
                    <w:spacing w:before="120" w:after="120"/>
                    <w:ind w:left="356"/>
                    <w:rPr>
                      <w:b/>
                      <w:sz w:val="20"/>
                      <w:szCs w:val="20"/>
                    </w:rPr>
                  </w:pPr>
                  <w:r w:rsidRPr="00B22F68">
                    <w:rPr>
                      <w:b/>
                      <w:sz w:val="20"/>
                      <w:szCs w:val="20"/>
                    </w:rPr>
                    <w:t>Ajánlati ár 36 hónapra (opció nélkül) (</w:t>
                  </w:r>
                  <w:r w:rsidR="00100DC9">
                    <w:rPr>
                      <w:b/>
                      <w:sz w:val="20"/>
                      <w:szCs w:val="20"/>
                    </w:rPr>
                    <w:t xml:space="preserve">nettó </w:t>
                  </w:r>
                  <w:r w:rsidRPr="00B22F68">
                    <w:rPr>
                      <w:b/>
                      <w:sz w:val="20"/>
                      <w:szCs w:val="20"/>
                    </w:rPr>
                    <w:t>HUF) - Súlyszám: 70</w:t>
                  </w:r>
                </w:p>
                <w:p w14:paraId="441137AF" w14:textId="77777777" w:rsidR="00507720" w:rsidRPr="00B22F68" w:rsidRDefault="00507720" w:rsidP="00F5309C">
                  <w:pPr>
                    <w:spacing w:before="120" w:after="120"/>
                    <w:ind w:left="356"/>
                    <w:rPr>
                      <w:b/>
                      <w:sz w:val="20"/>
                      <w:szCs w:val="20"/>
                    </w:rPr>
                  </w:pPr>
                  <w:r w:rsidRPr="00B22F68">
                    <w:rPr>
                      <w:b/>
                      <w:sz w:val="20"/>
                      <w:szCs w:val="20"/>
                    </w:rPr>
                    <w:t xml:space="preserve">Szalagfüggöny tisztítására vonatkozó opciós tétel egységára </w:t>
                  </w:r>
                  <w:r w:rsidRPr="00B22F68">
                    <w:rPr>
                      <w:rFonts w:eastAsia="Calibri"/>
                      <w:b/>
                      <w:sz w:val="20"/>
                      <w:szCs w:val="20"/>
                    </w:rPr>
                    <w:t>(HUF/m</w:t>
                  </w:r>
                  <w:r w:rsidRPr="00B22F68">
                    <w:rPr>
                      <w:rFonts w:eastAsia="Calibri"/>
                      <w:b/>
                      <w:sz w:val="20"/>
                      <w:szCs w:val="20"/>
                      <w:vertAlign w:val="superscript"/>
                    </w:rPr>
                    <w:t>2</w:t>
                  </w:r>
                  <w:r w:rsidRPr="00B22F68">
                    <w:rPr>
                      <w:rFonts w:eastAsia="Calibri"/>
                      <w:b/>
                      <w:sz w:val="20"/>
                      <w:szCs w:val="20"/>
                    </w:rPr>
                    <w:t xml:space="preserve">) </w:t>
                  </w:r>
                  <w:r w:rsidRPr="00B22F68">
                    <w:rPr>
                      <w:b/>
                      <w:sz w:val="20"/>
                      <w:szCs w:val="20"/>
                    </w:rPr>
                    <w:t>- Súlyszám: 2</w:t>
                  </w:r>
                </w:p>
                <w:p w14:paraId="6391FD2E" w14:textId="77777777" w:rsidR="00507720" w:rsidRPr="000F24EC" w:rsidRDefault="00507720"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ár nem az egyetlen odaítélési kritérium, az összes kritérium kizárólag a közbeszerzési dokumentációban került meghatározásra</w:t>
                  </w:r>
                </w:p>
              </w:tc>
            </w:tr>
            <w:tr w:rsidR="00507720" w:rsidRPr="000F24EC" w14:paraId="669B728B" w14:textId="77777777" w:rsidTr="00F5309C">
              <w:tc>
                <w:tcPr>
                  <w:tcW w:w="9536" w:type="dxa"/>
                  <w:tcBorders>
                    <w:top w:val="single" w:sz="12" w:space="0" w:color="auto"/>
                    <w:left w:val="single" w:sz="12" w:space="0" w:color="auto"/>
                    <w:bottom w:val="single" w:sz="12" w:space="0" w:color="auto"/>
                    <w:right w:val="single" w:sz="12" w:space="0" w:color="auto"/>
                  </w:tcBorders>
                </w:tcPr>
                <w:p w14:paraId="17F8FD40"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6</w:t>
                  </w:r>
                  <w:r w:rsidRPr="00B250E2">
                    <w:rPr>
                      <w:b/>
                      <w:sz w:val="20"/>
                      <w:szCs w:val="20"/>
                    </w:rPr>
                    <w:t>)</w:t>
                  </w:r>
                  <w:r>
                    <w:rPr>
                      <w:b/>
                      <w:sz w:val="20"/>
                      <w:szCs w:val="20"/>
                    </w:rPr>
                    <w:t xml:space="preserve"> Becsült érték vagy nagyságrend: </w:t>
                  </w:r>
                </w:p>
                <w:p w14:paraId="4618451C" w14:textId="04182686" w:rsidR="00507720" w:rsidRPr="00F62F67" w:rsidRDefault="00507720" w:rsidP="00F5309C">
                  <w:pPr>
                    <w:spacing w:after="120"/>
                    <w:rPr>
                      <w:sz w:val="20"/>
                      <w:szCs w:val="20"/>
                      <w:u w:val="single"/>
                      <w:lang w:val="en-US"/>
                    </w:rPr>
                  </w:pPr>
                  <w:r>
                    <w:rPr>
                      <w:sz w:val="20"/>
                      <w:szCs w:val="20"/>
                    </w:rPr>
                    <w:t>É</w:t>
                  </w:r>
                  <w:r w:rsidRPr="00922273">
                    <w:rPr>
                      <w:sz w:val="20"/>
                      <w:szCs w:val="20"/>
                    </w:rPr>
                    <w:t>rték áfa nélkül:</w:t>
                  </w:r>
                  <w:r>
                    <w:rPr>
                      <w:sz w:val="20"/>
                      <w:szCs w:val="20"/>
                    </w:rPr>
                    <w:t xml:space="preserve"> </w:t>
                  </w:r>
                  <w:r w:rsidR="00C75D6B" w:rsidRPr="00C75D6B">
                    <w:rPr>
                      <w:sz w:val="20"/>
                      <w:szCs w:val="20"/>
                      <w:u w:val="single"/>
                      <w:lang w:val="en-US"/>
                    </w:rPr>
                    <w:t xml:space="preserve">54444000 </w:t>
                  </w:r>
                  <w:r w:rsidR="00C75D6B">
                    <w:rPr>
                      <w:sz w:val="20"/>
                      <w:szCs w:val="20"/>
                      <w:u w:val="single"/>
                      <w:lang w:val="en-US"/>
                    </w:rPr>
                    <w:t xml:space="preserve"> </w:t>
                  </w:r>
                  <w:r>
                    <w:rPr>
                      <w:sz w:val="20"/>
                      <w:szCs w:val="20"/>
                    </w:rPr>
                    <w:t xml:space="preserve">Pénznem: </w:t>
                  </w:r>
                  <w:r w:rsidR="00C75D6B">
                    <w:rPr>
                      <w:sz w:val="20"/>
                      <w:szCs w:val="20"/>
                      <w:u w:val="single"/>
                    </w:rPr>
                    <w:t>HUF</w:t>
                  </w:r>
                  <w:r w:rsidR="00C75D6B" w:rsidRPr="00922273">
                    <w:rPr>
                      <w:sz w:val="20"/>
                      <w:szCs w:val="20"/>
                    </w:rPr>
                    <w:t xml:space="preserve">  </w:t>
                  </w:r>
                </w:p>
                <w:p w14:paraId="2C201A3D" w14:textId="77777777" w:rsidR="00507720" w:rsidRPr="000F24EC" w:rsidRDefault="00507720" w:rsidP="00F5309C">
                  <w:pPr>
                    <w:spacing w:before="120" w:after="120"/>
                    <w:rPr>
                      <w:sz w:val="20"/>
                      <w:szCs w:val="20"/>
                    </w:rPr>
                  </w:pPr>
                  <w:r w:rsidRPr="00D644A2">
                    <w:rPr>
                      <w:i/>
                      <w:sz w:val="20"/>
                      <w:szCs w:val="20"/>
                    </w:rPr>
                    <w:t xml:space="preserve">(Keretmegállapodás vagy </w:t>
                  </w:r>
                  <w:r>
                    <w:rPr>
                      <w:i/>
                      <w:sz w:val="20"/>
                      <w:szCs w:val="20"/>
                    </w:rPr>
                    <w:t>dinamikus beszerzési rendszer esetében - a becsült maximális összérték e tétel teljes időtartamára vonatkozóan)</w:t>
                  </w:r>
                </w:p>
              </w:tc>
            </w:tr>
            <w:tr w:rsidR="00507720" w:rsidRPr="00161D17" w14:paraId="2D5DF1B7" w14:textId="77777777" w:rsidTr="00F5309C">
              <w:tc>
                <w:tcPr>
                  <w:tcW w:w="9536" w:type="dxa"/>
                  <w:tcBorders>
                    <w:top w:val="single" w:sz="12" w:space="0" w:color="auto"/>
                    <w:left w:val="single" w:sz="12" w:space="0" w:color="auto"/>
                    <w:bottom w:val="single" w:sz="12" w:space="0" w:color="auto"/>
                    <w:right w:val="single" w:sz="12" w:space="0" w:color="auto"/>
                  </w:tcBorders>
                </w:tcPr>
                <w:p w14:paraId="05215EE4" w14:textId="77777777" w:rsidR="00B22F68" w:rsidRDefault="00B22F68" w:rsidP="00F5309C">
                  <w:pPr>
                    <w:spacing w:before="120" w:after="120"/>
                    <w:rPr>
                      <w:b/>
                      <w:sz w:val="20"/>
                      <w:szCs w:val="20"/>
                    </w:rPr>
                  </w:pPr>
                </w:p>
                <w:p w14:paraId="74863D46" w14:textId="77777777" w:rsidR="00507720" w:rsidRDefault="00507720" w:rsidP="00F5309C">
                  <w:pPr>
                    <w:spacing w:before="120" w:after="120"/>
                    <w:rPr>
                      <w:b/>
                      <w:sz w:val="20"/>
                      <w:szCs w:val="20"/>
                    </w:rPr>
                  </w:pPr>
                  <w:r w:rsidRPr="00B250E2">
                    <w:rPr>
                      <w:b/>
                      <w:sz w:val="20"/>
                      <w:szCs w:val="20"/>
                    </w:rPr>
                    <w:lastRenderedPageBreak/>
                    <w:t>II.</w:t>
                  </w:r>
                  <w:r>
                    <w:rPr>
                      <w:b/>
                      <w:sz w:val="20"/>
                      <w:szCs w:val="20"/>
                    </w:rPr>
                    <w:t>2</w:t>
                  </w:r>
                  <w:r w:rsidRPr="00B250E2">
                    <w:rPr>
                      <w:b/>
                      <w:sz w:val="20"/>
                      <w:szCs w:val="20"/>
                    </w:rPr>
                    <w:t>.</w:t>
                  </w:r>
                  <w:r>
                    <w:rPr>
                      <w:b/>
                      <w:sz w:val="20"/>
                      <w:szCs w:val="20"/>
                    </w:rPr>
                    <w:t>7</w:t>
                  </w:r>
                  <w:r w:rsidRPr="00B250E2">
                    <w:rPr>
                      <w:b/>
                      <w:sz w:val="20"/>
                      <w:szCs w:val="20"/>
                    </w:rPr>
                    <w:t>)</w:t>
                  </w:r>
                  <w:r>
                    <w:rPr>
                      <w:b/>
                      <w:sz w:val="20"/>
                      <w:szCs w:val="20"/>
                    </w:rPr>
                    <w:t xml:space="preserve"> A szerződés, a keretmegállapodás vagy a dinamikus beszerzési rendszer időtartama </w:t>
                  </w:r>
                </w:p>
                <w:p w14:paraId="5CE98D28" w14:textId="77777777" w:rsidR="00507720" w:rsidRDefault="00507720" w:rsidP="00F5309C">
                  <w:pPr>
                    <w:spacing w:before="120" w:after="120"/>
                    <w:rPr>
                      <w:sz w:val="20"/>
                      <w:szCs w:val="20"/>
                    </w:rPr>
                  </w:pPr>
                  <w:r w:rsidRPr="00B250E2">
                    <w:rPr>
                      <w:bCs/>
                      <w:sz w:val="20"/>
                      <w:szCs w:val="20"/>
                    </w:rPr>
                    <w:t>Időtartam</w:t>
                  </w:r>
                  <w:r w:rsidRPr="00B250E2">
                    <w:rPr>
                      <w:b/>
                      <w:sz w:val="20"/>
                      <w:szCs w:val="20"/>
                    </w:rPr>
                    <w:t xml:space="preserve"> </w:t>
                  </w:r>
                  <w:r>
                    <w:rPr>
                      <w:bCs/>
                      <w:sz w:val="20"/>
                      <w:szCs w:val="20"/>
                    </w:rPr>
                    <w:t>hónapban</w:t>
                  </w:r>
                  <w:r w:rsidRPr="00B250E2">
                    <w:rPr>
                      <w:sz w:val="20"/>
                      <w:szCs w:val="20"/>
                    </w:rPr>
                    <w:t xml:space="preserve">: </w:t>
                  </w:r>
                  <w:r w:rsidRPr="00161D17">
                    <w:rPr>
                      <w:b/>
                      <w:sz w:val="20"/>
                      <w:szCs w:val="20"/>
                    </w:rPr>
                    <w:t xml:space="preserve">36 </w:t>
                  </w:r>
                  <w:r>
                    <w:rPr>
                      <w:b/>
                      <w:sz w:val="20"/>
                      <w:szCs w:val="20"/>
                    </w:rPr>
                    <w:t xml:space="preserve"> </w:t>
                  </w:r>
                  <w:r w:rsidRPr="00922273">
                    <w:rPr>
                      <w:sz w:val="20"/>
                      <w:szCs w:val="20"/>
                    </w:rPr>
                    <w:t xml:space="preserve">vagy  </w:t>
                  </w:r>
                  <w:r>
                    <w:rPr>
                      <w:sz w:val="20"/>
                      <w:szCs w:val="20"/>
                    </w:rPr>
                    <w:t xml:space="preserve">Munkanapokban kifejezett időtartam: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p>
                <w:p w14:paraId="06D91293" w14:textId="77777777" w:rsidR="00507720" w:rsidRDefault="00507720" w:rsidP="00F5309C">
                  <w:pPr>
                    <w:spacing w:before="120" w:after="120"/>
                    <w:rPr>
                      <w:i/>
                      <w:sz w:val="20"/>
                      <w:szCs w:val="20"/>
                    </w:rPr>
                  </w:pPr>
                  <w:r>
                    <w:rPr>
                      <w:sz w:val="20"/>
                      <w:szCs w:val="20"/>
                    </w:rPr>
                    <w:t xml:space="preserve">vagy Kezdés: </w:t>
                  </w:r>
                  <w:r w:rsidRPr="00D3722D">
                    <w:rPr>
                      <w:i/>
                      <w:sz w:val="20"/>
                      <w:szCs w:val="20"/>
                    </w:rPr>
                    <w:t xml:space="preserve">(nn/hh/éééé) </w:t>
                  </w:r>
                  <w:r>
                    <w:rPr>
                      <w:sz w:val="20"/>
                      <w:szCs w:val="20"/>
                    </w:rPr>
                    <w:t xml:space="preserve">/ Befejezés </w:t>
                  </w:r>
                  <w:r w:rsidRPr="00D3722D">
                    <w:rPr>
                      <w:i/>
                      <w:sz w:val="20"/>
                      <w:szCs w:val="20"/>
                    </w:rPr>
                    <w:t>(nn/hh/éééé)</w:t>
                  </w:r>
                </w:p>
                <w:p w14:paraId="50AA391D" w14:textId="77777777" w:rsidR="00507720" w:rsidRPr="00161D17" w:rsidRDefault="00507720" w:rsidP="00F5309C">
                  <w:pPr>
                    <w:spacing w:before="120" w:after="120"/>
                    <w:rPr>
                      <w:sz w:val="20"/>
                      <w:szCs w:val="20"/>
                      <w:u w:val="single"/>
                    </w:rPr>
                  </w:pPr>
                  <w:r>
                    <w:rPr>
                      <w:sz w:val="20"/>
                      <w:szCs w:val="20"/>
                    </w:rPr>
                    <w:t xml:space="preserve">A szerződés meghosszabbítható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Check13"/>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A meghosszabbításra vonatkozó lehetőségek ismertetése: </w:t>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0F24EC" w14:paraId="740C35EF" w14:textId="77777777" w:rsidTr="00F5309C">
              <w:tc>
                <w:tcPr>
                  <w:tcW w:w="9536" w:type="dxa"/>
                  <w:tcBorders>
                    <w:top w:val="single" w:sz="12" w:space="0" w:color="auto"/>
                    <w:left w:val="single" w:sz="12" w:space="0" w:color="auto"/>
                    <w:bottom w:val="single" w:sz="12" w:space="0" w:color="auto"/>
                    <w:right w:val="single" w:sz="12" w:space="0" w:color="auto"/>
                  </w:tcBorders>
                </w:tcPr>
                <w:p w14:paraId="080ECDB4" w14:textId="768E7969" w:rsidR="00507720" w:rsidRDefault="00507720" w:rsidP="00F5309C">
                  <w:pPr>
                    <w:spacing w:before="120" w:after="120"/>
                    <w:rPr>
                      <w:b/>
                      <w:sz w:val="20"/>
                      <w:szCs w:val="20"/>
                    </w:rPr>
                  </w:pPr>
                  <w:r w:rsidRPr="00B250E2">
                    <w:rPr>
                      <w:b/>
                      <w:sz w:val="20"/>
                      <w:szCs w:val="20"/>
                    </w:rPr>
                    <w:lastRenderedPageBreak/>
                    <w:t>II.</w:t>
                  </w:r>
                  <w:r>
                    <w:rPr>
                      <w:b/>
                      <w:sz w:val="20"/>
                      <w:szCs w:val="20"/>
                    </w:rPr>
                    <w:t>2</w:t>
                  </w:r>
                  <w:r w:rsidRPr="00B250E2">
                    <w:rPr>
                      <w:b/>
                      <w:sz w:val="20"/>
                      <w:szCs w:val="20"/>
                    </w:rPr>
                    <w:t>.</w:t>
                  </w:r>
                  <w:r w:rsidR="002507C0">
                    <w:rPr>
                      <w:b/>
                      <w:sz w:val="20"/>
                      <w:szCs w:val="20"/>
                    </w:rPr>
                    <w:t>9</w:t>
                  </w:r>
                  <w:r w:rsidRPr="00B250E2">
                    <w:rPr>
                      <w:b/>
                      <w:sz w:val="20"/>
                      <w:szCs w:val="20"/>
                    </w:rPr>
                    <w:t>)</w:t>
                  </w:r>
                  <w:r>
                    <w:rPr>
                      <w:b/>
                      <w:sz w:val="20"/>
                      <w:szCs w:val="20"/>
                    </w:rPr>
                    <w:t xml:space="preserve"> Az ajánlattételre vagy részvételre felhívandó gazdasági szereplők számának  korlátozására vonatkozó információk </w:t>
                  </w:r>
                  <w:r w:rsidRPr="00B75BCF">
                    <w:rPr>
                      <w:i/>
                      <w:sz w:val="20"/>
                      <w:szCs w:val="20"/>
                    </w:rPr>
                    <w:t>(nyílt eljárások kivételével)</w:t>
                  </w:r>
                </w:p>
                <w:p w14:paraId="3AF62C29" w14:textId="77777777" w:rsidR="00507720" w:rsidRDefault="00507720" w:rsidP="00F5309C">
                  <w:pPr>
                    <w:spacing w:before="120" w:after="120"/>
                    <w:rPr>
                      <w:b/>
                      <w:sz w:val="20"/>
                      <w:szCs w:val="20"/>
                    </w:rPr>
                  </w:pPr>
                  <w:r w:rsidRPr="0092337D">
                    <w:rPr>
                      <w:sz w:val="20"/>
                      <w:szCs w:val="20"/>
                    </w:rPr>
                    <w:t xml:space="preserve">A részvételre jelentkezők tervezett száma: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p>
                <w:p w14:paraId="1108FC76" w14:textId="77777777" w:rsidR="00507720" w:rsidRPr="0092337D" w:rsidRDefault="00507720" w:rsidP="00F5309C">
                  <w:pPr>
                    <w:spacing w:before="120" w:after="120"/>
                    <w:rPr>
                      <w:i/>
                      <w:sz w:val="20"/>
                      <w:szCs w:val="20"/>
                    </w:rPr>
                  </w:pPr>
                  <w:r w:rsidRPr="00C835F9">
                    <w:rPr>
                      <w:sz w:val="20"/>
                      <w:szCs w:val="20"/>
                    </w:rPr>
                    <w:t>vagy</w:t>
                  </w:r>
                  <w:r>
                    <w:rPr>
                      <w:sz w:val="20"/>
                      <w:szCs w:val="20"/>
                    </w:rPr>
                    <w:t xml:space="preserve"> Tervezett minimum: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 Maximális szám: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r w:rsidRPr="00EE76E9">
                    <w:rPr>
                      <w:i/>
                      <w:sz w:val="20"/>
                      <w:szCs w:val="20"/>
                    </w:rPr>
                    <w:t>(adott esetben)</w:t>
                  </w:r>
                </w:p>
                <w:p w14:paraId="20C9ECFF" w14:textId="77777777" w:rsidR="00507720" w:rsidRDefault="00507720" w:rsidP="00F5309C">
                  <w:pPr>
                    <w:spacing w:before="120" w:after="120"/>
                    <w:rPr>
                      <w:i/>
                      <w:sz w:val="20"/>
                      <w:szCs w:val="20"/>
                    </w:rPr>
                  </w:pPr>
                  <w:r w:rsidRPr="00D3722D">
                    <w:rPr>
                      <w:sz w:val="20"/>
                      <w:szCs w:val="20"/>
                    </w:rPr>
                    <w:t>A jelentkezők számának korlátozására vonatkozó objektív szempontok:</w:t>
                  </w:r>
                  <w:r>
                    <w:rPr>
                      <w:i/>
                      <w:sz w:val="20"/>
                      <w:szCs w:val="20"/>
                    </w:rPr>
                    <w:t xml:space="preserve"> </w:t>
                  </w:r>
                </w:p>
                <w:p w14:paraId="7D95B9F7" w14:textId="77777777" w:rsidR="00507720" w:rsidRPr="000F24EC" w:rsidRDefault="00507720" w:rsidP="00F5309C">
                  <w:pPr>
                    <w:spacing w:before="120" w:after="120"/>
                    <w:rPr>
                      <w:sz w:val="20"/>
                      <w:szCs w:val="20"/>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0F24EC" w14:paraId="323ED1EC" w14:textId="77777777" w:rsidTr="00F5309C">
              <w:tc>
                <w:tcPr>
                  <w:tcW w:w="9536" w:type="dxa"/>
                  <w:tcBorders>
                    <w:top w:val="single" w:sz="12" w:space="0" w:color="auto"/>
                    <w:left w:val="single" w:sz="12" w:space="0" w:color="auto"/>
                    <w:bottom w:val="single" w:sz="12" w:space="0" w:color="auto"/>
                    <w:right w:val="single" w:sz="12" w:space="0" w:color="auto"/>
                  </w:tcBorders>
                </w:tcPr>
                <w:p w14:paraId="137DFFBF" w14:textId="4528AF21"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sidR="002507C0">
                    <w:rPr>
                      <w:b/>
                      <w:sz w:val="20"/>
                      <w:szCs w:val="20"/>
                    </w:rPr>
                    <w:t>10</w:t>
                  </w:r>
                  <w:r w:rsidRPr="00B250E2">
                    <w:rPr>
                      <w:b/>
                      <w:sz w:val="20"/>
                      <w:szCs w:val="20"/>
                    </w:rPr>
                    <w:t>)</w:t>
                  </w:r>
                  <w:r>
                    <w:rPr>
                      <w:b/>
                      <w:sz w:val="20"/>
                      <w:szCs w:val="20"/>
                    </w:rPr>
                    <w:t xml:space="preserve"> Változatokra vonatkozó információk</w:t>
                  </w:r>
                </w:p>
                <w:p w14:paraId="63C907D8" w14:textId="77777777" w:rsidR="00507720" w:rsidRPr="000F24EC" w:rsidRDefault="00507720" w:rsidP="00F5309C">
                  <w:pPr>
                    <w:spacing w:before="120" w:after="120"/>
                    <w:rPr>
                      <w:sz w:val="20"/>
                      <w:szCs w:val="20"/>
                    </w:rPr>
                  </w:pPr>
                  <w:r w:rsidRPr="0092337D">
                    <w:rPr>
                      <w:sz w:val="20"/>
                      <w:szCs w:val="20"/>
                    </w:rPr>
                    <w:t>Elfogadható változatok</w:t>
                  </w:r>
                  <w:r>
                    <w:rPr>
                      <w:b/>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tc>
            </w:tr>
            <w:tr w:rsidR="00507720" w:rsidRPr="000F24EC" w14:paraId="52CF2BD6" w14:textId="77777777" w:rsidTr="00F5309C">
              <w:tc>
                <w:tcPr>
                  <w:tcW w:w="9536" w:type="dxa"/>
                  <w:tcBorders>
                    <w:top w:val="single" w:sz="12" w:space="0" w:color="auto"/>
                    <w:left w:val="single" w:sz="12" w:space="0" w:color="auto"/>
                    <w:bottom w:val="single" w:sz="12" w:space="0" w:color="auto"/>
                    <w:right w:val="single" w:sz="12" w:space="0" w:color="auto"/>
                  </w:tcBorders>
                </w:tcPr>
                <w:p w14:paraId="2F080627" w14:textId="7D3A0D8E"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sidR="002507C0">
                    <w:rPr>
                      <w:b/>
                      <w:sz w:val="20"/>
                      <w:szCs w:val="20"/>
                    </w:rPr>
                    <w:t>11</w:t>
                  </w:r>
                  <w:r w:rsidRPr="00B250E2">
                    <w:rPr>
                      <w:b/>
                      <w:sz w:val="20"/>
                      <w:szCs w:val="20"/>
                    </w:rPr>
                    <w:t>)</w:t>
                  </w:r>
                  <w:r>
                    <w:rPr>
                      <w:b/>
                      <w:sz w:val="20"/>
                      <w:szCs w:val="20"/>
                    </w:rPr>
                    <w:t xml:space="preserve"> Opciókra vonatkozó információk</w:t>
                  </w:r>
                </w:p>
                <w:p w14:paraId="61E0E194" w14:textId="77777777" w:rsidR="00507720" w:rsidRDefault="00507720" w:rsidP="00F5309C">
                  <w:pPr>
                    <w:spacing w:before="120" w:after="120"/>
                    <w:rPr>
                      <w:sz w:val="20"/>
                      <w:szCs w:val="20"/>
                    </w:rPr>
                  </w:pPr>
                  <w:r>
                    <w:rPr>
                      <w:sz w:val="20"/>
                      <w:szCs w:val="20"/>
                    </w:rPr>
                    <w:t>Opciók</w:t>
                  </w:r>
                  <w:r>
                    <w:rPr>
                      <w:b/>
                      <w:sz w:val="20"/>
                      <w:szCs w:val="20"/>
                    </w:rPr>
                    <w:t xml:space="preserv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igen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p w14:paraId="0B3ADBB0" w14:textId="77777777" w:rsidR="00507720" w:rsidRDefault="00507720" w:rsidP="00F5309C">
                  <w:pPr>
                    <w:rPr>
                      <w:sz w:val="20"/>
                      <w:szCs w:val="20"/>
                    </w:rPr>
                  </w:pPr>
                  <w:r>
                    <w:rPr>
                      <w:sz w:val="20"/>
                      <w:szCs w:val="20"/>
                    </w:rPr>
                    <w:t>Opciók ismertetése:</w:t>
                  </w:r>
                </w:p>
                <w:p w14:paraId="6C0A9825" w14:textId="77777777" w:rsidR="00507720" w:rsidRDefault="00507720" w:rsidP="00F5309C">
                  <w:pPr>
                    <w:rPr>
                      <w:sz w:val="20"/>
                      <w:szCs w:val="20"/>
                    </w:rPr>
                  </w:pPr>
                  <w:r w:rsidRPr="0090075C">
                    <w:rPr>
                      <w:sz w:val="20"/>
                      <w:szCs w:val="20"/>
                    </w:rPr>
                    <w:t>1</w:t>
                  </w:r>
                  <w:r>
                    <w:rPr>
                      <w:sz w:val="20"/>
                      <w:szCs w:val="20"/>
                    </w:rPr>
                    <w:t>.</w:t>
                  </w:r>
                  <w:r w:rsidRPr="0090075C">
                    <w:rPr>
                      <w:sz w:val="20"/>
                      <w:szCs w:val="20"/>
                    </w:rPr>
                    <w:t>356 m</w:t>
                  </w:r>
                  <w:r w:rsidRPr="0090075C">
                    <w:rPr>
                      <w:sz w:val="20"/>
                      <w:szCs w:val="20"/>
                      <w:vertAlign w:val="superscript"/>
                    </w:rPr>
                    <w:t>2</w:t>
                  </w:r>
                  <w:r w:rsidRPr="0090075C">
                    <w:rPr>
                      <w:sz w:val="20"/>
                      <w:szCs w:val="20"/>
                    </w:rPr>
                    <w:t xml:space="preserve"> szalagfüggöny tisztítása a szerződés hatálya alatt (36 hónap) egy alkalommal </w:t>
                  </w:r>
                </w:p>
                <w:p w14:paraId="6D7BBFE5" w14:textId="77777777" w:rsidR="00507720" w:rsidRDefault="00507720" w:rsidP="00F5309C">
                  <w:pPr>
                    <w:rPr>
                      <w:sz w:val="20"/>
                      <w:szCs w:val="20"/>
                    </w:rPr>
                  </w:pPr>
                </w:p>
                <w:p w14:paraId="3F7DA928" w14:textId="77777777" w:rsidR="00507720" w:rsidRPr="0090075C" w:rsidRDefault="00507720" w:rsidP="00F5309C">
                  <w:pPr>
                    <w:rPr>
                      <w:bCs/>
                    </w:rPr>
                  </w:pPr>
                  <w:r>
                    <w:rPr>
                      <w:sz w:val="20"/>
                      <w:szCs w:val="20"/>
                    </w:rPr>
                    <w:t>Ezen opciós feladatra</w:t>
                  </w:r>
                  <w:r w:rsidRPr="0090075C">
                    <w:rPr>
                      <w:sz w:val="20"/>
                      <w:szCs w:val="20"/>
                    </w:rPr>
                    <w:t xml:space="preserve"> </w:t>
                  </w:r>
                  <w:r>
                    <w:rPr>
                      <w:sz w:val="20"/>
                      <w:szCs w:val="20"/>
                    </w:rPr>
                    <w:t>az 1.</w:t>
                  </w:r>
                  <w:r w:rsidRPr="0090075C">
                    <w:rPr>
                      <w:sz w:val="20"/>
                      <w:szCs w:val="20"/>
                    </w:rPr>
                    <w:t xml:space="preserve"> részre történő ajánlattétel esetén az ajánlattétel kötelező.</w:t>
                  </w:r>
                </w:p>
              </w:tc>
            </w:tr>
            <w:tr w:rsidR="00507720" w:rsidRPr="000F24EC" w14:paraId="61B75715" w14:textId="77777777" w:rsidTr="00F5309C">
              <w:tc>
                <w:tcPr>
                  <w:tcW w:w="9536" w:type="dxa"/>
                  <w:tcBorders>
                    <w:top w:val="single" w:sz="12" w:space="0" w:color="auto"/>
                    <w:left w:val="single" w:sz="12" w:space="0" w:color="auto"/>
                    <w:bottom w:val="single" w:sz="12" w:space="0" w:color="auto"/>
                    <w:right w:val="single" w:sz="12" w:space="0" w:color="auto"/>
                  </w:tcBorders>
                </w:tcPr>
                <w:p w14:paraId="70D19571" w14:textId="6B005D9D"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w:t>
                  </w:r>
                  <w:r w:rsidR="002507C0">
                    <w:rPr>
                      <w:b/>
                      <w:sz w:val="20"/>
                      <w:szCs w:val="20"/>
                    </w:rPr>
                    <w:t>2</w:t>
                  </w:r>
                  <w:r w:rsidRPr="00B250E2">
                    <w:rPr>
                      <w:b/>
                      <w:sz w:val="20"/>
                      <w:szCs w:val="20"/>
                    </w:rPr>
                    <w:t>)</w:t>
                  </w:r>
                  <w:r>
                    <w:rPr>
                      <w:b/>
                      <w:sz w:val="20"/>
                      <w:szCs w:val="20"/>
                    </w:rPr>
                    <w:t xml:space="preserve"> Információ az elektronikus katalógusokról</w:t>
                  </w:r>
                </w:p>
                <w:p w14:paraId="335F150D" w14:textId="77777777" w:rsidR="00507720" w:rsidRPr="000F24EC" w:rsidRDefault="00507720"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ajánlatokat elektronikus katalógus formájában kell benyújtani, vagy azoknak elektronikus katalógust kell tartalmazniul</w:t>
                  </w:r>
                </w:p>
              </w:tc>
            </w:tr>
            <w:tr w:rsidR="00507720" w:rsidRPr="00B250E2" w14:paraId="69AD4E8F" w14:textId="77777777" w:rsidTr="00F5309C">
              <w:tc>
                <w:tcPr>
                  <w:tcW w:w="9536" w:type="dxa"/>
                  <w:tcBorders>
                    <w:top w:val="single" w:sz="12" w:space="0" w:color="auto"/>
                    <w:left w:val="single" w:sz="12" w:space="0" w:color="auto"/>
                    <w:bottom w:val="single" w:sz="12" w:space="0" w:color="auto"/>
                    <w:right w:val="single" w:sz="12" w:space="0" w:color="auto"/>
                  </w:tcBorders>
                </w:tcPr>
                <w:p w14:paraId="5194A5C8" w14:textId="0A0FD742"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w:t>
                  </w:r>
                  <w:r w:rsidR="002507C0">
                    <w:rPr>
                      <w:b/>
                      <w:sz w:val="20"/>
                      <w:szCs w:val="20"/>
                    </w:rPr>
                    <w:t>3</w:t>
                  </w:r>
                  <w:r w:rsidRPr="00B250E2">
                    <w:rPr>
                      <w:b/>
                      <w:sz w:val="20"/>
                      <w:szCs w:val="20"/>
                    </w:rPr>
                    <w:t>)</w:t>
                  </w:r>
                  <w:r>
                    <w:rPr>
                      <w:b/>
                      <w:sz w:val="20"/>
                      <w:szCs w:val="20"/>
                    </w:rPr>
                    <w:t xml:space="preserve"> Európai uniós alapokra vonatkozó információk</w:t>
                  </w:r>
                </w:p>
                <w:p w14:paraId="4EA8CBBD" w14:textId="77777777" w:rsidR="00507720" w:rsidRDefault="00507720" w:rsidP="00F5309C">
                  <w:pPr>
                    <w:spacing w:before="120" w:after="120"/>
                    <w:rPr>
                      <w:sz w:val="20"/>
                      <w:szCs w:val="20"/>
                    </w:rPr>
                  </w:pPr>
                  <w:r w:rsidRPr="0092337D">
                    <w:rPr>
                      <w:sz w:val="20"/>
                      <w:szCs w:val="20"/>
                    </w:rPr>
                    <w:t>A beszerzés</w:t>
                  </w:r>
                  <w:r>
                    <w:rPr>
                      <w:sz w:val="20"/>
                      <w:szCs w:val="20"/>
                    </w:rPr>
                    <w:t xml:space="preserve"> európai uniós alapokból finanszírozhott projekttel és / vagy programmal kapcsolatos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p w14:paraId="3C9CE295" w14:textId="77777777" w:rsidR="00507720" w:rsidRPr="00B250E2" w:rsidRDefault="00507720" w:rsidP="00F5309C">
                  <w:pPr>
                    <w:spacing w:before="120" w:after="120"/>
                    <w:rPr>
                      <w:b/>
                      <w:sz w:val="20"/>
                      <w:szCs w:val="20"/>
                    </w:rPr>
                  </w:pPr>
                  <w:r>
                    <w:rPr>
                      <w:sz w:val="20"/>
                      <w:szCs w:val="20"/>
                    </w:rPr>
                    <w:t xml:space="preserve">Projekt száma vagy hivatkozási száma:     </w:t>
                  </w:r>
                </w:p>
              </w:tc>
            </w:tr>
            <w:tr w:rsidR="00507720" w:rsidRPr="0092337D" w14:paraId="210AE0A4" w14:textId="77777777" w:rsidTr="00F5309C">
              <w:tc>
                <w:tcPr>
                  <w:tcW w:w="9536" w:type="dxa"/>
                  <w:tcBorders>
                    <w:top w:val="single" w:sz="12" w:space="0" w:color="auto"/>
                    <w:left w:val="single" w:sz="12" w:space="0" w:color="auto"/>
                    <w:bottom w:val="single" w:sz="12" w:space="0" w:color="auto"/>
                    <w:right w:val="single" w:sz="12" w:space="0" w:color="auto"/>
                  </w:tcBorders>
                </w:tcPr>
                <w:p w14:paraId="38ABBB63" w14:textId="4F82EB51" w:rsidR="00507720" w:rsidRDefault="00507720" w:rsidP="00F5309C">
                  <w:pPr>
                    <w:spacing w:before="120" w:after="120"/>
                    <w:rPr>
                      <w:b/>
                      <w:sz w:val="20"/>
                      <w:szCs w:val="20"/>
                    </w:rPr>
                  </w:pPr>
                  <w:r w:rsidRPr="004A56C4">
                    <w:rPr>
                      <w:b/>
                      <w:sz w:val="20"/>
                      <w:szCs w:val="20"/>
                    </w:rPr>
                    <w:t>II.2.1</w:t>
                  </w:r>
                  <w:r w:rsidR="002507C0">
                    <w:rPr>
                      <w:b/>
                      <w:sz w:val="20"/>
                      <w:szCs w:val="20"/>
                    </w:rPr>
                    <w:t>4</w:t>
                  </w:r>
                  <w:r w:rsidRPr="004A56C4">
                    <w:rPr>
                      <w:b/>
                      <w:sz w:val="20"/>
                      <w:szCs w:val="20"/>
                    </w:rPr>
                    <w:t>) További információk:</w:t>
                  </w:r>
                </w:p>
                <w:p w14:paraId="2F408CF9" w14:textId="77777777" w:rsidR="00507720" w:rsidRPr="00404100" w:rsidRDefault="00507720" w:rsidP="00F5309C">
                  <w:pPr>
                    <w:widowControl w:val="0"/>
                    <w:tabs>
                      <w:tab w:val="center" w:pos="8010"/>
                    </w:tabs>
                    <w:ind w:left="-51"/>
                    <w:jc w:val="both"/>
                    <w:rPr>
                      <w:sz w:val="20"/>
                      <w:szCs w:val="20"/>
                    </w:rPr>
                  </w:pPr>
                  <w:r w:rsidRPr="00404100">
                    <w:rPr>
                      <w:sz w:val="20"/>
                      <w:szCs w:val="20"/>
                    </w:rPr>
                    <w:t>Ajánlatkérő tájékoztatja az ajánlattevőt</w:t>
                  </w:r>
                  <w:r>
                    <w:rPr>
                      <w:sz w:val="20"/>
                      <w:szCs w:val="20"/>
                    </w:rPr>
                    <w:t xml:space="preserve"> a Kbt. 77. § (1) bekezdése vonatkozásában</w:t>
                  </w:r>
                  <w:r w:rsidRPr="00404100">
                    <w:rPr>
                      <w:sz w:val="20"/>
                      <w:szCs w:val="20"/>
                    </w:rPr>
                    <w:t xml:space="preserve">, hogy a </w:t>
                  </w:r>
                  <w:r>
                    <w:rPr>
                      <w:sz w:val="20"/>
                      <w:szCs w:val="20"/>
                    </w:rPr>
                    <w:t>"</w:t>
                  </w:r>
                  <w:r w:rsidRPr="001618CC">
                    <w:rPr>
                      <w:sz w:val="20"/>
                      <w:szCs w:val="20"/>
                    </w:rPr>
                    <w:t>Belső megelőzési tervben meghatározott - az ajánlattevő által megajánlott - megelőzési tevékenységek és a hozzá kapcsolódó megoldások száma</w:t>
                  </w:r>
                  <w:r>
                    <w:rPr>
                      <w:sz w:val="20"/>
                      <w:szCs w:val="20"/>
                    </w:rPr>
                    <w:t>" értékelési szempont esetében a</w:t>
                  </w:r>
                  <w:r w:rsidRPr="00404100">
                    <w:rPr>
                      <w:sz w:val="20"/>
                      <w:szCs w:val="20"/>
                    </w:rPr>
                    <w:t xml:space="preserve">z ajánlattétel során a megelőzési tervben maximum </w:t>
                  </w:r>
                  <w:r>
                    <w:rPr>
                      <w:sz w:val="20"/>
                      <w:szCs w:val="20"/>
                    </w:rPr>
                    <w:t>150</w:t>
                  </w:r>
                  <w:r w:rsidRPr="00404100">
                    <w:rPr>
                      <w:sz w:val="20"/>
                      <w:szCs w:val="20"/>
                    </w:rPr>
                    <w:t xml:space="preserve"> sort, azaz maximum </w:t>
                  </w:r>
                  <w:r>
                    <w:rPr>
                      <w:sz w:val="20"/>
                      <w:szCs w:val="20"/>
                    </w:rPr>
                    <w:t>150</w:t>
                  </w:r>
                  <w:r w:rsidRPr="00404100">
                    <w:rPr>
                      <w:sz w:val="20"/>
                      <w:szCs w:val="20"/>
                    </w:rPr>
                    <w:t xml:space="preserve"> db megelőzési tevékenységet és járulékos kockázatot kérünk feltüntetni a hozzá tartozó megoldási javaslatokkal. A </w:t>
                  </w:r>
                  <w:r>
                    <w:rPr>
                      <w:sz w:val="20"/>
                      <w:szCs w:val="20"/>
                    </w:rPr>
                    <w:t>150</w:t>
                  </w:r>
                  <w:r w:rsidRPr="00404100">
                    <w:rPr>
                      <w:sz w:val="20"/>
                      <w:szCs w:val="20"/>
                    </w:rPr>
                    <w:t>-n</w:t>
                  </w:r>
                  <w:r>
                    <w:rPr>
                      <w:sz w:val="20"/>
                      <w:szCs w:val="20"/>
                    </w:rPr>
                    <w:t>é</w:t>
                  </w:r>
                  <w:r w:rsidRPr="00404100">
                    <w:rPr>
                      <w:sz w:val="20"/>
                      <w:szCs w:val="20"/>
                    </w:rPr>
                    <w:t xml:space="preserve">l több sor bemutatása az értékelés során nem jelent többletpontot.  </w:t>
                  </w:r>
                </w:p>
                <w:p w14:paraId="0C83EB0E" w14:textId="77777777" w:rsidR="00507720" w:rsidRDefault="00507720" w:rsidP="00F5309C">
                  <w:pPr>
                    <w:widowControl w:val="0"/>
                    <w:tabs>
                      <w:tab w:val="center" w:pos="8010"/>
                    </w:tabs>
                    <w:ind w:left="-51"/>
                    <w:jc w:val="both"/>
                    <w:rPr>
                      <w:sz w:val="20"/>
                      <w:szCs w:val="20"/>
                    </w:rPr>
                  </w:pPr>
                  <w:r w:rsidRPr="00404100">
                    <w:rPr>
                      <w:sz w:val="20"/>
                      <w:szCs w:val="20"/>
                    </w:rPr>
                    <w:t xml:space="preserve">Amennyiben ajánlattevő </w:t>
                  </w:r>
                  <w:r>
                    <w:rPr>
                      <w:sz w:val="20"/>
                      <w:szCs w:val="20"/>
                    </w:rPr>
                    <w:t>150</w:t>
                  </w:r>
                  <w:r w:rsidRPr="00404100">
                    <w:rPr>
                      <w:sz w:val="20"/>
                      <w:szCs w:val="20"/>
                    </w:rPr>
                    <w:t xml:space="preserve"> vagy a feletti sort tüntet fel ezen értékelési részszempont vonatkozásában, úgy ezen értékelési részszempontra a Kbt. </w:t>
                  </w:r>
                  <w:r>
                    <w:rPr>
                      <w:sz w:val="20"/>
                      <w:szCs w:val="20"/>
                    </w:rPr>
                    <w:t>77</w:t>
                  </w:r>
                  <w:r w:rsidRPr="00404100">
                    <w:rPr>
                      <w:sz w:val="20"/>
                      <w:szCs w:val="20"/>
                    </w:rPr>
                    <w:t>. § (</w:t>
                  </w:r>
                  <w:r>
                    <w:rPr>
                      <w:sz w:val="20"/>
                      <w:szCs w:val="20"/>
                    </w:rPr>
                    <w:t>1</w:t>
                  </w:r>
                  <w:r w:rsidRPr="00404100">
                    <w:rPr>
                      <w:sz w:val="20"/>
                      <w:szCs w:val="20"/>
                    </w:rPr>
                    <w:t>) bekezdése értelmében a maximális pontot (10) kapja.</w:t>
                  </w:r>
                </w:p>
                <w:p w14:paraId="3BDD3C45" w14:textId="77777777" w:rsidR="00580E86" w:rsidRDefault="00580E86" w:rsidP="00F5309C">
                  <w:pPr>
                    <w:widowControl w:val="0"/>
                    <w:tabs>
                      <w:tab w:val="center" w:pos="8010"/>
                    </w:tabs>
                    <w:ind w:left="-51"/>
                    <w:jc w:val="both"/>
                    <w:rPr>
                      <w:sz w:val="20"/>
                      <w:szCs w:val="20"/>
                    </w:rPr>
                  </w:pPr>
                </w:p>
                <w:p w14:paraId="315E0825" w14:textId="77777777" w:rsidR="00580E86" w:rsidRDefault="00580E86" w:rsidP="00F5309C">
                  <w:pPr>
                    <w:widowControl w:val="0"/>
                    <w:tabs>
                      <w:tab w:val="center" w:pos="8010"/>
                    </w:tabs>
                    <w:ind w:left="-51"/>
                    <w:jc w:val="both"/>
                    <w:rPr>
                      <w:sz w:val="20"/>
                      <w:szCs w:val="20"/>
                    </w:rPr>
                  </w:pPr>
                </w:p>
                <w:p w14:paraId="3EFB15CB" w14:textId="77777777" w:rsidR="00580E86" w:rsidRDefault="00580E86" w:rsidP="00580E86">
                  <w:pPr>
                    <w:widowControl w:val="0"/>
                    <w:tabs>
                      <w:tab w:val="center" w:pos="8010"/>
                    </w:tabs>
                    <w:ind w:left="-51"/>
                    <w:jc w:val="both"/>
                    <w:rPr>
                      <w:sz w:val="20"/>
                      <w:szCs w:val="20"/>
                    </w:rPr>
                  </w:pPr>
                  <w:r w:rsidRPr="00580E86">
                    <w:rPr>
                      <w:sz w:val="20"/>
                      <w:szCs w:val="20"/>
                    </w:rPr>
                    <w:t>Az ajánlatkészítés időszakában egy alkalommal - valamennyi a közbeszerzési eljárás iránt érdeklődő gazdasági szereplővel közösen tartott - helyszíni szemlével egybekötött konzultációra van lehetőség. </w:t>
                  </w:r>
                </w:p>
                <w:p w14:paraId="621161EC" w14:textId="77777777" w:rsidR="00580E86" w:rsidRPr="00580E86" w:rsidRDefault="00580E86" w:rsidP="00580E86">
                  <w:pPr>
                    <w:widowControl w:val="0"/>
                    <w:tabs>
                      <w:tab w:val="center" w:pos="8010"/>
                    </w:tabs>
                    <w:ind w:left="-51"/>
                    <w:jc w:val="both"/>
                    <w:rPr>
                      <w:b/>
                      <w:sz w:val="20"/>
                      <w:szCs w:val="20"/>
                    </w:rPr>
                  </w:pPr>
                  <w:r w:rsidRPr="00580E86">
                    <w:rPr>
                      <w:b/>
                      <w:sz w:val="20"/>
                      <w:szCs w:val="20"/>
                    </w:rPr>
                    <w:t>A helyszíni bejárás és konzultáció időpontja, helye: </w:t>
                  </w:r>
                </w:p>
                <w:p w14:paraId="52B172A1" w14:textId="4FE68535" w:rsidR="00580E86" w:rsidRPr="00580E86" w:rsidRDefault="00580E86" w:rsidP="00580E86">
                  <w:pPr>
                    <w:widowControl w:val="0"/>
                    <w:tabs>
                      <w:tab w:val="center" w:pos="8010"/>
                    </w:tabs>
                    <w:ind w:left="-51"/>
                    <w:jc w:val="both"/>
                    <w:rPr>
                      <w:b/>
                      <w:sz w:val="20"/>
                      <w:szCs w:val="20"/>
                    </w:rPr>
                  </w:pPr>
                  <w:r w:rsidRPr="00580E86">
                    <w:rPr>
                      <w:b/>
                      <w:sz w:val="20"/>
                      <w:szCs w:val="20"/>
                    </w:rPr>
                    <w:t xml:space="preserve">2016. április 20. 9.00 óra, 1027 Budapest, Tölgyfa u. 1-3. (Margit-ház) </w:t>
                  </w:r>
                </w:p>
                <w:p w14:paraId="5A6CF549" w14:textId="77777777" w:rsidR="00580E86" w:rsidRPr="00795A1F" w:rsidRDefault="00580E86" w:rsidP="00F5309C">
                  <w:pPr>
                    <w:widowControl w:val="0"/>
                    <w:tabs>
                      <w:tab w:val="center" w:pos="8010"/>
                    </w:tabs>
                    <w:ind w:left="-51"/>
                    <w:jc w:val="both"/>
                    <w:rPr>
                      <w:sz w:val="20"/>
                      <w:szCs w:val="20"/>
                    </w:rPr>
                  </w:pPr>
                </w:p>
              </w:tc>
            </w:tr>
          </w:tbl>
          <w:p w14:paraId="095FA33F" w14:textId="77777777" w:rsidR="00B22F68" w:rsidRDefault="00B22F68" w:rsidP="00F5309C">
            <w:pPr>
              <w:spacing w:before="120" w:after="120"/>
              <w:rPr>
                <w:b/>
                <w:sz w:val="28"/>
                <w:szCs w:val="28"/>
              </w:rPr>
            </w:pPr>
          </w:p>
          <w:p w14:paraId="5001B778" w14:textId="77777777" w:rsidR="00B22F68" w:rsidRDefault="00B22F68" w:rsidP="00F5309C">
            <w:pPr>
              <w:spacing w:before="120" w:after="120"/>
              <w:rPr>
                <w:b/>
                <w:sz w:val="28"/>
                <w:szCs w:val="28"/>
              </w:rPr>
            </w:pPr>
          </w:p>
          <w:p w14:paraId="6CE8523B" w14:textId="77777777" w:rsidR="00B22F68" w:rsidRDefault="00B22F68" w:rsidP="00F5309C">
            <w:pPr>
              <w:spacing w:before="120" w:after="120"/>
              <w:rPr>
                <w:b/>
                <w:sz w:val="28"/>
                <w:szCs w:val="28"/>
              </w:rPr>
            </w:pPr>
          </w:p>
          <w:p w14:paraId="3958B55E" w14:textId="77777777" w:rsidR="00507720" w:rsidRPr="00161D17" w:rsidRDefault="00507720" w:rsidP="00F5309C">
            <w:pPr>
              <w:spacing w:before="120" w:after="120"/>
              <w:rPr>
                <w:b/>
                <w:sz w:val="28"/>
                <w:szCs w:val="28"/>
              </w:rPr>
            </w:pPr>
            <w:r w:rsidRPr="004A56C4">
              <w:rPr>
                <w:b/>
                <w:sz w:val="28"/>
                <w:szCs w:val="28"/>
              </w:rPr>
              <w:lastRenderedPageBreak/>
              <w:t>I</w:t>
            </w:r>
            <w:r>
              <w:rPr>
                <w:b/>
                <w:sz w:val="28"/>
                <w:szCs w:val="28"/>
              </w:rPr>
              <w:t>I</w:t>
            </w:r>
            <w:r w:rsidRPr="004A56C4">
              <w:rPr>
                <w:b/>
                <w:sz w:val="28"/>
                <w:szCs w:val="28"/>
              </w:rPr>
              <w:t>. rész</w:t>
            </w:r>
            <w:r>
              <w:rPr>
                <w:b/>
                <w:sz w:val="20"/>
                <w:szCs w:val="20"/>
              </w:rPr>
              <w:tab/>
            </w:r>
          </w:p>
        </w:tc>
      </w:tr>
      <w:tr w:rsidR="00507720" w:rsidRPr="00B250E2" w14:paraId="47AC02AE" w14:textId="77777777" w:rsidTr="00F5309C">
        <w:trPr>
          <w:trHeight w:val="959"/>
        </w:trPr>
        <w:tc>
          <w:tcPr>
            <w:tcW w:w="9536" w:type="dxa"/>
            <w:tcBorders>
              <w:top w:val="single" w:sz="12" w:space="0" w:color="auto"/>
              <w:left w:val="single" w:sz="12" w:space="0" w:color="auto"/>
              <w:bottom w:val="single" w:sz="12" w:space="0" w:color="auto"/>
              <w:right w:val="single" w:sz="12" w:space="0" w:color="auto"/>
            </w:tcBorders>
          </w:tcPr>
          <w:p w14:paraId="7FC00DFB" w14:textId="77777777" w:rsidR="00507720" w:rsidRPr="00B250E2" w:rsidRDefault="00507720" w:rsidP="00F5309C">
            <w:pPr>
              <w:spacing w:before="120" w:after="120"/>
              <w:rPr>
                <w:b/>
                <w:sz w:val="20"/>
                <w:szCs w:val="20"/>
              </w:rPr>
            </w:pPr>
            <w:r w:rsidRPr="00B250E2">
              <w:rPr>
                <w:b/>
                <w:sz w:val="20"/>
                <w:szCs w:val="20"/>
              </w:rPr>
              <w:lastRenderedPageBreak/>
              <w:t>II.</w:t>
            </w:r>
            <w:r>
              <w:rPr>
                <w:b/>
                <w:sz w:val="20"/>
                <w:szCs w:val="20"/>
              </w:rPr>
              <w:t>2</w:t>
            </w:r>
            <w:r w:rsidRPr="00B250E2">
              <w:rPr>
                <w:b/>
                <w:sz w:val="20"/>
                <w:szCs w:val="20"/>
              </w:rPr>
              <w:t>.1</w:t>
            </w:r>
            <w:r w:rsidRPr="007C4101">
              <w:rPr>
                <w:b/>
                <w:sz w:val="20"/>
                <w:szCs w:val="20"/>
              </w:rPr>
              <w:t>) Elnevezés:</w:t>
            </w:r>
            <w:r>
              <w:rPr>
                <w:b/>
                <w:sz w:val="20"/>
                <w:szCs w:val="20"/>
              </w:rPr>
              <w:t xml:space="preserve"> </w:t>
            </w:r>
            <w:r w:rsidRPr="00EE76E9">
              <w:rPr>
                <w:i/>
                <w:sz w:val="20"/>
                <w:szCs w:val="20"/>
              </w:rPr>
              <w:t>(adott esetben)</w:t>
            </w:r>
          </w:p>
          <w:p w14:paraId="05E5459B" w14:textId="77777777" w:rsidR="00507720" w:rsidRPr="009E7BE7" w:rsidRDefault="00507720" w:rsidP="00F5309C">
            <w:pPr>
              <w:spacing w:before="120" w:after="120"/>
              <w:rPr>
                <w:sz w:val="20"/>
                <w:szCs w:val="20"/>
              </w:rPr>
            </w:pPr>
            <w:r>
              <w:rPr>
                <w:b/>
                <w:sz w:val="20"/>
                <w:szCs w:val="20"/>
              </w:rPr>
              <w:t>2</w:t>
            </w:r>
            <w:r w:rsidRPr="00161D17">
              <w:rPr>
                <w:b/>
                <w:sz w:val="20"/>
                <w:szCs w:val="20"/>
              </w:rPr>
              <w:t>. rész</w:t>
            </w:r>
            <w:r>
              <w:rPr>
                <w:sz w:val="20"/>
                <w:szCs w:val="20"/>
              </w:rPr>
              <w:t xml:space="preserve">: A </w:t>
            </w:r>
            <w:r w:rsidRPr="009E7BE7">
              <w:rPr>
                <w:sz w:val="20"/>
                <w:szCs w:val="20"/>
              </w:rPr>
              <w:t>Fővárosi Törvény</w:t>
            </w:r>
            <w:r>
              <w:rPr>
                <w:sz w:val="20"/>
                <w:szCs w:val="20"/>
              </w:rPr>
              <w:t>szék Gazdasági Kollégium épületének</w:t>
            </w:r>
            <w:r w:rsidRPr="009E7BE7">
              <w:rPr>
                <w:sz w:val="20"/>
                <w:szCs w:val="20"/>
              </w:rPr>
              <w:t xml:space="preserve"> takarítási munkái (1027 Budapest, Varsányi Irén u. </w:t>
            </w:r>
            <w:r>
              <w:rPr>
                <w:sz w:val="20"/>
                <w:szCs w:val="20"/>
              </w:rPr>
              <w:t>38-</w:t>
            </w:r>
            <w:r w:rsidRPr="009E7BE7">
              <w:rPr>
                <w:sz w:val="20"/>
                <w:szCs w:val="20"/>
              </w:rPr>
              <w:t>40.)</w:t>
            </w:r>
          </w:p>
        </w:tc>
      </w:tr>
      <w:tr w:rsidR="00507720" w:rsidRPr="00B250E2" w14:paraId="727374A5" w14:textId="77777777" w:rsidTr="00F5309C">
        <w:trPr>
          <w:trHeight w:val="480"/>
        </w:trPr>
        <w:tc>
          <w:tcPr>
            <w:tcW w:w="9536" w:type="dxa"/>
            <w:tcBorders>
              <w:top w:val="single" w:sz="12" w:space="0" w:color="auto"/>
              <w:left w:val="single" w:sz="12" w:space="0" w:color="auto"/>
              <w:bottom w:val="single" w:sz="4" w:space="0" w:color="auto"/>
              <w:right w:val="single" w:sz="12" w:space="0" w:color="auto"/>
            </w:tcBorders>
          </w:tcPr>
          <w:p w14:paraId="2CEFAFF8"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.2)</w:t>
            </w:r>
            <w:r>
              <w:rPr>
                <w:b/>
                <w:sz w:val="20"/>
                <w:szCs w:val="20"/>
              </w:rPr>
              <w:t xml:space="preserve"> További CPV-kód(ok) </w:t>
            </w:r>
            <w:r w:rsidRPr="00EE76E9">
              <w:rPr>
                <w:i/>
                <w:sz w:val="20"/>
                <w:szCs w:val="20"/>
              </w:rPr>
              <w:t>(adott esetben)</w:t>
            </w:r>
          </w:p>
          <w:p w14:paraId="023E8002" w14:textId="6FE4D04A" w:rsidR="00507720" w:rsidRDefault="00507720" w:rsidP="00F5309C">
            <w:pPr>
              <w:rPr>
                <w:sz w:val="40"/>
              </w:rPr>
            </w:pPr>
            <w:r>
              <w:rPr>
                <w:b/>
                <w:sz w:val="20"/>
                <w:szCs w:val="20"/>
              </w:rPr>
              <w:t xml:space="preserve">Fő CPV-kód:              </w:t>
            </w:r>
            <w:r w:rsidRPr="009E7BE7">
              <w:t>90</w:t>
            </w:r>
            <w:r>
              <w:t>.</w:t>
            </w:r>
            <w:r w:rsidRPr="009E7BE7">
              <w:t>91</w:t>
            </w:r>
            <w:r>
              <w:t>.</w:t>
            </w:r>
            <w:r w:rsidRPr="009E7BE7">
              <w:t>12</w:t>
            </w:r>
            <w:r>
              <w:t>.</w:t>
            </w:r>
            <w:r w:rsidRPr="009E7BE7">
              <w:t>00</w:t>
            </w:r>
            <w:r>
              <w:t>-</w:t>
            </w:r>
            <w:r w:rsidRPr="009E7BE7">
              <w:t>8</w:t>
            </w:r>
            <w:r>
              <w:rPr>
                <w:sz w:val="40"/>
              </w:rPr>
              <w:t xml:space="preserve">  </w:t>
            </w:r>
          </w:p>
          <w:p w14:paraId="32C18812" w14:textId="2D8A8AFE" w:rsidR="00507720" w:rsidRPr="001A7CF3" w:rsidRDefault="00C75D6B" w:rsidP="00F5309C">
            <w:pPr>
              <w:jc w:val="both"/>
            </w:pPr>
            <w:r>
              <w:rPr>
                <w:b/>
                <w:sz w:val="20"/>
                <w:szCs w:val="20"/>
              </w:rPr>
              <w:t>További tárgy(ak)</w:t>
            </w:r>
            <w:r w:rsidR="00507720">
              <w:rPr>
                <w:b/>
                <w:sz w:val="20"/>
                <w:szCs w:val="20"/>
              </w:rPr>
              <w:t xml:space="preserve">: </w:t>
            </w:r>
            <w:r>
              <w:rPr>
                <w:b/>
                <w:sz w:val="20"/>
                <w:szCs w:val="20"/>
              </w:rPr>
              <w:t xml:space="preserve">     </w:t>
            </w:r>
            <w:r w:rsidR="00507720" w:rsidRPr="001A7CF3">
              <w:t>90.91.92.00-4</w:t>
            </w:r>
          </w:p>
          <w:p w14:paraId="458DEEFC" w14:textId="77777777" w:rsidR="00507720" w:rsidRPr="001A7CF3" w:rsidRDefault="00507720" w:rsidP="00F5309C">
            <w:pPr>
              <w:ind w:left="1915"/>
              <w:jc w:val="both"/>
            </w:pPr>
            <w:r w:rsidRPr="001A7CF3">
              <w:t>90.91.91.00-3</w:t>
            </w:r>
          </w:p>
          <w:p w14:paraId="71161F39" w14:textId="77777777" w:rsidR="00507720" w:rsidRPr="001A7CF3" w:rsidRDefault="00507720" w:rsidP="00F5309C">
            <w:pPr>
              <w:ind w:left="1915"/>
              <w:jc w:val="both"/>
            </w:pPr>
            <w:r w:rsidRPr="001A7CF3">
              <w:t>90.91.13.00-9</w:t>
            </w:r>
          </w:p>
          <w:p w14:paraId="78B8BA33" w14:textId="77777777" w:rsidR="00507720" w:rsidRPr="00383583" w:rsidRDefault="00507720" w:rsidP="00F5309C">
            <w:pPr>
              <w:ind w:left="1915"/>
              <w:jc w:val="both"/>
            </w:pPr>
            <w:r w:rsidRPr="001A7CF3">
              <w:t>90.91.40.00-7</w:t>
            </w:r>
          </w:p>
          <w:p w14:paraId="61CC3754" w14:textId="77777777" w:rsidR="00507720" w:rsidRPr="00B250E2" w:rsidRDefault="00507720" w:rsidP="00F5309C">
            <w:pPr>
              <w:ind w:left="1915"/>
              <w:jc w:val="both"/>
              <w:rPr>
                <w:rFonts w:ascii="Times New Roman Bold" w:hAnsi="Times New Roman Bold"/>
                <w:b/>
                <w:smallCaps/>
                <w:sz w:val="20"/>
                <w:szCs w:val="20"/>
              </w:rPr>
            </w:pPr>
            <w:r w:rsidRPr="00C416F2">
              <w:t>90.62.00.00-9</w:t>
            </w:r>
          </w:p>
        </w:tc>
      </w:tr>
      <w:tr w:rsidR="00507720" w:rsidRPr="00B250E2" w14:paraId="174B0544" w14:textId="77777777" w:rsidTr="00F5309C">
        <w:tc>
          <w:tcPr>
            <w:tcW w:w="9536" w:type="dxa"/>
            <w:tcBorders>
              <w:top w:val="nil"/>
              <w:left w:val="single" w:sz="12" w:space="0" w:color="auto"/>
              <w:bottom w:val="single" w:sz="12" w:space="0" w:color="auto"/>
              <w:right w:val="single" w:sz="12" w:space="0" w:color="auto"/>
            </w:tcBorders>
          </w:tcPr>
          <w:p w14:paraId="524EC3B1"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3</w:t>
            </w:r>
            <w:r w:rsidRPr="00B250E2">
              <w:rPr>
                <w:b/>
                <w:sz w:val="20"/>
                <w:szCs w:val="20"/>
              </w:rPr>
              <w:t>)</w:t>
            </w:r>
            <w:r>
              <w:rPr>
                <w:b/>
                <w:sz w:val="20"/>
                <w:szCs w:val="20"/>
              </w:rPr>
              <w:t xml:space="preserve"> A teljesítés helye</w:t>
            </w:r>
          </w:p>
          <w:p w14:paraId="32B650EB" w14:textId="439C92F9" w:rsidR="00507720" w:rsidRPr="007C4101" w:rsidRDefault="00507720" w:rsidP="00B22F68">
            <w:pPr>
              <w:spacing w:before="120" w:after="120"/>
              <w:rPr>
                <w:sz w:val="40"/>
                <w:szCs w:val="40"/>
              </w:rPr>
            </w:pPr>
            <w:r w:rsidRPr="00B250E2">
              <w:rPr>
                <w:sz w:val="20"/>
                <w:szCs w:val="20"/>
              </w:rPr>
              <w:t xml:space="preserve">NUTS-kód   </w:t>
            </w:r>
            <w:r w:rsidRPr="009E7BE7">
              <w:rPr>
                <w:b/>
                <w:sz w:val="20"/>
                <w:szCs w:val="20"/>
              </w:rPr>
              <w:t>HU101</w:t>
            </w:r>
            <w:r w:rsidRPr="007C4101">
              <w:rPr>
                <w:sz w:val="20"/>
                <w:szCs w:val="20"/>
              </w:rPr>
              <w:t xml:space="preserve">    A teljesítés fő helyszíne: </w:t>
            </w:r>
            <w:r w:rsidRPr="009E7BE7">
              <w:rPr>
                <w:b/>
                <w:sz w:val="20"/>
                <w:szCs w:val="20"/>
              </w:rPr>
              <w:t xml:space="preserve">1027 Budapest, Varsányi Irén u. </w:t>
            </w:r>
            <w:r>
              <w:rPr>
                <w:b/>
                <w:sz w:val="20"/>
                <w:szCs w:val="20"/>
              </w:rPr>
              <w:t>38-</w:t>
            </w:r>
            <w:r w:rsidRPr="009E7BE7">
              <w:rPr>
                <w:b/>
                <w:sz w:val="20"/>
                <w:szCs w:val="20"/>
              </w:rPr>
              <w:t>40.</w:t>
            </w:r>
          </w:p>
        </w:tc>
      </w:tr>
      <w:tr w:rsidR="00507720" w:rsidRPr="00B250E2" w14:paraId="70F72CE7" w14:textId="77777777" w:rsidTr="00F5309C">
        <w:trPr>
          <w:trHeight w:val="405"/>
        </w:trPr>
        <w:tc>
          <w:tcPr>
            <w:tcW w:w="9536" w:type="dxa"/>
            <w:tcBorders>
              <w:top w:val="single" w:sz="12" w:space="0" w:color="auto"/>
              <w:left w:val="single" w:sz="12" w:space="0" w:color="auto"/>
              <w:right w:val="single" w:sz="12" w:space="0" w:color="auto"/>
            </w:tcBorders>
          </w:tcPr>
          <w:p w14:paraId="3415B687"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4</w:t>
            </w:r>
            <w:r w:rsidRPr="00B250E2">
              <w:rPr>
                <w:b/>
                <w:sz w:val="20"/>
                <w:szCs w:val="20"/>
              </w:rPr>
              <w:t>)</w:t>
            </w:r>
            <w:r>
              <w:rPr>
                <w:b/>
                <w:sz w:val="20"/>
                <w:szCs w:val="20"/>
              </w:rPr>
              <w:t xml:space="preserve"> A közbeszerzés ismertetése: </w:t>
            </w:r>
          </w:p>
          <w:p w14:paraId="4008350E" w14:textId="77777777" w:rsidR="00507720" w:rsidRPr="00161D17" w:rsidRDefault="00507720" w:rsidP="00F5309C">
            <w:pPr>
              <w:spacing w:before="120" w:after="120"/>
              <w:jc w:val="both"/>
              <w:rPr>
                <w:i/>
                <w:sz w:val="20"/>
                <w:szCs w:val="20"/>
              </w:rPr>
            </w:pPr>
            <w:r w:rsidRPr="00161D17">
              <w:rPr>
                <w:sz w:val="20"/>
                <w:szCs w:val="20"/>
              </w:rPr>
              <w:t xml:space="preserve">Vállalkozási szerződés a Fővárosi Törvényszék Gazdasági Kollégium épületének belső rendszeres- és éves nagytakarítási munkáinak elvégzésére a közbeszerzési dokumentumban részletezett specifikáció alapján, 36 hónap időtartamban. </w:t>
            </w:r>
          </w:p>
          <w:p w14:paraId="15E83607" w14:textId="77777777" w:rsidR="00507720" w:rsidRPr="00161D17" w:rsidRDefault="00507720" w:rsidP="00F5309C">
            <w:pPr>
              <w:spacing w:before="120" w:after="120"/>
              <w:rPr>
                <w:sz w:val="20"/>
                <w:szCs w:val="20"/>
              </w:rPr>
            </w:pPr>
            <w:r w:rsidRPr="00161D17">
              <w:rPr>
                <w:sz w:val="20"/>
                <w:szCs w:val="20"/>
              </w:rPr>
              <w:t xml:space="preserve">A Fővárosi Törvényszék Gazdasági Kollégium, 1027 Budapest, Varsányi Irén u. </w:t>
            </w:r>
            <w:r>
              <w:rPr>
                <w:sz w:val="20"/>
                <w:szCs w:val="20"/>
              </w:rPr>
              <w:t>38-</w:t>
            </w:r>
            <w:r w:rsidRPr="00161D17">
              <w:rPr>
                <w:sz w:val="20"/>
                <w:szCs w:val="20"/>
              </w:rPr>
              <w:t>40. szám alatti épülete 8.357 m</w:t>
            </w:r>
            <w:r w:rsidRPr="00161D17">
              <w:rPr>
                <w:sz w:val="20"/>
                <w:szCs w:val="20"/>
                <w:vertAlign w:val="superscript"/>
              </w:rPr>
              <w:t>2</w:t>
            </w:r>
            <w:r w:rsidRPr="00161D17">
              <w:rPr>
                <w:sz w:val="20"/>
                <w:szCs w:val="20"/>
              </w:rPr>
              <w:t>  összes szintterületén belső rendszeres- és éves nagytakarítási feladatok, valamint 5.000 m</w:t>
            </w:r>
            <w:r w:rsidRPr="00161D17">
              <w:rPr>
                <w:sz w:val="20"/>
                <w:szCs w:val="20"/>
                <w:vertAlign w:val="superscript"/>
              </w:rPr>
              <w:t>2</w:t>
            </w:r>
            <w:r w:rsidRPr="00161D17">
              <w:rPr>
                <w:sz w:val="20"/>
                <w:szCs w:val="20"/>
              </w:rPr>
              <w:t xml:space="preserve">  felület ablaktisztítása. Továbbá </w:t>
            </w:r>
            <w:r>
              <w:rPr>
                <w:sz w:val="20"/>
                <w:szCs w:val="20"/>
              </w:rPr>
              <w:t>a</w:t>
            </w:r>
            <w:r w:rsidRPr="00161D17">
              <w:rPr>
                <w:sz w:val="20"/>
                <w:szCs w:val="20"/>
              </w:rPr>
              <w:t>z épületen kívüli takarítandó külső terület összesen 950 m</w:t>
            </w:r>
            <w:r w:rsidRPr="00161D17">
              <w:rPr>
                <w:sz w:val="20"/>
                <w:szCs w:val="20"/>
                <w:vertAlign w:val="superscript"/>
              </w:rPr>
              <w:t>2</w:t>
            </w:r>
            <w:r w:rsidRPr="00161D17">
              <w:rPr>
                <w:sz w:val="20"/>
                <w:szCs w:val="20"/>
              </w:rPr>
              <w:t>, ebből a főbejárat előtti tér 305 m</w:t>
            </w:r>
            <w:r w:rsidRPr="00161D17">
              <w:rPr>
                <w:sz w:val="20"/>
                <w:szCs w:val="20"/>
                <w:vertAlign w:val="superscript"/>
              </w:rPr>
              <w:t>2</w:t>
            </w:r>
            <w:r w:rsidRPr="00161D17">
              <w:rPr>
                <w:sz w:val="20"/>
                <w:szCs w:val="20"/>
              </w:rPr>
              <w:t>, az épület előtti járda 215 m</w:t>
            </w:r>
            <w:r w:rsidRPr="00161D17">
              <w:rPr>
                <w:sz w:val="20"/>
                <w:szCs w:val="20"/>
                <w:vertAlign w:val="superscript"/>
              </w:rPr>
              <w:t>2</w:t>
            </w:r>
            <w:r w:rsidRPr="00161D17">
              <w:rPr>
                <w:sz w:val="20"/>
                <w:szCs w:val="20"/>
              </w:rPr>
              <w:t>, az udvari parkoló 430 m</w:t>
            </w:r>
            <w:r w:rsidRPr="00161D17">
              <w:rPr>
                <w:sz w:val="20"/>
                <w:szCs w:val="20"/>
                <w:vertAlign w:val="superscript"/>
              </w:rPr>
              <w:t>2</w:t>
            </w:r>
            <w:r w:rsidRPr="00161D17">
              <w:rPr>
                <w:sz w:val="20"/>
                <w:szCs w:val="20"/>
              </w:rPr>
              <w:t>.</w:t>
            </w:r>
          </w:p>
          <w:p w14:paraId="086D5927" w14:textId="77777777" w:rsidR="00507720" w:rsidRPr="00161D17" w:rsidRDefault="00507720" w:rsidP="00F5309C">
            <w:pPr>
              <w:keepNext/>
              <w:keepLines/>
              <w:jc w:val="both"/>
              <w:rPr>
                <w:sz w:val="20"/>
                <w:szCs w:val="20"/>
              </w:rPr>
            </w:pPr>
            <w:r>
              <w:rPr>
                <w:sz w:val="20"/>
                <w:szCs w:val="20"/>
              </w:rPr>
              <w:t xml:space="preserve">A részletes elvárások a közbeszerzési dokumentációban </w:t>
            </w:r>
            <w:r w:rsidRPr="00161D17">
              <w:rPr>
                <w:sz w:val="20"/>
                <w:szCs w:val="20"/>
              </w:rPr>
              <w:t>találhatók.</w:t>
            </w:r>
          </w:p>
          <w:p w14:paraId="6601DFE4" w14:textId="77777777" w:rsidR="00507720" w:rsidRPr="007C4101" w:rsidRDefault="00507720" w:rsidP="00F5309C">
            <w:pPr>
              <w:spacing w:before="120" w:after="120"/>
              <w:rPr>
                <w:i/>
                <w:sz w:val="20"/>
                <w:szCs w:val="20"/>
              </w:rPr>
            </w:pPr>
            <w:r w:rsidRPr="007C4101">
              <w:rPr>
                <w:i/>
                <w:sz w:val="20"/>
                <w:szCs w:val="20"/>
              </w:rPr>
              <w:t>(az építési beruházás, árubeszerzés vagy szolgáltatás megrendelés jellege és mennyisége, illetve az igények és követelmények meghatározása)</w:t>
            </w:r>
          </w:p>
        </w:tc>
      </w:tr>
      <w:tr w:rsidR="00507720" w:rsidRPr="00B250E2" w14:paraId="13AB4061" w14:textId="77777777" w:rsidTr="00F5309C">
        <w:tc>
          <w:tcPr>
            <w:tcW w:w="9536" w:type="dxa"/>
            <w:tcBorders>
              <w:top w:val="single" w:sz="12" w:space="0" w:color="auto"/>
              <w:left w:val="single" w:sz="12" w:space="0" w:color="auto"/>
              <w:bottom w:val="single" w:sz="12" w:space="0" w:color="auto"/>
              <w:right w:val="single" w:sz="12" w:space="0" w:color="auto"/>
            </w:tcBorders>
          </w:tcPr>
          <w:p w14:paraId="55829C84" w14:textId="77777777" w:rsidR="00507720" w:rsidRPr="001618CC" w:rsidRDefault="00507720" w:rsidP="00F5309C">
            <w:pPr>
              <w:spacing w:before="120" w:after="120"/>
              <w:rPr>
                <w:b/>
                <w:sz w:val="20"/>
                <w:szCs w:val="20"/>
              </w:rPr>
            </w:pPr>
            <w:r w:rsidRPr="001618CC">
              <w:rPr>
                <w:b/>
                <w:sz w:val="20"/>
                <w:szCs w:val="20"/>
              </w:rPr>
              <w:t xml:space="preserve">II.2.5) Értékelési szempontok: </w:t>
            </w:r>
          </w:p>
          <w:p w14:paraId="0EBB64E0" w14:textId="77777777" w:rsidR="00507720" w:rsidRPr="001618CC" w:rsidRDefault="00507720" w:rsidP="00F5309C">
            <w:pPr>
              <w:spacing w:before="120" w:after="120"/>
              <w:rPr>
                <w:sz w:val="20"/>
                <w:szCs w:val="20"/>
              </w:rPr>
            </w:pPr>
            <w:r w:rsidRPr="00B82DB9">
              <w:rPr>
                <w:sz w:val="20"/>
                <w:szCs w:val="20"/>
              </w:rPr>
              <w:fldChar w:fldCharType="begin">
                <w:ffData>
                  <w:name w:val=""/>
                  <w:enabled/>
                  <w:calcOnExit w:val="0"/>
                  <w:checkBox>
                    <w:sizeAuto/>
                    <w:default w:val="1"/>
                  </w:checkBox>
                </w:ffData>
              </w:fldChar>
            </w:r>
            <w:r w:rsidRPr="00B82DB9">
              <w:rPr>
                <w:sz w:val="20"/>
                <w:szCs w:val="20"/>
              </w:rPr>
              <w:instrText xml:space="preserve"> FORMCHECKBOX </w:instrText>
            </w:r>
            <w:r w:rsidRPr="00B82DB9">
              <w:rPr>
                <w:sz w:val="20"/>
                <w:szCs w:val="20"/>
              </w:rPr>
            </w:r>
            <w:r w:rsidRPr="00B82DB9">
              <w:rPr>
                <w:sz w:val="20"/>
                <w:szCs w:val="20"/>
              </w:rPr>
              <w:fldChar w:fldCharType="end"/>
            </w:r>
            <w:r w:rsidRPr="001618CC">
              <w:rPr>
                <w:sz w:val="20"/>
                <w:szCs w:val="20"/>
              </w:rPr>
              <w:t xml:space="preserve"> Az alábbiakban megadott szempontok</w:t>
            </w:r>
          </w:p>
          <w:p w14:paraId="46198E96" w14:textId="6DE7E146" w:rsidR="00507720" w:rsidRPr="001618CC" w:rsidRDefault="00507720" w:rsidP="00F5309C">
            <w:pPr>
              <w:spacing w:before="120" w:after="120"/>
              <w:ind w:left="356"/>
              <w:rPr>
                <w:sz w:val="20"/>
                <w:szCs w:val="20"/>
              </w:rPr>
            </w:pPr>
            <w:r w:rsidRPr="001618CC">
              <w:rPr>
                <w:sz w:val="20"/>
                <w:szCs w:val="20"/>
              </w:rPr>
              <w:fldChar w:fldCharType="begin">
                <w:ffData>
                  <w:name w:val=""/>
                  <w:enabled/>
                  <w:calcOnExit w:val="0"/>
                  <w:checkBox>
                    <w:sizeAuto/>
                    <w:default w:val="1"/>
                  </w:checkBox>
                </w:ffData>
              </w:fldChar>
            </w:r>
            <w:r w:rsidRPr="00B82DB9">
              <w:rPr>
                <w:sz w:val="20"/>
                <w:szCs w:val="20"/>
              </w:rPr>
              <w:instrText xml:space="preserve"> FORMCHECKBOX </w:instrText>
            </w:r>
            <w:r w:rsidRPr="001618CC">
              <w:rPr>
                <w:sz w:val="20"/>
                <w:szCs w:val="20"/>
              </w:rPr>
            </w:r>
            <w:r w:rsidRPr="001618CC">
              <w:rPr>
                <w:sz w:val="20"/>
                <w:szCs w:val="20"/>
              </w:rPr>
              <w:fldChar w:fldCharType="end"/>
            </w:r>
            <w:r w:rsidRPr="001618CC">
              <w:rPr>
                <w:sz w:val="20"/>
                <w:szCs w:val="20"/>
              </w:rPr>
              <w:t xml:space="preserve"> Minőségi kritérium - Név: / Súlyszám: </w:t>
            </w:r>
          </w:p>
          <w:p w14:paraId="5D7FE695" w14:textId="77777777" w:rsidR="00507720" w:rsidRPr="00B22F68" w:rsidRDefault="00507720" w:rsidP="00F5309C">
            <w:pPr>
              <w:spacing w:before="120" w:after="120"/>
              <w:ind w:left="356"/>
              <w:rPr>
                <w:b/>
                <w:sz w:val="20"/>
                <w:szCs w:val="20"/>
              </w:rPr>
            </w:pPr>
            <w:r w:rsidRPr="00B22F68">
              <w:rPr>
                <w:b/>
                <w:sz w:val="20"/>
                <w:szCs w:val="20"/>
              </w:rPr>
              <w:t>Belső megelőzési tervben meghatározott - az ajánlattevő által megajánlott - megelőzési tevékenységek és a hozzá kapcsolódó megoldások száma (maximum 150 db) (db) - Súlyszám: 15</w:t>
            </w:r>
          </w:p>
          <w:p w14:paraId="0EBDD705" w14:textId="6CE213E5" w:rsidR="00507720" w:rsidRDefault="00507720" w:rsidP="00F5309C">
            <w:pPr>
              <w:spacing w:before="120" w:after="120"/>
              <w:ind w:left="356"/>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Költség kritérium - Név: / Súlyszám: </w:t>
            </w:r>
          </w:p>
          <w:p w14:paraId="23EE9C15" w14:textId="02FC16A7" w:rsidR="00507720" w:rsidRDefault="00507720" w:rsidP="00F5309C">
            <w:pPr>
              <w:spacing w:before="120" w:after="120"/>
              <w:ind w:left="356"/>
              <w:rPr>
                <w:i/>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Ár - Súlyszám: </w:t>
            </w:r>
          </w:p>
          <w:p w14:paraId="13E68D20" w14:textId="7926E7E8" w:rsidR="00507720" w:rsidRPr="00B22F68" w:rsidRDefault="00507720" w:rsidP="00F5309C">
            <w:pPr>
              <w:spacing w:before="120" w:after="120"/>
              <w:ind w:left="356"/>
              <w:rPr>
                <w:b/>
                <w:sz w:val="20"/>
                <w:szCs w:val="20"/>
              </w:rPr>
            </w:pPr>
            <w:r w:rsidRPr="00B22F68">
              <w:rPr>
                <w:b/>
                <w:sz w:val="20"/>
                <w:szCs w:val="20"/>
              </w:rPr>
              <w:t>Ajánlati ár 36 hónapra (</w:t>
            </w:r>
            <w:r w:rsidR="00100DC9">
              <w:rPr>
                <w:b/>
                <w:sz w:val="20"/>
                <w:szCs w:val="20"/>
              </w:rPr>
              <w:t xml:space="preserve">nettó </w:t>
            </w:r>
            <w:r w:rsidRPr="00B22F68">
              <w:rPr>
                <w:b/>
                <w:sz w:val="20"/>
                <w:szCs w:val="20"/>
              </w:rPr>
              <w:t>HUF) - Súlyszám: 70</w:t>
            </w:r>
          </w:p>
          <w:p w14:paraId="0EC0C0A5" w14:textId="77777777" w:rsidR="00507720" w:rsidRPr="000F24EC" w:rsidRDefault="00507720"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ár nem az egyetlen odaítélési kritérium, az összes kritérium kizárólag a közbeszerzési dokumentációban került meghatározásra</w:t>
            </w:r>
          </w:p>
        </w:tc>
      </w:tr>
      <w:tr w:rsidR="00507720" w:rsidRPr="00B250E2" w14:paraId="062F486A" w14:textId="77777777" w:rsidTr="00F5309C">
        <w:tc>
          <w:tcPr>
            <w:tcW w:w="9536" w:type="dxa"/>
            <w:tcBorders>
              <w:top w:val="single" w:sz="12" w:space="0" w:color="auto"/>
              <w:left w:val="single" w:sz="12" w:space="0" w:color="auto"/>
              <w:bottom w:val="single" w:sz="12" w:space="0" w:color="auto"/>
              <w:right w:val="single" w:sz="12" w:space="0" w:color="auto"/>
            </w:tcBorders>
          </w:tcPr>
          <w:p w14:paraId="2BD172D3"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6</w:t>
            </w:r>
            <w:r w:rsidRPr="00B250E2">
              <w:rPr>
                <w:b/>
                <w:sz w:val="20"/>
                <w:szCs w:val="20"/>
              </w:rPr>
              <w:t>)</w:t>
            </w:r>
            <w:r>
              <w:rPr>
                <w:b/>
                <w:sz w:val="20"/>
                <w:szCs w:val="20"/>
              </w:rPr>
              <w:t xml:space="preserve"> Becsült érték vagy nagyságrend: </w:t>
            </w:r>
          </w:p>
          <w:p w14:paraId="1D2EDB3A" w14:textId="26853126" w:rsidR="00507720" w:rsidRPr="00F62F67" w:rsidRDefault="00507720" w:rsidP="00F5309C">
            <w:pPr>
              <w:spacing w:after="120"/>
              <w:rPr>
                <w:sz w:val="20"/>
                <w:szCs w:val="20"/>
                <w:u w:val="single"/>
                <w:lang w:val="en-US"/>
              </w:rPr>
            </w:pPr>
            <w:r>
              <w:rPr>
                <w:sz w:val="20"/>
                <w:szCs w:val="20"/>
              </w:rPr>
              <w:t>É</w:t>
            </w:r>
            <w:r w:rsidRPr="00922273">
              <w:rPr>
                <w:sz w:val="20"/>
                <w:szCs w:val="20"/>
              </w:rPr>
              <w:t>rték áfa nélkül:</w:t>
            </w:r>
            <w:r>
              <w:rPr>
                <w:sz w:val="20"/>
                <w:szCs w:val="20"/>
              </w:rPr>
              <w:t xml:space="preserve"> </w:t>
            </w:r>
            <w:r w:rsidR="00C75D6B" w:rsidRPr="00C75D6B">
              <w:rPr>
                <w:sz w:val="20"/>
                <w:szCs w:val="20"/>
                <w:u w:val="single"/>
                <w:lang w:val="en-US"/>
              </w:rPr>
              <w:t xml:space="preserve">50420000 </w:t>
            </w:r>
            <w:r w:rsidR="00C75D6B">
              <w:rPr>
                <w:sz w:val="20"/>
                <w:szCs w:val="20"/>
                <w:u w:val="single"/>
                <w:lang w:val="en-US"/>
              </w:rPr>
              <w:t xml:space="preserve"> </w:t>
            </w:r>
            <w:r>
              <w:rPr>
                <w:sz w:val="20"/>
                <w:szCs w:val="20"/>
              </w:rPr>
              <w:t xml:space="preserve">Pénznem: </w:t>
            </w:r>
            <w:r w:rsidR="00C75D6B">
              <w:rPr>
                <w:sz w:val="20"/>
                <w:szCs w:val="20"/>
                <w:u w:val="single"/>
              </w:rPr>
              <w:t>HUF</w:t>
            </w:r>
            <w:r w:rsidR="00C75D6B" w:rsidRPr="00922273">
              <w:rPr>
                <w:sz w:val="20"/>
                <w:szCs w:val="20"/>
              </w:rPr>
              <w:t xml:space="preserve"> </w:t>
            </w:r>
          </w:p>
          <w:p w14:paraId="299CF9FE" w14:textId="77777777" w:rsidR="00507720" w:rsidRPr="000F24EC" w:rsidRDefault="00507720" w:rsidP="00F5309C">
            <w:pPr>
              <w:spacing w:before="120" w:after="120"/>
              <w:rPr>
                <w:sz w:val="20"/>
                <w:szCs w:val="20"/>
              </w:rPr>
            </w:pPr>
            <w:r w:rsidRPr="00D644A2">
              <w:rPr>
                <w:i/>
                <w:sz w:val="20"/>
                <w:szCs w:val="20"/>
              </w:rPr>
              <w:t xml:space="preserve">(Keretmegállapodás vagy </w:t>
            </w:r>
            <w:r>
              <w:rPr>
                <w:i/>
                <w:sz w:val="20"/>
                <w:szCs w:val="20"/>
              </w:rPr>
              <w:t>dinamikus beszerzési rendszer esetében - a becsült maximális összérték e tétel teljes időtartamára vonatkozóan)</w:t>
            </w:r>
          </w:p>
        </w:tc>
      </w:tr>
      <w:tr w:rsidR="00507720" w:rsidRPr="00B250E2" w14:paraId="32BD1E34" w14:textId="77777777" w:rsidTr="00F5309C">
        <w:tc>
          <w:tcPr>
            <w:tcW w:w="9536" w:type="dxa"/>
            <w:tcBorders>
              <w:top w:val="single" w:sz="12" w:space="0" w:color="auto"/>
              <w:left w:val="single" w:sz="12" w:space="0" w:color="auto"/>
              <w:bottom w:val="single" w:sz="12" w:space="0" w:color="auto"/>
              <w:right w:val="single" w:sz="12" w:space="0" w:color="auto"/>
            </w:tcBorders>
          </w:tcPr>
          <w:p w14:paraId="5EF9B464" w14:textId="77777777"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7</w:t>
            </w:r>
            <w:r w:rsidRPr="00B250E2">
              <w:rPr>
                <w:b/>
                <w:sz w:val="20"/>
                <w:szCs w:val="20"/>
              </w:rPr>
              <w:t>)</w:t>
            </w:r>
            <w:r>
              <w:rPr>
                <w:b/>
                <w:sz w:val="20"/>
                <w:szCs w:val="20"/>
              </w:rPr>
              <w:t xml:space="preserve"> A szerződés, a keretmegállapodás vagy a dinamikus beszerzési rendszer időtartama </w:t>
            </w:r>
          </w:p>
          <w:p w14:paraId="2C8A4EC6" w14:textId="77777777" w:rsidR="00507720" w:rsidRDefault="00507720" w:rsidP="00F5309C">
            <w:pPr>
              <w:spacing w:before="120" w:after="120"/>
              <w:rPr>
                <w:sz w:val="20"/>
                <w:szCs w:val="20"/>
              </w:rPr>
            </w:pPr>
            <w:r w:rsidRPr="00B250E2">
              <w:rPr>
                <w:bCs/>
                <w:sz w:val="20"/>
                <w:szCs w:val="20"/>
              </w:rPr>
              <w:t>Időtartam</w:t>
            </w:r>
            <w:r w:rsidRPr="00B250E2">
              <w:rPr>
                <w:b/>
                <w:sz w:val="20"/>
                <w:szCs w:val="20"/>
              </w:rPr>
              <w:t xml:space="preserve"> </w:t>
            </w:r>
            <w:r>
              <w:rPr>
                <w:bCs/>
                <w:sz w:val="20"/>
                <w:szCs w:val="20"/>
              </w:rPr>
              <w:t>hónapban</w:t>
            </w:r>
            <w:r w:rsidRPr="00B250E2">
              <w:rPr>
                <w:sz w:val="20"/>
                <w:szCs w:val="20"/>
              </w:rPr>
              <w:t xml:space="preserve">: </w:t>
            </w:r>
            <w:r w:rsidRPr="00161D17">
              <w:rPr>
                <w:b/>
                <w:sz w:val="20"/>
                <w:szCs w:val="20"/>
              </w:rPr>
              <w:t xml:space="preserve">36 </w:t>
            </w:r>
            <w:r>
              <w:rPr>
                <w:b/>
                <w:sz w:val="20"/>
                <w:szCs w:val="20"/>
              </w:rPr>
              <w:t xml:space="preserve"> </w:t>
            </w:r>
            <w:r w:rsidRPr="00922273">
              <w:rPr>
                <w:sz w:val="20"/>
                <w:szCs w:val="20"/>
              </w:rPr>
              <w:t xml:space="preserve">vagy  </w:t>
            </w:r>
            <w:r>
              <w:rPr>
                <w:sz w:val="20"/>
                <w:szCs w:val="20"/>
              </w:rPr>
              <w:t xml:space="preserve">Munkanapokban kifejezett időtartam: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p>
          <w:p w14:paraId="50FCD1BA" w14:textId="77777777" w:rsidR="00507720" w:rsidRDefault="00507720" w:rsidP="00F5309C">
            <w:pPr>
              <w:spacing w:before="120" w:after="120"/>
              <w:rPr>
                <w:i/>
                <w:sz w:val="20"/>
                <w:szCs w:val="20"/>
              </w:rPr>
            </w:pPr>
            <w:r>
              <w:rPr>
                <w:sz w:val="20"/>
                <w:szCs w:val="20"/>
              </w:rPr>
              <w:t xml:space="preserve">vagy Kezdés: </w:t>
            </w:r>
            <w:r w:rsidRPr="00D3722D">
              <w:rPr>
                <w:i/>
                <w:sz w:val="20"/>
                <w:szCs w:val="20"/>
              </w:rPr>
              <w:t xml:space="preserve">(nn/hh/éééé) </w:t>
            </w:r>
            <w:r>
              <w:rPr>
                <w:sz w:val="20"/>
                <w:szCs w:val="20"/>
              </w:rPr>
              <w:t xml:space="preserve">/ Befejezés </w:t>
            </w:r>
            <w:r w:rsidRPr="00D3722D">
              <w:rPr>
                <w:i/>
                <w:sz w:val="20"/>
                <w:szCs w:val="20"/>
              </w:rPr>
              <w:t>(nn/hh/éééé)</w:t>
            </w:r>
          </w:p>
          <w:p w14:paraId="0E06B792" w14:textId="77777777" w:rsidR="00507720" w:rsidRPr="00161D17" w:rsidRDefault="00507720" w:rsidP="00F5309C">
            <w:pPr>
              <w:spacing w:before="120" w:after="120"/>
              <w:rPr>
                <w:sz w:val="20"/>
                <w:szCs w:val="20"/>
                <w:u w:val="single"/>
              </w:rPr>
            </w:pPr>
            <w:r>
              <w:rPr>
                <w:sz w:val="20"/>
                <w:szCs w:val="20"/>
              </w:rPr>
              <w:lastRenderedPageBreak/>
              <w:t xml:space="preserve">A szerződés meghosszabbítható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Check13"/>
                  <w:enabled/>
                  <w:calcOnExit w:val="0"/>
                  <w:checkBox>
                    <w:sizeAuto/>
                    <w:default w:val="1"/>
                  </w:checkBox>
                </w:ffData>
              </w:fldChar>
            </w:r>
            <w:bookmarkStart w:id="13" w:name="Check13"/>
            <w:r>
              <w:rPr>
                <w:sz w:val="20"/>
                <w:szCs w:val="20"/>
              </w:rPr>
              <w:instrText xml:space="preserve"> FORMCHECKBOX </w:instrText>
            </w:r>
            <w:r>
              <w:rPr>
                <w:sz w:val="20"/>
                <w:szCs w:val="20"/>
              </w:rPr>
            </w:r>
            <w:r>
              <w:rPr>
                <w:sz w:val="20"/>
                <w:szCs w:val="20"/>
              </w:rPr>
              <w:fldChar w:fldCharType="end"/>
            </w:r>
            <w:bookmarkEnd w:id="13"/>
            <w:r>
              <w:rPr>
                <w:sz w:val="20"/>
                <w:szCs w:val="20"/>
              </w:rPr>
              <w:t xml:space="preserve"> nem  A meghosszabbításra vonatkozó lehetőségek ismertetése: </w:t>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385BEA69" w14:textId="77777777" w:rsidTr="00F5309C">
        <w:tc>
          <w:tcPr>
            <w:tcW w:w="9536" w:type="dxa"/>
            <w:tcBorders>
              <w:top w:val="single" w:sz="12" w:space="0" w:color="auto"/>
              <w:left w:val="single" w:sz="12" w:space="0" w:color="auto"/>
              <w:bottom w:val="single" w:sz="12" w:space="0" w:color="auto"/>
              <w:right w:val="single" w:sz="12" w:space="0" w:color="auto"/>
            </w:tcBorders>
          </w:tcPr>
          <w:p w14:paraId="1C3C7348" w14:textId="169D24DD" w:rsidR="00507720" w:rsidRDefault="00507720" w:rsidP="00F5309C">
            <w:pPr>
              <w:spacing w:before="120" w:after="120"/>
              <w:rPr>
                <w:b/>
                <w:sz w:val="20"/>
                <w:szCs w:val="20"/>
              </w:rPr>
            </w:pPr>
            <w:r w:rsidRPr="00B250E2">
              <w:rPr>
                <w:b/>
                <w:sz w:val="20"/>
                <w:szCs w:val="20"/>
              </w:rPr>
              <w:lastRenderedPageBreak/>
              <w:t>II.</w:t>
            </w:r>
            <w:r>
              <w:rPr>
                <w:b/>
                <w:sz w:val="20"/>
                <w:szCs w:val="20"/>
              </w:rPr>
              <w:t>2</w:t>
            </w:r>
            <w:r w:rsidRPr="00B250E2">
              <w:rPr>
                <w:b/>
                <w:sz w:val="20"/>
                <w:szCs w:val="20"/>
              </w:rPr>
              <w:t>.</w:t>
            </w:r>
            <w:r w:rsidR="002507C0">
              <w:rPr>
                <w:b/>
                <w:sz w:val="20"/>
                <w:szCs w:val="20"/>
              </w:rPr>
              <w:t>9</w:t>
            </w:r>
            <w:r w:rsidRPr="00B250E2">
              <w:rPr>
                <w:b/>
                <w:sz w:val="20"/>
                <w:szCs w:val="20"/>
              </w:rPr>
              <w:t>)</w:t>
            </w:r>
            <w:r>
              <w:rPr>
                <w:b/>
                <w:sz w:val="20"/>
                <w:szCs w:val="20"/>
              </w:rPr>
              <w:t xml:space="preserve"> Az ajánlattételre vagy részvételre felhívandó gazdasági szereplők számának  korlátozására vonatkozó információk </w:t>
            </w:r>
            <w:r w:rsidRPr="00B75BCF">
              <w:rPr>
                <w:i/>
                <w:sz w:val="20"/>
                <w:szCs w:val="20"/>
              </w:rPr>
              <w:t>(nyílt eljárások kivételével)</w:t>
            </w:r>
          </w:p>
          <w:p w14:paraId="561F4215" w14:textId="77777777" w:rsidR="00507720" w:rsidRDefault="00507720" w:rsidP="00F5309C">
            <w:pPr>
              <w:spacing w:before="120" w:after="120"/>
              <w:rPr>
                <w:b/>
                <w:sz w:val="20"/>
                <w:szCs w:val="20"/>
              </w:rPr>
            </w:pPr>
            <w:r w:rsidRPr="0092337D">
              <w:rPr>
                <w:sz w:val="20"/>
                <w:szCs w:val="20"/>
              </w:rPr>
              <w:t xml:space="preserve">A részvételre jelentkezők tervezett száma: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p>
          <w:p w14:paraId="083710ED" w14:textId="77777777" w:rsidR="00507720" w:rsidRPr="0092337D" w:rsidRDefault="00507720" w:rsidP="00F5309C">
            <w:pPr>
              <w:spacing w:before="120" w:after="120"/>
              <w:rPr>
                <w:i/>
                <w:sz w:val="20"/>
                <w:szCs w:val="20"/>
              </w:rPr>
            </w:pPr>
            <w:r w:rsidRPr="00C835F9">
              <w:rPr>
                <w:sz w:val="20"/>
                <w:szCs w:val="20"/>
              </w:rPr>
              <w:t>vagy</w:t>
            </w:r>
            <w:r>
              <w:rPr>
                <w:sz w:val="20"/>
                <w:szCs w:val="20"/>
              </w:rPr>
              <w:t xml:space="preserve"> Tervezett minimum: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 Maximális szám: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r w:rsidRPr="00EE76E9">
              <w:rPr>
                <w:i/>
                <w:sz w:val="20"/>
                <w:szCs w:val="20"/>
              </w:rPr>
              <w:t>(adott esetben)</w:t>
            </w:r>
          </w:p>
          <w:p w14:paraId="4390F9C9" w14:textId="77777777" w:rsidR="00507720" w:rsidRDefault="00507720" w:rsidP="00F5309C">
            <w:pPr>
              <w:spacing w:before="120" w:after="120"/>
              <w:rPr>
                <w:i/>
                <w:sz w:val="20"/>
                <w:szCs w:val="20"/>
              </w:rPr>
            </w:pPr>
            <w:r w:rsidRPr="00D3722D">
              <w:rPr>
                <w:sz w:val="20"/>
                <w:szCs w:val="20"/>
              </w:rPr>
              <w:t>A jelentkezők számának korlátozására vonatkozó objektív szempontok:</w:t>
            </w:r>
            <w:r>
              <w:rPr>
                <w:i/>
                <w:sz w:val="20"/>
                <w:szCs w:val="20"/>
              </w:rPr>
              <w:t xml:space="preserve"> </w:t>
            </w:r>
          </w:p>
          <w:p w14:paraId="2BCB7BDF" w14:textId="77777777" w:rsidR="00507720" w:rsidRPr="000F24EC" w:rsidRDefault="00507720" w:rsidP="00F5309C">
            <w:pPr>
              <w:spacing w:before="120" w:after="120"/>
              <w:rPr>
                <w:sz w:val="20"/>
                <w:szCs w:val="20"/>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5B99D54F" w14:textId="77777777" w:rsidTr="00F5309C">
        <w:tc>
          <w:tcPr>
            <w:tcW w:w="9536" w:type="dxa"/>
            <w:tcBorders>
              <w:top w:val="single" w:sz="12" w:space="0" w:color="auto"/>
              <w:left w:val="single" w:sz="12" w:space="0" w:color="auto"/>
              <w:bottom w:val="single" w:sz="12" w:space="0" w:color="auto"/>
              <w:right w:val="single" w:sz="12" w:space="0" w:color="auto"/>
            </w:tcBorders>
          </w:tcPr>
          <w:p w14:paraId="393C942A" w14:textId="5AF1E69F"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sidR="002507C0">
              <w:rPr>
                <w:b/>
                <w:sz w:val="20"/>
                <w:szCs w:val="20"/>
              </w:rPr>
              <w:t>10</w:t>
            </w:r>
            <w:r w:rsidRPr="00B250E2">
              <w:rPr>
                <w:b/>
                <w:sz w:val="20"/>
                <w:szCs w:val="20"/>
              </w:rPr>
              <w:t>)</w:t>
            </w:r>
            <w:r>
              <w:rPr>
                <w:b/>
                <w:sz w:val="20"/>
                <w:szCs w:val="20"/>
              </w:rPr>
              <w:t xml:space="preserve"> Változatokra vonatkozó információk</w:t>
            </w:r>
          </w:p>
          <w:p w14:paraId="640CD6D0" w14:textId="77777777" w:rsidR="00507720" w:rsidRPr="000F24EC" w:rsidRDefault="00507720" w:rsidP="00F5309C">
            <w:pPr>
              <w:spacing w:before="120" w:after="120"/>
              <w:rPr>
                <w:sz w:val="20"/>
                <w:szCs w:val="20"/>
              </w:rPr>
            </w:pPr>
            <w:r w:rsidRPr="0092337D">
              <w:rPr>
                <w:sz w:val="20"/>
                <w:szCs w:val="20"/>
              </w:rPr>
              <w:t>Elfogadható változatok</w:t>
            </w:r>
            <w:r>
              <w:rPr>
                <w:b/>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tc>
      </w:tr>
      <w:tr w:rsidR="00507720" w:rsidRPr="00B250E2" w14:paraId="36FA6513" w14:textId="77777777" w:rsidTr="00F5309C">
        <w:tc>
          <w:tcPr>
            <w:tcW w:w="9536" w:type="dxa"/>
            <w:tcBorders>
              <w:top w:val="single" w:sz="12" w:space="0" w:color="auto"/>
              <w:left w:val="single" w:sz="12" w:space="0" w:color="auto"/>
              <w:bottom w:val="single" w:sz="12" w:space="0" w:color="auto"/>
              <w:right w:val="single" w:sz="12" w:space="0" w:color="auto"/>
            </w:tcBorders>
          </w:tcPr>
          <w:p w14:paraId="3799192F" w14:textId="018FD83E"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sidR="002507C0">
              <w:rPr>
                <w:b/>
                <w:sz w:val="20"/>
                <w:szCs w:val="20"/>
              </w:rPr>
              <w:t>11</w:t>
            </w:r>
            <w:r w:rsidRPr="00B250E2">
              <w:rPr>
                <w:b/>
                <w:sz w:val="20"/>
                <w:szCs w:val="20"/>
              </w:rPr>
              <w:t>)</w:t>
            </w:r>
            <w:r>
              <w:rPr>
                <w:b/>
                <w:sz w:val="20"/>
                <w:szCs w:val="20"/>
              </w:rPr>
              <w:t xml:space="preserve"> Opciókra vonatkozó információk</w:t>
            </w:r>
          </w:p>
          <w:p w14:paraId="0767DF9E" w14:textId="77777777" w:rsidR="00507720" w:rsidRPr="000F24EC" w:rsidRDefault="00507720" w:rsidP="00F5309C">
            <w:pPr>
              <w:spacing w:before="120" w:after="120"/>
              <w:rPr>
                <w:sz w:val="20"/>
                <w:szCs w:val="20"/>
              </w:rPr>
            </w:pPr>
            <w:r>
              <w:rPr>
                <w:sz w:val="20"/>
                <w:szCs w:val="20"/>
              </w:rPr>
              <w:t>Opciók</w:t>
            </w:r>
            <w:r>
              <w:rPr>
                <w:b/>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Opciók ismertetése:</w:t>
            </w:r>
          </w:p>
        </w:tc>
      </w:tr>
      <w:tr w:rsidR="00507720" w:rsidRPr="00B250E2" w14:paraId="0D7D3239" w14:textId="77777777" w:rsidTr="00F5309C">
        <w:tc>
          <w:tcPr>
            <w:tcW w:w="9536" w:type="dxa"/>
            <w:tcBorders>
              <w:top w:val="single" w:sz="12" w:space="0" w:color="auto"/>
              <w:left w:val="single" w:sz="12" w:space="0" w:color="auto"/>
              <w:bottom w:val="single" w:sz="12" w:space="0" w:color="auto"/>
              <w:right w:val="single" w:sz="12" w:space="0" w:color="auto"/>
            </w:tcBorders>
          </w:tcPr>
          <w:p w14:paraId="3F0457FA" w14:textId="4A20EFEE"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w:t>
            </w:r>
            <w:r w:rsidR="002507C0">
              <w:rPr>
                <w:b/>
                <w:sz w:val="20"/>
                <w:szCs w:val="20"/>
              </w:rPr>
              <w:t>2</w:t>
            </w:r>
            <w:r w:rsidRPr="00B250E2">
              <w:rPr>
                <w:b/>
                <w:sz w:val="20"/>
                <w:szCs w:val="20"/>
              </w:rPr>
              <w:t>)</w:t>
            </w:r>
            <w:r>
              <w:rPr>
                <w:b/>
                <w:sz w:val="20"/>
                <w:szCs w:val="20"/>
              </w:rPr>
              <w:t xml:space="preserve"> Információ az elektronikus katalógusokról</w:t>
            </w:r>
          </w:p>
          <w:p w14:paraId="24AFF600" w14:textId="77777777" w:rsidR="00507720" w:rsidRPr="000F24EC" w:rsidRDefault="00507720"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ajánlatokat elektronikus katalógus formájában kell benyújtani, vagy azoknak elektronikus katalógust kell tartalmazniul</w:t>
            </w:r>
          </w:p>
        </w:tc>
      </w:tr>
      <w:tr w:rsidR="00507720" w:rsidRPr="00B250E2" w14:paraId="22474DA1" w14:textId="77777777" w:rsidTr="00F5309C">
        <w:tc>
          <w:tcPr>
            <w:tcW w:w="9536" w:type="dxa"/>
            <w:tcBorders>
              <w:top w:val="single" w:sz="12" w:space="0" w:color="auto"/>
              <w:left w:val="single" w:sz="12" w:space="0" w:color="auto"/>
              <w:bottom w:val="single" w:sz="12" w:space="0" w:color="auto"/>
              <w:right w:val="single" w:sz="12" w:space="0" w:color="auto"/>
            </w:tcBorders>
          </w:tcPr>
          <w:p w14:paraId="16FC6E7B" w14:textId="0782F761" w:rsidR="00507720" w:rsidRDefault="00507720"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w:t>
            </w:r>
            <w:r w:rsidR="002507C0">
              <w:rPr>
                <w:b/>
                <w:sz w:val="20"/>
                <w:szCs w:val="20"/>
              </w:rPr>
              <w:t>3</w:t>
            </w:r>
            <w:r w:rsidRPr="00B250E2">
              <w:rPr>
                <w:b/>
                <w:sz w:val="20"/>
                <w:szCs w:val="20"/>
              </w:rPr>
              <w:t>)</w:t>
            </w:r>
            <w:r>
              <w:rPr>
                <w:b/>
                <w:sz w:val="20"/>
                <w:szCs w:val="20"/>
              </w:rPr>
              <w:t xml:space="preserve"> Európai uniós alapokra vonatkozó információk</w:t>
            </w:r>
          </w:p>
          <w:p w14:paraId="6D2719E1" w14:textId="77777777" w:rsidR="00507720" w:rsidRDefault="00507720" w:rsidP="00F5309C">
            <w:pPr>
              <w:spacing w:before="120" w:after="120"/>
              <w:rPr>
                <w:sz w:val="20"/>
                <w:szCs w:val="20"/>
              </w:rPr>
            </w:pPr>
            <w:r w:rsidRPr="0092337D">
              <w:rPr>
                <w:sz w:val="20"/>
                <w:szCs w:val="20"/>
              </w:rPr>
              <w:t>A beszerzés</w:t>
            </w:r>
            <w:r>
              <w:rPr>
                <w:sz w:val="20"/>
                <w:szCs w:val="20"/>
              </w:rPr>
              <w:t xml:space="preserve"> európai uniós alapokból finanszírozhott projekttel és / vagy programmal kapcsolatos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p w14:paraId="1018CB98" w14:textId="77777777" w:rsidR="00507720" w:rsidRPr="00B250E2" w:rsidRDefault="00507720" w:rsidP="00F5309C">
            <w:pPr>
              <w:spacing w:before="120" w:after="120"/>
              <w:rPr>
                <w:b/>
                <w:sz w:val="20"/>
                <w:szCs w:val="20"/>
              </w:rPr>
            </w:pPr>
            <w:r>
              <w:rPr>
                <w:sz w:val="20"/>
                <w:szCs w:val="20"/>
              </w:rPr>
              <w:t xml:space="preserve">Projekt száma vagy hivatkozási száma:     </w:t>
            </w:r>
          </w:p>
        </w:tc>
      </w:tr>
      <w:tr w:rsidR="00507720" w:rsidRPr="00B250E2" w14:paraId="6710CF52" w14:textId="77777777" w:rsidTr="00F5309C">
        <w:tc>
          <w:tcPr>
            <w:tcW w:w="9536" w:type="dxa"/>
            <w:tcBorders>
              <w:top w:val="single" w:sz="12" w:space="0" w:color="auto"/>
              <w:left w:val="single" w:sz="12" w:space="0" w:color="auto"/>
              <w:bottom w:val="single" w:sz="12" w:space="0" w:color="auto"/>
              <w:right w:val="single" w:sz="12" w:space="0" w:color="auto"/>
            </w:tcBorders>
          </w:tcPr>
          <w:p w14:paraId="2479D0F0" w14:textId="5D830065" w:rsidR="00507720" w:rsidRDefault="00507720" w:rsidP="00F5309C">
            <w:pPr>
              <w:spacing w:before="120" w:after="120"/>
              <w:rPr>
                <w:b/>
                <w:sz w:val="20"/>
                <w:szCs w:val="20"/>
              </w:rPr>
            </w:pPr>
            <w:r w:rsidRPr="004A56C4">
              <w:rPr>
                <w:b/>
                <w:sz w:val="20"/>
                <w:szCs w:val="20"/>
              </w:rPr>
              <w:t>II.2.1</w:t>
            </w:r>
            <w:r w:rsidR="002507C0">
              <w:rPr>
                <w:b/>
                <w:sz w:val="20"/>
                <w:szCs w:val="20"/>
              </w:rPr>
              <w:t>4</w:t>
            </w:r>
            <w:r w:rsidRPr="004A56C4">
              <w:rPr>
                <w:b/>
                <w:sz w:val="20"/>
                <w:szCs w:val="20"/>
              </w:rPr>
              <w:t>) További információk:</w:t>
            </w:r>
          </w:p>
          <w:p w14:paraId="70514A8C" w14:textId="77777777" w:rsidR="00507720" w:rsidRPr="00404100" w:rsidRDefault="00507720" w:rsidP="00F5309C">
            <w:pPr>
              <w:widowControl w:val="0"/>
              <w:tabs>
                <w:tab w:val="center" w:pos="8010"/>
              </w:tabs>
              <w:ind w:left="-51"/>
              <w:jc w:val="both"/>
              <w:rPr>
                <w:sz w:val="20"/>
                <w:szCs w:val="20"/>
              </w:rPr>
            </w:pPr>
            <w:r w:rsidRPr="00404100">
              <w:rPr>
                <w:sz w:val="20"/>
                <w:szCs w:val="20"/>
              </w:rPr>
              <w:t>Ajánlatkérő tájékoztatja az ajánlattevőt</w:t>
            </w:r>
            <w:r>
              <w:rPr>
                <w:sz w:val="20"/>
                <w:szCs w:val="20"/>
              </w:rPr>
              <w:t xml:space="preserve"> a Kbt. 77. § (1) bekezdése vonatkozásában</w:t>
            </w:r>
            <w:r w:rsidRPr="00404100">
              <w:rPr>
                <w:sz w:val="20"/>
                <w:szCs w:val="20"/>
              </w:rPr>
              <w:t xml:space="preserve">, hogy a </w:t>
            </w:r>
            <w:r>
              <w:rPr>
                <w:sz w:val="20"/>
                <w:szCs w:val="20"/>
              </w:rPr>
              <w:t>"</w:t>
            </w:r>
            <w:r w:rsidRPr="001618CC">
              <w:rPr>
                <w:sz w:val="20"/>
                <w:szCs w:val="20"/>
              </w:rPr>
              <w:t>Belső megelőzési tervben meghatározott - az ajánlattevő által megajánlott - megelőzési tevékenységek és a hozzá kapcsolódó megoldások száma</w:t>
            </w:r>
            <w:r>
              <w:rPr>
                <w:sz w:val="20"/>
                <w:szCs w:val="20"/>
              </w:rPr>
              <w:t>" értékelési szempont esetében a</w:t>
            </w:r>
            <w:r w:rsidRPr="00404100">
              <w:rPr>
                <w:sz w:val="20"/>
                <w:szCs w:val="20"/>
              </w:rPr>
              <w:t xml:space="preserve">z ajánlattétel során a megelőzési tervben maximum </w:t>
            </w:r>
            <w:r>
              <w:rPr>
                <w:sz w:val="20"/>
                <w:szCs w:val="20"/>
              </w:rPr>
              <w:t>150</w:t>
            </w:r>
            <w:r w:rsidRPr="00404100">
              <w:rPr>
                <w:sz w:val="20"/>
                <w:szCs w:val="20"/>
              </w:rPr>
              <w:t xml:space="preserve"> sort, azaz maximum </w:t>
            </w:r>
            <w:r>
              <w:rPr>
                <w:sz w:val="20"/>
                <w:szCs w:val="20"/>
              </w:rPr>
              <w:t>150</w:t>
            </w:r>
            <w:r w:rsidRPr="00404100">
              <w:rPr>
                <w:sz w:val="20"/>
                <w:szCs w:val="20"/>
              </w:rPr>
              <w:t xml:space="preserve"> db megelőzési tevékenységet és járulékos kockázatot kérünk feltüntetni a hozzá tartozó megoldási javaslatokkal. A </w:t>
            </w:r>
            <w:r>
              <w:rPr>
                <w:sz w:val="20"/>
                <w:szCs w:val="20"/>
              </w:rPr>
              <w:t>150-nél</w:t>
            </w:r>
            <w:r w:rsidRPr="00404100">
              <w:rPr>
                <w:sz w:val="20"/>
                <w:szCs w:val="20"/>
              </w:rPr>
              <w:t xml:space="preserve"> több sor bemutatása az értékelés során nem jelent többletpontot.  </w:t>
            </w:r>
          </w:p>
          <w:p w14:paraId="6AE9DA52" w14:textId="77777777" w:rsidR="00507720" w:rsidRDefault="00507720" w:rsidP="00F5309C">
            <w:pPr>
              <w:spacing w:before="120" w:after="120"/>
              <w:rPr>
                <w:sz w:val="20"/>
                <w:szCs w:val="20"/>
              </w:rPr>
            </w:pPr>
            <w:r w:rsidRPr="00404100">
              <w:rPr>
                <w:sz w:val="20"/>
                <w:szCs w:val="20"/>
              </w:rPr>
              <w:t xml:space="preserve">Amennyiben ajánlattevő </w:t>
            </w:r>
            <w:r>
              <w:rPr>
                <w:sz w:val="20"/>
                <w:szCs w:val="20"/>
              </w:rPr>
              <w:t xml:space="preserve">150 </w:t>
            </w:r>
            <w:r w:rsidRPr="00404100">
              <w:rPr>
                <w:sz w:val="20"/>
                <w:szCs w:val="20"/>
              </w:rPr>
              <w:t xml:space="preserve">vagy a feletti sort tüntet fel ezen értékelési részszempont vonatkozásában, úgy ezen értékelési részszempontra a Kbt. </w:t>
            </w:r>
            <w:r>
              <w:rPr>
                <w:sz w:val="20"/>
                <w:szCs w:val="20"/>
              </w:rPr>
              <w:t>77</w:t>
            </w:r>
            <w:r w:rsidRPr="00404100">
              <w:rPr>
                <w:sz w:val="20"/>
                <w:szCs w:val="20"/>
              </w:rPr>
              <w:t>. § (</w:t>
            </w:r>
            <w:r>
              <w:rPr>
                <w:sz w:val="20"/>
                <w:szCs w:val="20"/>
              </w:rPr>
              <w:t>1</w:t>
            </w:r>
            <w:r w:rsidRPr="00404100">
              <w:rPr>
                <w:sz w:val="20"/>
                <w:szCs w:val="20"/>
              </w:rPr>
              <w:t>) bekezdése értelmében a maximális pontot (10) kapja.</w:t>
            </w:r>
          </w:p>
          <w:p w14:paraId="3685077A" w14:textId="77777777" w:rsidR="00580E86" w:rsidRDefault="00580E86" w:rsidP="00580E86">
            <w:pPr>
              <w:widowControl w:val="0"/>
              <w:autoSpaceDE w:val="0"/>
              <w:autoSpaceDN w:val="0"/>
              <w:adjustRightInd w:val="0"/>
              <w:rPr>
                <w:sz w:val="20"/>
                <w:szCs w:val="20"/>
              </w:rPr>
            </w:pPr>
          </w:p>
          <w:p w14:paraId="287CABAA" w14:textId="77777777" w:rsidR="00580E86" w:rsidRDefault="00580E86" w:rsidP="00580E86">
            <w:pPr>
              <w:widowControl w:val="0"/>
              <w:autoSpaceDE w:val="0"/>
              <w:autoSpaceDN w:val="0"/>
              <w:adjustRightInd w:val="0"/>
              <w:rPr>
                <w:sz w:val="20"/>
                <w:szCs w:val="20"/>
              </w:rPr>
            </w:pPr>
            <w:r w:rsidRPr="00580E86">
              <w:rPr>
                <w:sz w:val="20"/>
                <w:szCs w:val="20"/>
              </w:rPr>
              <w:t>Az ajánlatkészítés időszakában egy alkalommal - valamennyi a közbeszerzési eljárás iránt érdeklődő gazdasági szereplővel közösen tartott - helyszíni szemlével egybekötött konzultációra van lehetőség. </w:t>
            </w:r>
          </w:p>
          <w:p w14:paraId="0CA68141" w14:textId="77777777" w:rsidR="00580E86" w:rsidRPr="00580E86" w:rsidRDefault="00580E86" w:rsidP="00580E86">
            <w:pPr>
              <w:widowControl w:val="0"/>
              <w:autoSpaceDE w:val="0"/>
              <w:autoSpaceDN w:val="0"/>
              <w:adjustRightInd w:val="0"/>
              <w:rPr>
                <w:b/>
                <w:sz w:val="20"/>
                <w:szCs w:val="20"/>
              </w:rPr>
            </w:pPr>
            <w:r w:rsidRPr="00580E86">
              <w:rPr>
                <w:b/>
                <w:sz w:val="20"/>
                <w:szCs w:val="20"/>
              </w:rPr>
              <w:t>A helyszíni bejárás és konzultáció időpontja, helye: </w:t>
            </w:r>
          </w:p>
          <w:p w14:paraId="79A5C202" w14:textId="6AB96158" w:rsidR="00580E86" w:rsidRPr="00580E86" w:rsidRDefault="00580E86" w:rsidP="00580E86">
            <w:pPr>
              <w:widowControl w:val="0"/>
              <w:autoSpaceDE w:val="0"/>
              <w:autoSpaceDN w:val="0"/>
              <w:adjustRightInd w:val="0"/>
              <w:rPr>
                <w:sz w:val="20"/>
                <w:szCs w:val="20"/>
              </w:rPr>
            </w:pPr>
            <w:r w:rsidRPr="00580E86">
              <w:rPr>
                <w:b/>
                <w:sz w:val="20"/>
                <w:szCs w:val="20"/>
              </w:rPr>
              <w:t>2016. április 20. 11.00 óra, 1027 Budapest, Varsányi Irén u. 38-40.</w:t>
            </w:r>
            <w:r w:rsidRPr="00580E86">
              <w:rPr>
                <w:sz w:val="20"/>
                <w:szCs w:val="20"/>
              </w:rPr>
              <w:t xml:space="preserve"> </w:t>
            </w:r>
          </w:p>
        </w:tc>
      </w:tr>
    </w:tbl>
    <w:p w14:paraId="0AEE5BBA" w14:textId="77777777" w:rsidR="00507720" w:rsidRDefault="00507720" w:rsidP="00507720">
      <w:pPr>
        <w:spacing w:before="120" w:after="120"/>
        <w:rPr>
          <w:b/>
          <w:sz w:val="28"/>
          <w:szCs w:val="28"/>
        </w:rPr>
      </w:pPr>
    </w:p>
    <w:p w14:paraId="7541A75D" w14:textId="77777777" w:rsidR="00507720" w:rsidRPr="00B250E2" w:rsidRDefault="00507720" w:rsidP="00507720">
      <w:pPr>
        <w:spacing w:before="120" w:after="120"/>
        <w:rPr>
          <w:b/>
          <w:iCs/>
        </w:rPr>
      </w:pPr>
      <w:r w:rsidRPr="004A56C4" w:rsidDel="000517CB">
        <w:rPr>
          <w:b/>
          <w:sz w:val="28"/>
          <w:szCs w:val="28"/>
        </w:rPr>
        <w:t xml:space="preserve"> </w:t>
      </w:r>
      <w:r w:rsidRPr="00B250E2">
        <w:rPr>
          <w:b/>
          <w:bCs/>
          <w:iCs/>
        </w:rPr>
        <w:t xml:space="preserve">III. </w:t>
      </w:r>
      <w:r w:rsidRPr="00B250E2">
        <w:rPr>
          <w:b/>
          <w:bCs/>
          <w:iCs/>
          <w:caps/>
        </w:rPr>
        <w:t>szakasz</w:t>
      </w:r>
      <w:r w:rsidRPr="00B250E2">
        <w:rPr>
          <w:b/>
          <w:bCs/>
          <w:iCs/>
        </w:rPr>
        <w:t xml:space="preserve">: </w:t>
      </w:r>
      <w:r w:rsidRPr="00B250E2">
        <w:rPr>
          <w:b/>
          <w:bCs/>
          <w:iCs/>
          <w:caps/>
        </w:rPr>
        <w:t xml:space="preserve">jogi, gazdasági, pénzügyi és </w:t>
      </w:r>
      <w:r>
        <w:rPr>
          <w:b/>
          <w:bCs/>
          <w:iCs/>
          <w:caps/>
        </w:rPr>
        <w:t>MŰSZAKI</w:t>
      </w:r>
      <w:r w:rsidRPr="00B250E2">
        <w:rPr>
          <w:b/>
          <w:bCs/>
          <w:iCs/>
          <w:caps/>
        </w:rPr>
        <w:t xml:space="preserve"> információk</w:t>
      </w:r>
      <w:r w:rsidRPr="00B250E2">
        <w:rPr>
          <w:i/>
        </w:rPr>
        <w:t xml:space="preserve"> </w:t>
      </w:r>
    </w:p>
    <w:p w14:paraId="72BE8ED9" w14:textId="77777777" w:rsidR="00507720" w:rsidRPr="00484EEF" w:rsidRDefault="00507720" w:rsidP="00507720">
      <w:pPr>
        <w:spacing w:before="120" w:after="240"/>
        <w:rPr>
          <w:rFonts w:ascii="Times New Roman Bold" w:hAnsi="Times New Roman Bold"/>
          <w:b/>
          <w:iCs/>
          <w:sz w:val="20"/>
          <w:szCs w:val="20"/>
        </w:rPr>
      </w:pPr>
      <w:r w:rsidRPr="00484EEF">
        <w:rPr>
          <w:rFonts w:ascii="Times New Roman Bold" w:hAnsi="Times New Roman Bold"/>
          <w:b/>
          <w:sz w:val="20"/>
          <w:szCs w:val="20"/>
        </w:rPr>
        <w:t xml:space="preserve">III.1) </w:t>
      </w:r>
      <w:r>
        <w:rPr>
          <w:rFonts w:ascii="Times New Roman Bold" w:hAnsi="Times New Roman Bold"/>
          <w:b/>
          <w:sz w:val="20"/>
          <w:szCs w:val="20"/>
        </w:rPr>
        <w:t>Részvételi feltételek</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07720" w:rsidRPr="00B250E2" w14:paraId="6F817374" w14:textId="77777777" w:rsidTr="00F5309C">
        <w:tc>
          <w:tcPr>
            <w:tcW w:w="9498" w:type="dxa"/>
            <w:tcBorders>
              <w:top w:val="single" w:sz="12" w:space="0" w:color="auto"/>
              <w:left w:val="single" w:sz="12" w:space="0" w:color="auto"/>
              <w:bottom w:val="single" w:sz="12" w:space="0" w:color="auto"/>
              <w:right w:val="single" w:sz="12" w:space="0" w:color="auto"/>
            </w:tcBorders>
          </w:tcPr>
          <w:p w14:paraId="137B029C" w14:textId="77777777" w:rsidR="00507720" w:rsidRDefault="00507720" w:rsidP="00F5309C">
            <w:pPr>
              <w:autoSpaceDE w:val="0"/>
              <w:autoSpaceDN w:val="0"/>
              <w:adjustRightInd w:val="0"/>
              <w:spacing w:before="120" w:after="120"/>
              <w:rPr>
                <w:b/>
                <w:sz w:val="20"/>
                <w:szCs w:val="20"/>
              </w:rPr>
            </w:pPr>
            <w:r w:rsidRPr="00B250E2">
              <w:rPr>
                <w:b/>
                <w:sz w:val="20"/>
                <w:szCs w:val="20"/>
              </w:rPr>
              <w:t xml:space="preserve">III.1.1) </w:t>
            </w:r>
            <w:r>
              <w:rPr>
                <w:b/>
                <w:sz w:val="20"/>
                <w:szCs w:val="20"/>
              </w:rPr>
              <w:t>Az ajánlattevő / részvételre jelentkező alkalmassága az adott szakmai tevékenység végzésére, ideértve a szakmai és cégnyilvántartásokban történő bejegyzésre vonatkozó előírásokat is</w:t>
            </w:r>
          </w:p>
          <w:p w14:paraId="62536CAA" w14:textId="77777777" w:rsidR="00741056" w:rsidRDefault="00741056" w:rsidP="00741056">
            <w:pPr>
              <w:autoSpaceDE w:val="0"/>
              <w:autoSpaceDN w:val="0"/>
              <w:adjustRightInd w:val="0"/>
              <w:spacing w:before="120" w:after="120"/>
              <w:rPr>
                <w:sz w:val="20"/>
                <w:szCs w:val="20"/>
              </w:rPr>
            </w:pPr>
            <w:r w:rsidRPr="009875D1">
              <w:rPr>
                <w:sz w:val="20"/>
                <w:szCs w:val="20"/>
              </w:rPr>
              <w:t>A feltételek felsorolása és rövid ismertetése:</w:t>
            </w:r>
          </w:p>
          <w:p w14:paraId="357C8F13" w14:textId="77777777" w:rsidR="00741056" w:rsidRPr="00F00AB7" w:rsidRDefault="00741056" w:rsidP="00741056">
            <w:pPr>
              <w:spacing w:after="120"/>
              <w:ind w:left="34"/>
              <w:jc w:val="both"/>
              <w:rPr>
                <w:sz w:val="20"/>
                <w:szCs w:val="20"/>
              </w:rPr>
            </w:pPr>
            <w:r w:rsidRPr="00F00AB7">
              <w:rPr>
                <w:sz w:val="20"/>
                <w:szCs w:val="20"/>
              </w:rPr>
              <w:t xml:space="preserve">Az eljárásban nem lehet ajánlattevő, vagy alvállalkozó, és nem vehet részt az alkalmasság igazolásában </w:t>
            </w:r>
            <w:r>
              <w:rPr>
                <w:sz w:val="20"/>
                <w:szCs w:val="20"/>
              </w:rPr>
              <w:t>olyan gazdasági szereplő, aki</w:t>
            </w:r>
            <w:r w:rsidRPr="00F00AB7">
              <w:rPr>
                <w:sz w:val="20"/>
                <w:szCs w:val="20"/>
              </w:rPr>
              <w:t xml:space="preserve"> </w:t>
            </w:r>
            <w:r>
              <w:rPr>
                <w:sz w:val="20"/>
                <w:szCs w:val="20"/>
              </w:rPr>
              <w:t>(amely)</w:t>
            </w:r>
            <w:r w:rsidRPr="00F00AB7">
              <w:rPr>
                <w:sz w:val="20"/>
                <w:szCs w:val="20"/>
              </w:rPr>
              <w:t xml:space="preserve"> </w:t>
            </w:r>
            <w:r w:rsidRPr="000102F0">
              <w:rPr>
                <w:sz w:val="20"/>
                <w:szCs w:val="20"/>
              </w:rPr>
              <w:t xml:space="preserve">a Kbt. </w:t>
            </w:r>
            <w:r w:rsidRPr="000102F0">
              <w:rPr>
                <w:bCs/>
                <w:sz w:val="20"/>
                <w:szCs w:val="20"/>
              </w:rPr>
              <w:t>62. §</w:t>
            </w:r>
            <w:r w:rsidRPr="000102F0">
              <w:rPr>
                <w:b/>
                <w:bCs/>
                <w:sz w:val="20"/>
                <w:szCs w:val="20"/>
              </w:rPr>
              <w:t xml:space="preserve"> </w:t>
            </w:r>
            <w:r w:rsidRPr="000102F0">
              <w:rPr>
                <w:sz w:val="20"/>
                <w:szCs w:val="20"/>
              </w:rPr>
              <w:t>(1)-(2) bekezdésben foglalt kizáró okok hatálya alatt áll</w:t>
            </w:r>
            <w:r w:rsidRPr="00F00AB7">
              <w:rPr>
                <w:sz w:val="20"/>
                <w:szCs w:val="20"/>
              </w:rPr>
              <w:t xml:space="preserve">. </w:t>
            </w:r>
          </w:p>
          <w:p w14:paraId="0689932A" w14:textId="77777777" w:rsidR="00741056" w:rsidRPr="00F00AB7" w:rsidRDefault="00741056" w:rsidP="00741056">
            <w:pPr>
              <w:spacing w:after="120"/>
              <w:ind w:left="34"/>
              <w:jc w:val="both"/>
              <w:rPr>
                <w:sz w:val="20"/>
                <w:szCs w:val="20"/>
              </w:rPr>
            </w:pPr>
            <w:r w:rsidRPr="00F00AB7">
              <w:rPr>
                <w:sz w:val="20"/>
                <w:szCs w:val="20"/>
              </w:rPr>
              <w:t xml:space="preserve">Az eljárásban nem lehet ajánlattevő, alvállalkozó, illetve nem vehet részt az alkalmasság igazolásában olyan gazdasági szereplő, </w:t>
            </w:r>
            <w:r>
              <w:rPr>
                <w:sz w:val="20"/>
                <w:szCs w:val="20"/>
              </w:rPr>
              <w:t>aki</w:t>
            </w:r>
            <w:r w:rsidRPr="00F00AB7">
              <w:rPr>
                <w:sz w:val="20"/>
                <w:szCs w:val="20"/>
              </w:rPr>
              <w:t xml:space="preserve"> </w:t>
            </w:r>
            <w:r>
              <w:rPr>
                <w:sz w:val="20"/>
                <w:szCs w:val="20"/>
              </w:rPr>
              <w:t>(amely)</w:t>
            </w:r>
            <w:r w:rsidRPr="00F00AB7">
              <w:rPr>
                <w:sz w:val="20"/>
                <w:szCs w:val="20"/>
              </w:rPr>
              <w:t xml:space="preserve"> a Kbt. </w:t>
            </w:r>
            <w:r>
              <w:rPr>
                <w:sz w:val="20"/>
                <w:szCs w:val="20"/>
              </w:rPr>
              <w:t>63</w:t>
            </w:r>
            <w:r w:rsidRPr="00F00AB7">
              <w:rPr>
                <w:sz w:val="20"/>
                <w:szCs w:val="20"/>
              </w:rPr>
              <w:t xml:space="preserve">. § (1) bekezdés a) - d) pontjában </w:t>
            </w:r>
            <w:r w:rsidRPr="000102F0">
              <w:rPr>
                <w:sz w:val="20"/>
                <w:szCs w:val="20"/>
              </w:rPr>
              <w:t>foglalt kizáró okok hatálya alatt áll</w:t>
            </w:r>
            <w:r w:rsidRPr="00F00AB7">
              <w:rPr>
                <w:sz w:val="20"/>
                <w:szCs w:val="20"/>
              </w:rPr>
              <w:t xml:space="preserve">. </w:t>
            </w:r>
          </w:p>
          <w:p w14:paraId="66DF5BC4" w14:textId="77777777" w:rsidR="00741056" w:rsidRPr="007A4A60" w:rsidRDefault="00741056" w:rsidP="00741056">
            <w:pPr>
              <w:spacing w:after="120"/>
              <w:ind w:left="34"/>
              <w:jc w:val="both"/>
              <w:rPr>
                <w:sz w:val="20"/>
                <w:szCs w:val="20"/>
              </w:rPr>
            </w:pPr>
            <w:r w:rsidRPr="001F2447">
              <w:rPr>
                <w:sz w:val="20"/>
                <w:szCs w:val="20"/>
              </w:rPr>
              <w:lastRenderedPageBreak/>
              <w:t>A Kbt. 74. § (1) bekezdés b) pontja alapján az ajánlatkérőnek ki kell zárnia az eljárásból azt az ajánlattevőt, alvállalkozót vagy az alkalmasság igazolásában részt vevő szervezetet, aki részéről a kizáró ok az eljárás során következett be.</w:t>
            </w:r>
          </w:p>
          <w:p w14:paraId="21D0602C" w14:textId="77777777" w:rsidR="00741056" w:rsidRDefault="00741056" w:rsidP="00741056">
            <w:pPr>
              <w:spacing w:after="120"/>
              <w:ind w:left="34"/>
              <w:jc w:val="both"/>
              <w:rPr>
                <w:sz w:val="20"/>
                <w:szCs w:val="20"/>
              </w:rPr>
            </w:pPr>
            <w:r w:rsidRPr="007A4A60">
              <w:rPr>
                <w:b/>
                <w:sz w:val="20"/>
                <w:szCs w:val="20"/>
              </w:rPr>
              <w:t>A megkövetelt igazolási mód</w:t>
            </w:r>
            <w:r w:rsidRPr="007A4A60">
              <w:rPr>
                <w:sz w:val="20"/>
                <w:szCs w:val="20"/>
              </w:rPr>
              <w:t>:</w:t>
            </w:r>
          </w:p>
          <w:p w14:paraId="52063606" w14:textId="77777777" w:rsidR="00741056" w:rsidRDefault="00741056" w:rsidP="00741056">
            <w:pPr>
              <w:spacing w:after="120"/>
              <w:ind w:left="34"/>
              <w:jc w:val="both"/>
              <w:rPr>
                <w:sz w:val="20"/>
                <w:szCs w:val="20"/>
              </w:rPr>
            </w:pPr>
            <w:r>
              <w:rPr>
                <w:sz w:val="20"/>
                <w:szCs w:val="20"/>
              </w:rPr>
              <w:t>Ajánlattevőnek</w:t>
            </w:r>
            <w:r w:rsidRPr="00F92A08">
              <w:rPr>
                <w:sz w:val="20"/>
                <w:szCs w:val="20"/>
              </w:rPr>
              <w:t xml:space="preserve"> </w:t>
            </w:r>
            <w:r>
              <w:rPr>
                <w:sz w:val="20"/>
                <w:szCs w:val="20"/>
              </w:rPr>
              <w:t>ajánlatában</w:t>
            </w:r>
            <w:r w:rsidRPr="00F92A08">
              <w:rPr>
                <w:sz w:val="20"/>
                <w:szCs w:val="20"/>
              </w:rPr>
              <w:t xml:space="preserve"> a 321/2015. (X. 30.) Korm. rendelet II. Fejezetének megfelelően, az </w:t>
            </w:r>
            <w:r>
              <w:rPr>
                <w:sz w:val="20"/>
                <w:szCs w:val="20"/>
              </w:rPr>
              <w:t>Egységes E</w:t>
            </w:r>
            <w:r w:rsidRPr="00F92A08">
              <w:rPr>
                <w:sz w:val="20"/>
                <w:szCs w:val="20"/>
              </w:rPr>
              <w:t xml:space="preserve">urópai </w:t>
            </w:r>
            <w:r>
              <w:rPr>
                <w:sz w:val="20"/>
                <w:szCs w:val="20"/>
              </w:rPr>
              <w:t>K</w:t>
            </w:r>
            <w:r w:rsidRPr="00F92A08">
              <w:rPr>
                <w:sz w:val="20"/>
                <w:szCs w:val="20"/>
              </w:rPr>
              <w:t xml:space="preserve">özbeszerzési </w:t>
            </w:r>
            <w:r>
              <w:rPr>
                <w:sz w:val="20"/>
                <w:szCs w:val="20"/>
              </w:rPr>
              <w:t>D</w:t>
            </w:r>
            <w:r w:rsidRPr="00F92A08">
              <w:rPr>
                <w:sz w:val="20"/>
                <w:szCs w:val="20"/>
              </w:rPr>
              <w:t>okumentum benyújtásával kell előzetesen igazolnia, hogy nem tartozik a Kbt. 62. § (1</w:t>
            </w:r>
            <w:r>
              <w:rPr>
                <w:sz w:val="20"/>
                <w:szCs w:val="20"/>
              </w:rPr>
              <w:t xml:space="preserve">)-(2) bekezdésének és a </w:t>
            </w:r>
            <w:r w:rsidRPr="00F00AB7">
              <w:rPr>
                <w:sz w:val="20"/>
                <w:szCs w:val="20"/>
              </w:rPr>
              <w:t xml:space="preserve">Kbt. </w:t>
            </w:r>
            <w:r>
              <w:rPr>
                <w:sz w:val="20"/>
                <w:szCs w:val="20"/>
              </w:rPr>
              <w:t>63</w:t>
            </w:r>
            <w:r w:rsidRPr="00F00AB7">
              <w:rPr>
                <w:sz w:val="20"/>
                <w:szCs w:val="20"/>
              </w:rPr>
              <w:t>. § (1) bekezdés a) - d) pontj</w:t>
            </w:r>
            <w:r>
              <w:rPr>
                <w:sz w:val="20"/>
                <w:szCs w:val="20"/>
              </w:rPr>
              <w:t xml:space="preserve">ainak hatálya alá. </w:t>
            </w:r>
            <w:r w:rsidRPr="008525A3">
              <w:rPr>
                <w:sz w:val="20"/>
                <w:szCs w:val="20"/>
              </w:rPr>
              <w:t>Ajánlatkérő az Egységes Európai Közbeszerzési Dokumentumot a Közbeszerzési Dokumentumok részeként, elektronikus formában rendelkezésre bocsátja.</w:t>
            </w:r>
          </w:p>
          <w:p w14:paraId="53536D4E" w14:textId="77777777" w:rsidR="00741056" w:rsidRPr="008525A3" w:rsidRDefault="00741056" w:rsidP="00741056">
            <w:pPr>
              <w:spacing w:after="120"/>
              <w:ind w:left="34"/>
              <w:jc w:val="both"/>
              <w:rPr>
                <w:sz w:val="20"/>
                <w:szCs w:val="20"/>
              </w:rPr>
            </w:pPr>
            <w:r w:rsidRPr="008525A3">
              <w:rPr>
                <w:sz w:val="20"/>
                <w:szCs w:val="20"/>
                <w:u w:val="single"/>
              </w:rPr>
              <w:t>A kizáró okokra vonatkozó igazolásokat az ajánlatkérő felhívására szükséges benyújtani, a Kbt. 69. § (4)-(6) bekezdésében foglaltak szerint</w:t>
            </w:r>
            <w:r w:rsidRPr="008525A3">
              <w:rPr>
                <w:sz w:val="20"/>
                <w:szCs w:val="20"/>
              </w:rPr>
              <w:t>:</w:t>
            </w:r>
          </w:p>
          <w:p w14:paraId="42951D1B" w14:textId="77777777" w:rsidR="00741056" w:rsidRPr="00F92A08" w:rsidRDefault="00741056" w:rsidP="00741056">
            <w:pPr>
              <w:numPr>
                <w:ilvl w:val="0"/>
                <w:numId w:val="54"/>
              </w:numPr>
              <w:spacing w:after="120"/>
              <w:ind w:left="601"/>
              <w:jc w:val="both"/>
              <w:rPr>
                <w:sz w:val="20"/>
                <w:szCs w:val="20"/>
              </w:rPr>
            </w:pPr>
            <w:r w:rsidRPr="00F92A08">
              <w:rPr>
                <w:sz w:val="20"/>
                <w:szCs w:val="20"/>
              </w:rPr>
              <w:t xml:space="preserve">a Magyarországon letelepedett </w:t>
            </w:r>
            <w:r>
              <w:rPr>
                <w:sz w:val="20"/>
                <w:szCs w:val="20"/>
              </w:rPr>
              <w:t>ajánlattevőnek</w:t>
            </w:r>
            <w:r w:rsidRPr="00F92A08">
              <w:rPr>
                <w:sz w:val="20"/>
                <w:szCs w:val="20"/>
              </w:rPr>
              <w:t xml:space="preserve"> a 321/2015. (X. 30.) Korm. rendelet III. Fejezet 8.</w:t>
            </w:r>
            <w:r>
              <w:rPr>
                <w:sz w:val="20"/>
                <w:szCs w:val="20"/>
              </w:rPr>
              <w:t xml:space="preserve"> és 9.</w:t>
            </w:r>
            <w:r w:rsidRPr="00F92A08">
              <w:rPr>
                <w:sz w:val="20"/>
                <w:szCs w:val="20"/>
              </w:rPr>
              <w:t xml:space="preserve"> §-ban meghatározottak szerint kell benyújtania. </w:t>
            </w:r>
          </w:p>
          <w:p w14:paraId="6D8A717E" w14:textId="77777777" w:rsidR="00741056" w:rsidRPr="00F92A08" w:rsidRDefault="00741056" w:rsidP="00741056">
            <w:pPr>
              <w:numPr>
                <w:ilvl w:val="0"/>
                <w:numId w:val="54"/>
              </w:numPr>
              <w:ind w:left="601"/>
              <w:jc w:val="both"/>
              <w:rPr>
                <w:sz w:val="20"/>
                <w:szCs w:val="20"/>
              </w:rPr>
            </w:pPr>
            <w:r w:rsidRPr="00F92A08">
              <w:rPr>
                <w:sz w:val="20"/>
                <w:szCs w:val="20"/>
              </w:rPr>
              <w:t xml:space="preserve">a nem Magyarországon letelepedett </w:t>
            </w:r>
            <w:r>
              <w:rPr>
                <w:sz w:val="20"/>
                <w:szCs w:val="20"/>
              </w:rPr>
              <w:t>ajánlattevőnek</w:t>
            </w:r>
            <w:r w:rsidRPr="00F92A08">
              <w:rPr>
                <w:sz w:val="20"/>
                <w:szCs w:val="20"/>
              </w:rPr>
              <w:t xml:space="preserve"> a 321/2015. (X. 30.) Korm. rendelet III. Fejezet 10.</w:t>
            </w:r>
            <w:r>
              <w:rPr>
                <w:sz w:val="20"/>
                <w:szCs w:val="20"/>
              </w:rPr>
              <w:t xml:space="preserve"> és 11.</w:t>
            </w:r>
            <w:r w:rsidRPr="00F92A08">
              <w:rPr>
                <w:sz w:val="20"/>
                <w:szCs w:val="20"/>
              </w:rPr>
              <w:t xml:space="preserve"> §-ban foglaltak szerint kell benyújtania.</w:t>
            </w:r>
          </w:p>
          <w:p w14:paraId="7330E30F" w14:textId="77777777" w:rsidR="00741056" w:rsidRDefault="00741056" w:rsidP="00741056">
            <w:pPr>
              <w:jc w:val="both"/>
              <w:rPr>
                <w:i/>
                <w:sz w:val="20"/>
                <w:szCs w:val="20"/>
              </w:rPr>
            </w:pPr>
          </w:p>
          <w:p w14:paraId="3583B30E" w14:textId="77777777" w:rsidR="00741056" w:rsidRPr="00F92A08" w:rsidRDefault="00741056" w:rsidP="00741056">
            <w:pPr>
              <w:ind w:left="34"/>
              <w:jc w:val="both"/>
              <w:rPr>
                <w:i/>
                <w:sz w:val="20"/>
                <w:szCs w:val="20"/>
              </w:rPr>
            </w:pPr>
            <w:r w:rsidRPr="00F92A08">
              <w:rPr>
                <w:i/>
                <w:sz w:val="20"/>
                <w:szCs w:val="20"/>
              </w:rPr>
              <w:t>Alvállalkozó és alkalmasság igazolásában részt vevő más szervezet vonatkozásában (adott esetben):</w:t>
            </w:r>
          </w:p>
          <w:p w14:paraId="1878FCA0" w14:textId="77777777" w:rsidR="00741056" w:rsidRPr="00F92A08" w:rsidRDefault="00741056" w:rsidP="00741056">
            <w:pPr>
              <w:ind w:left="34"/>
              <w:jc w:val="both"/>
              <w:rPr>
                <w:sz w:val="20"/>
                <w:szCs w:val="20"/>
              </w:rPr>
            </w:pPr>
            <w:r w:rsidRPr="00F92A08">
              <w:rPr>
                <w:sz w:val="20"/>
                <w:szCs w:val="20"/>
              </w:rPr>
              <w:t xml:space="preserve">A 321/2015. (X. 30.) Korm. rendelet </w:t>
            </w:r>
            <w:r w:rsidRPr="00F92A08">
              <w:rPr>
                <w:bCs/>
                <w:sz w:val="20"/>
                <w:szCs w:val="20"/>
              </w:rPr>
              <w:t xml:space="preserve">15. § </w:t>
            </w:r>
            <w:r w:rsidRPr="00F92A08">
              <w:rPr>
                <w:sz w:val="20"/>
                <w:szCs w:val="20"/>
              </w:rPr>
              <w:t>szerint kell igazolni a kizáró okok fenn nem állását.</w:t>
            </w:r>
          </w:p>
          <w:p w14:paraId="7480461C" w14:textId="77777777" w:rsidR="00741056" w:rsidRDefault="00741056" w:rsidP="00741056">
            <w:pPr>
              <w:ind w:left="34"/>
              <w:jc w:val="both"/>
              <w:rPr>
                <w:sz w:val="20"/>
                <w:szCs w:val="20"/>
              </w:rPr>
            </w:pPr>
          </w:p>
          <w:p w14:paraId="780EA504" w14:textId="77777777" w:rsidR="00741056" w:rsidRDefault="00741056" w:rsidP="00741056">
            <w:pPr>
              <w:ind w:left="34"/>
              <w:jc w:val="both"/>
              <w:rPr>
                <w:sz w:val="20"/>
                <w:szCs w:val="20"/>
              </w:rPr>
            </w:pPr>
            <w:r w:rsidRPr="00C94A4F">
              <w:rPr>
                <w:sz w:val="20"/>
                <w:szCs w:val="20"/>
              </w:rPr>
              <w:t>A Kbt. 62. § (1) bekezdés a), b), e), h), j), I), n) és p) pontjában</w:t>
            </w:r>
            <w:r>
              <w:rPr>
                <w:sz w:val="20"/>
                <w:szCs w:val="20"/>
              </w:rPr>
              <w:t xml:space="preserve">, valamint a Kbt. 63. § (1) bekezdés </w:t>
            </w:r>
            <w:r w:rsidRPr="004165FC">
              <w:rPr>
                <w:sz w:val="20"/>
                <w:szCs w:val="20"/>
              </w:rPr>
              <w:t>a) - d) pontjában</w:t>
            </w:r>
            <w:r w:rsidRPr="00C94A4F">
              <w:rPr>
                <w:sz w:val="20"/>
                <w:szCs w:val="20"/>
              </w:rPr>
              <w:t xml:space="preserve"> meghatározott időtartamot mindig a kizáró ok fenn nem állásának ellenőrzése időpontjától kell számítani.</w:t>
            </w:r>
          </w:p>
          <w:p w14:paraId="64DD8C9A" w14:textId="77777777" w:rsidR="00741056" w:rsidRDefault="00741056" w:rsidP="00741056">
            <w:pPr>
              <w:ind w:left="34"/>
              <w:jc w:val="both"/>
              <w:rPr>
                <w:sz w:val="20"/>
                <w:szCs w:val="20"/>
              </w:rPr>
            </w:pPr>
          </w:p>
          <w:p w14:paraId="2267DD6B" w14:textId="77777777" w:rsidR="00741056" w:rsidRDefault="00741056" w:rsidP="00741056">
            <w:pPr>
              <w:spacing w:after="120"/>
              <w:ind w:left="34"/>
              <w:jc w:val="both"/>
              <w:rPr>
                <w:sz w:val="20"/>
                <w:szCs w:val="20"/>
              </w:rPr>
            </w:pPr>
            <w:r w:rsidRPr="00C94A4F">
              <w:rPr>
                <w:sz w:val="20"/>
                <w:szCs w:val="20"/>
              </w:rPr>
              <w:t>A</w:t>
            </w:r>
            <w:r>
              <w:rPr>
                <w:sz w:val="20"/>
                <w:szCs w:val="20"/>
              </w:rPr>
              <w:t>z ajánlattevő ajánlatában</w:t>
            </w:r>
            <w:r w:rsidRPr="00C94A4F">
              <w:rPr>
                <w:sz w:val="20"/>
                <w:szCs w:val="20"/>
              </w:rPr>
              <w:t xml:space="preserve"> a Kbt. 67. § (4) szerint nyilatkozni köteles arról, hogy nem vesz igénybe a szerződés teljesítéséhez a </w:t>
            </w:r>
            <w:r>
              <w:rPr>
                <w:sz w:val="20"/>
                <w:szCs w:val="20"/>
              </w:rPr>
              <w:t xml:space="preserve">Kbt. </w:t>
            </w:r>
            <w:r w:rsidRPr="00C94A4F">
              <w:rPr>
                <w:sz w:val="20"/>
                <w:szCs w:val="20"/>
              </w:rPr>
              <w:t>62. §</w:t>
            </w:r>
            <w:r>
              <w:rPr>
                <w:sz w:val="20"/>
                <w:szCs w:val="20"/>
              </w:rPr>
              <w:t xml:space="preserve"> és 63. §</w:t>
            </w:r>
            <w:r w:rsidRPr="00C94A4F">
              <w:rPr>
                <w:sz w:val="20"/>
                <w:szCs w:val="20"/>
              </w:rPr>
              <w:t xml:space="preserve"> szerinti kizáró okok hatálya alá eső alvállalkozót. </w:t>
            </w:r>
          </w:p>
          <w:p w14:paraId="05A613D0" w14:textId="77777777" w:rsidR="00741056" w:rsidRDefault="00741056" w:rsidP="00741056">
            <w:pPr>
              <w:spacing w:after="120"/>
              <w:ind w:left="34"/>
              <w:jc w:val="both"/>
              <w:rPr>
                <w:sz w:val="20"/>
                <w:szCs w:val="20"/>
              </w:rPr>
            </w:pPr>
          </w:p>
          <w:p w14:paraId="4F52C00B" w14:textId="77777777" w:rsidR="00741056" w:rsidRPr="00C94A4F" w:rsidRDefault="00741056" w:rsidP="00741056">
            <w:pPr>
              <w:spacing w:after="120"/>
              <w:ind w:left="34"/>
              <w:jc w:val="both"/>
              <w:rPr>
                <w:sz w:val="20"/>
                <w:szCs w:val="20"/>
              </w:rPr>
            </w:pPr>
            <w:r w:rsidRPr="00C94A4F">
              <w:rPr>
                <w:sz w:val="20"/>
                <w:szCs w:val="20"/>
              </w:rPr>
              <w:t xml:space="preserve">A Kbt. 62. § (1) bekezdés k) pont kb) alpontjára </w:t>
            </w:r>
            <w:r>
              <w:rPr>
                <w:sz w:val="20"/>
                <w:szCs w:val="20"/>
              </w:rPr>
              <w:t xml:space="preserve">vonatkozóan az ajánlattevő </w:t>
            </w:r>
            <w:r w:rsidRPr="00C94A4F">
              <w:rPr>
                <w:sz w:val="20"/>
                <w:szCs w:val="20"/>
              </w:rPr>
              <w:t>nyilatkozatát kell csatolni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14:paraId="349E49A7" w14:textId="77777777" w:rsidR="00741056" w:rsidRDefault="00741056" w:rsidP="00741056">
            <w:pPr>
              <w:spacing w:after="120"/>
              <w:ind w:left="34"/>
              <w:jc w:val="both"/>
              <w:rPr>
                <w:sz w:val="20"/>
                <w:szCs w:val="20"/>
              </w:rPr>
            </w:pPr>
            <w:r w:rsidRPr="00C94A4F">
              <w:rPr>
                <w:sz w:val="20"/>
                <w:szCs w:val="20"/>
              </w:rPr>
              <w:t xml:space="preserve">A Kbt. 62. § (1) bekezdés k) pont kc) alpontjára vonatkozóan </w:t>
            </w:r>
            <w:r>
              <w:rPr>
                <w:sz w:val="20"/>
                <w:szCs w:val="20"/>
              </w:rPr>
              <w:t xml:space="preserve">az ajánlattevő </w:t>
            </w:r>
            <w:r w:rsidRPr="00C94A4F">
              <w:rPr>
                <w:sz w:val="20"/>
                <w:szCs w:val="20"/>
              </w:rPr>
              <w:t>nyilatkozatát kell csatolni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w:t>
            </w:r>
          </w:p>
          <w:p w14:paraId="377C5579" w14:textId="77777777" w:rsidR="00741056" w:rsidRPr="00715431" w:rsidRDefault="00741056" w:rsidP="00741056">
            <w:pPr>
              <w:spacing w:after="120"/>
              <w:ind w:left="34"/>
              <w:jc w:val="both"/>
              <w:rPr>
                <w:sz w:val="20"/>
                <w:szCs w:val="20"/>
              </w:rPr>
            </w:pPr>
            <w:r w:rsidRPr="00715431">
              <w:rPr>
                <w:sz w:val="20"/>
                <w:szCs w:val="20"/>
              </w:rPr>
              <w:t>A Kbt. 62. § (1) bekezdés b) pontja tekintetében</w:t>
            </w:r>
          </w:p>
          <w:p w14:paraId="37E7D993" w14:textId="77777777" w:rsidR="00741056" w:rsidRPr="00715431" w:rsidRDefault="00741056" w:rsidP="00741056">
            <w:pPr>
              <w:numPr>
                <w:ilvl w:val="0"/>
                <w:numId w:val="55"/>
              </w:numPr>
              <w:spacing w:after="120"/>
              <w:ind w:left="601"/>
              <w:jc w:val="both"/>
              <w:rPr>
                <w:sz w:val="20"/>
                <w:szCs w:val="20"/>
              </w:rPr>
            </w:pPr>
            <w:r w:rsidRPr="00715431">
              <w:rPr>
                <w:sz w:val="20"/>
                <w:szCs w:val="20"/>
              </w:rPr>
              <w:t>a Magyarországon letelepedett ajánlattevő esetében, az adózás rendjéről szóló 2003. évi XCII. törvény (a továbbiakban: Art.) szerinti köztartozásmentes adózói adatbázisból az ajánlatkérő ellenőrzi, ha a gazdasági szereplő az adatbázisban nem szerepel, az illetékes adó- és vámhivatal igazolását vagy az Art. szerinti együttes adóigazolást;</w:t>
            </w:r>
          </w:p>
          <w:p w14:paraId="711FE42D" w14:textId="37647090" w:rsidR="006E4095" w:rsidRPr="006E4095" w:rsidRDefault="00741056" w:rsidP="006E4095">
            <w:pPr>
              <w:numPr>
                <w:ilvl w:val="0"/>
                <w:numId w:val="55"/>
              </w:numPr>
              <w:spacing w:after="120"/>
              <w:ind w:left="601"/>
              <w:jc w:val="both"/>
              <w:rPr>
                <w:sz w:val="20"/>
                <w:szCs w:val="20"/>
              </w:rPr>
            </w:pPr>
            <w:r w:rsidRPr="00715431">
              <w:rPr>
                <w:sz w:val="20"/>
                <w:szCs w:val="20"/>
              </w:rPr>
              <w:t>a nem Magyarországon letelepedett ajánlattevő esetében, a letelepedése szerinti ország illetékes hatóságainak igazolását; a kizáró ok hiányát magyarországi köztartozással kapcsolatban az Art. szerinti köztartozásmentes adózói adatbázisból az ajánlatkérő is ellenőrzi; ha a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tc>
      </w:tr>
      <w:tr w:rsidR="00507720" w:rsidRPr="00B250E2" w14:paraId="41790EBC" w14:textId="77777777" w:rsidTr="00F5309C">
        <w:tc>
          <w:tcPr>
            <w:tcW w:w="9498" w:type="dxa"/>
            <w:tcBorders>
              <w:top w:val="single" w:sz="12" w:space="0" w:color="auto"/>
              <w:left w:val="single" w:sz="12" w:space="0" w:color="auto"/>
              <w:bottom w:val="single" w:sz="12" w:space="0" w:color="auto"/>
              <w:right w:val="single" w:sz="12" w:space="0" w:color="auto"/>
            </w:tcBorders>
          </w:tcPr>
          <w:p w14:paraId="54371290" w14:textId="77777777" w:rsidR="00507720" w:rsidRDefault="00507720" w:rsidP="00F5309C">
            <w:pPr>
              <w:autoSpaceDE w:val="0"/>
              <w:autoSpaceDN w:val="0"/>
              <w:adjustRightInd w:val="0"/>
              <w:spacing w:before="120" w:after="120"/>
              <w:rPr>
                <w:b/>
                <w:bCs/>
                <w:sz w:val="20"/>
                <w:szCs w:val="20"/>
              </w:rPr>
            </w:pPr>
            <w:r w:rsidRPr="00B250E2">
              <w:rPr>
                <w:b/>
                <w:sz w:val="20"/>
                <w:szCs w:val="20"/>
              </w:rPr>
              <w:lastRenderedPageBreak/>
              <w:t xml:space="preserve">III.1.2) </w:t>
            </w:r>
            <w:r>
              <w:rPr>
                <w:b/>
                <w:bCs/>
                <w:sz w:val="20"/>
                <w:szCs w:val="20"/>
              </w:rPr>
              <w:t>Gazdasági és pénzügyi alkalmasság:</w:t>
            </w:r>
          </w:p>
          <w:p w14:paraId="5FD00E07" w14:textId="77777777" w:rsidR="00507720" w:rsidRDefault="00507720" w:rsidP="00F5309C">
            <w:pPr>
              <w:autoSpaceDE w:val="0"/>
              <w:autoSpaceDN w:val="0"/>
              <w:adjustRightInd w:val="0"/>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 közbeszerzési dokumentációban megadott kiválasztási szempontok</w:t>
            </w:r>
          </w:p>
          <w:p w14:paraId="4BB71C14" w14:textId="77777777" w:rsidR="00507720" w:rsidRPr="00B250E2" w:rsidRDefault="00507720" w:rsidP="00F5309C">
            <w:pPr>
              <w:autoSpaceDE w:val="0"/>
              <w:autoSpaceDN w:val="0"/>
              <w:adjustRightInd w:val="0"/>
              <w:spacing w:before="120" w:after="120"/>
              <w:rPr>
                <w:sz w:val="20"/>
                <w:szCs w:val="20"/>
              </w:rPr>
            </w:pPr>
            <w:r>
              <w:rPr>
                <w:sz w:val="20"/>
                <w:szCs w:val="20"/>
              </w:rPr>
              <w:lastRenderedPageBreak/>
              <w:t>A kiválasztási szempontok felsorolása és rövid ismertetése:</w:t>
            </w:r>
          </w:p>
          <w:p w14:paraId="4ABCF691" w14:textId="77777777" w:rsidR="00507720" w:rsidRDefault="00507720" w:rsidP="00F5309C">
            <w:pPr>
              <w:autoSpaceDE w:val="0"/>
              <w:autoSpaceDN w:val="0"/>
              <w:adjustRightInd w:val="0"/>
              <w:spacing w:before="120" w:after="120"/>
              <w:jc w:val="both"/>
              <w:rPr>
                <w:sz w:val="20"/>
                <w:szCs w:val="20"/>
              </w:rPr>
            </w:pPr>
            <w:r>
              <w:rPr>
                <w:sz w:val="20"/>
                <w:szCs w:val="20"/>
              </w:rPr>
              <w:t>Ajánlattevőnek</w:t>
            </w:r>
            <w:r w:rsidRPr="00A7545E">
              <w:rPr>
                <w:sz w:val="20"/>
                <w:szCs w:val="20"/>
              </w:rPr>
              <w:t xml:space="preserve"> </w:t>
            </w:r>
            <w:r>
              <w:rPr>
                <w:sz w:val="20"/>
                <w:szCs w:val="20"/>
              </w:rPr>
              <w:t>ajánlatában</w:t>
            </w:r>
            <w:r w:rsidRPr="00A7545E">
              <w:rPr>
                <w:sz w:val="20"/>
                <w:szCs w:val="20"/>
              </w:rPr>
              <w:t xml:space="preserve"> a 321/2015. (X. 30.) Korm. rendelet II. Fejezetnek megfelelően, az </w:t>
            </w:r>
            <w:r>
              <w:rPr>
                <w:sz w:val="20"/>
                <w:szCs w:val="20"/>
              </w:rPr>
              <w:t>E</w:t>
            </w:r>
            <w:r w:rsidRPr="00A7545E">
              <w:rPr>
                <w:sz w:val="20"/>
                <w:szCs w:val="20"/>
              </w:rPr>
              <w:t xml:space="preserve">gységes </w:t>
            </w:r>
            <w:r>
              <w:rPr>
                <w:sz w:val="20"/>
                <w:szCs w:val="20"/>
              </w:rPr>
              <w:t>E</w:t>
            </w:r>
            <w:r w:rsidRPr="00A7545E">
              <w:rPr>
                <w:sz w:val="20"/>
                <w:szCs w:val="20"/>
              </w:rPr>
              <w:t xml:space="preserve">urópai </w:t>
            </w:r>
            <w:r>
              <w:rPr>
                <w:sz w:val="20"/>
                <w:szCs w:val="20"/>
              </w:rPr>
              <w:t>K</w:t>
            </w:r>
            <w:r w:rsidRPr="00A7545E">
              <w:rPr>
                <w:sz w:val="20"/>
                <w:szCs w:val="20"/>
              </w:rPr>
              <w:t xml:space="preserve">özbeszerzési </w:t>
            </w:r>
            <w:r>
              <w:rPr>
                <w:sz w:val="20"/>
                <w:szCs w:val="20"/>
              </w:rPr>
              <w:t>D</w:t>
            </w:r>
            <w:r w:rsidRPr="00A7545E">
              <w:rPr>
                <w:sz w:val="20"/>
                <w:szCs w:val="20"/>
              </w:rPr>
              <w:t xml:space="preserve">okumentum benyújtásával kell előzetesen igazolnia hogy megfelel a Kbt. 65. §-a alapján az ajánlatkérő által meghatározott alkalmassági követelményeknek, melyet Ajánlatkérő a </w:t>
            </w:r>
            <w:r>
              <w:rPr>
                <w:sz w:val="20"/>
                <w:szCs w:val="20"/>
              </w:rPr>
              <w:t>K</w:t>
            </w:r>
            <w:r w:rsidRPr="00A7545E">
              <w:rPr>
                <w:sz w:val="20"/>
                <w:szCs w:val="20"/>
              </w:rPr>
              <w:t xml:space="preserve">özbeszerzési </w:t>
            </w:r>
            <w:r>
              <w:rPr>
                <w:sz w:val="20"/>
                <w:szCs w:val="20"/>
              </w:rPr>
              <w:t>D</w:t>
            </w:r>
            <w:r w:rsidRPr="00A7545E">
              <w:rPr>
                <w:sz w:val="20"/>
                <w:szCs w:val="20"/>
              </w:rPr>
              <w:t>okumentumokkal együtt elektronikus formában rendelkezésre bocsát.</w:t>
            </w:r>
          </w:p>
          <w:p w14:paraId="4E4C0792" w14:textId="77777777" w:rsidR="00507720" w:rsidRDefault="00507720" w:rsidP="00F5309C">
            <w:pPr>
              <w:spacing w:before="120" w:after="120"/>
              <w:jc w:val="both"/>
              <w:rPr>
                <w:sz w:val="20"/>
                <w:szCs w:val="20"/>
              </w:rPr>
            </w:pPr>
            <w:r w:rsidRPr="00E850D1">
              <w:rPr>
                <w:sz w:val="20"/>
                <w:szCs w:val="20"/>
              </w:rPr>
              <w:t xml:space="preserve">Ajánlatkérő felhívja a gazdasági szereplők figyelmét, hogy az alkalmassági követelmény előzetes igazolására vonatkozóan, az eljárás </w:t>
            </w:r>
            <w:r>
              <w:rPr>
                <w:sz w:val="20"/>
                <w:szCs w:val="20"/>
              </w:rPr>
              <w:t>ajánlattételi</w:t>
            </w:r>
            <w:r w:rsidRPr="00E850D1">
              <w:rPr>
                <w:sz w:val="20"/>
                <w:szCs w:val="20"/>
              </w:rPr>
              <w:t xml:space="preserve"> szakaszában kizárólag az Egységes Európai Közbeszerzési Dokumentumba foglalt nyilatkozatot tudja figyelembe venni az előzetes igazolási kötelezettség teljesítésére; e tekintetben Ajánlatkérő nem veszi figyelembe</w:t>
            </w:r>
            <w:r>
              <w:rPr>
                <w:sz w:val="20"/>
                <w:szCs w:val="20"/>
              </w:rPr>
              <w:t>, ill. nem</w:t>
            </w:r>
            <w:r w:rsidRPr="00E850D1">
              <w:rPr>
                <w:sz w:val="20"/>
                <w:szCs w:val="20"/>
              </w:rPr>
              <w:t xml:space="preserve"> tudja figyelembe venni</w:t>
            </w:r>
            <w:r>
              <w:rPr>
                <w:sz w:val="20"/>
                <w:szCs w:val="20"/>
              </w:rPr>
              <w:t xml:space="preserve"> és nem értékeli az ajánlatban</w:t>
            </w:r>
            <w:r w:rsidRPr="00E850D1">
              <w:rPr>
                <w:sz w:val="20"/>
                <w:szCs w:val="20"/>
              </w:rPr>
              <w:t>, adott esetben becsatolásra kerülő bármilyen más, az igazolni kívánt alkalmassági követelményhez kapcsolódó igazolást, egyéb – nem a 321/2015. (X.30.) Korm. rendelet 5. § (1) bekezdésének megfelelő –  nyilatkozatot,  dokumentumot.</w:t>
            </w:r>
          </w:p>
          <w:p w14:paraId="55CB3F49" w14:textId="77777777" w:rsidR="00507720" w:rsidRPr="00A7545E" w:rsidRDefault="00507720" w:rsidP="00F5309C">
            <w:pPr>
              <w:spacing w:before="120" w:after="120"/>
              <w:rPr>
                <w:b/>
                <w:sz w:val="20"/>
                <w:szCs w:val="20"/>
              </w:rPr>
            </w:pPr>
            <w:r w:rsidRPr="00A7545E">
              <w:rPr>
                <w:b/>
                <w:sz w:val="20"/>
                <w:szCs w:val="20"/>
              </w:rPr>
              <w:t>P/1.</w:t>
            </w:r>
          </w:p>
          <w:p w14:paraId="7147A5CA" w14:textId="77777777" w:rsidR="00507720" w:rsidRPr="00A7545E" w:rsidRDefault="00507720" w:rsidP="00F5309C">
            <w:pPr>
              <w:spacing w:before="120" w:after="120"/>
              <w:jc w:val="both"/>
              <w:rPr>
                <w:sz w:val="20"/>
                <w:szCs w:val="20"/>
              </w:rPr>
            </w:pPr>
            <w:r w:rsidRPr="001046DB">
              <w:rPr>
                <w:sz w:val="20"/>
                <w:szCs w:val="20"/>
              </w:rPr>
              <w:t>Az ajánlattevőnek csatolnia kell</w:t>
            </w:r>
            <w:r w:rsidRPr="00A7545E">
              <w:rPr>
                <w:sz w:val="20"/>
                <w:szCs w:val="20"/>
              </w:rPr>
              <w:t xml:space="preserve"> </w:t>
            </w:r>
            <w:r>
              <w:rPr>
                <w:sz w:val="20"/>
                <w:szCs w:val="20"/>
              </w:rPr>
              <w:t>a c</w:t>
            </w:r>
            <w:r w:rsidRPr="00A7545E">
              <w:rPr>
                <w:sz w:val="20"/>
                <w:szCs w:val="20"/>
              </w:rPr>
              <w:t xml:space="preserve">égszerűen aláírt, az </w:t>
            </w:r>
            <w:r>
              <w:rPr>
                <w:sz w:val="20"/>
                <w:szCs w:val="20"/>
              </w:rPr>
              <w:t>E</w:t>
            </w:r>
            <w:r w:rsidRPr="00A7545E">
              <w:rPr>
                <w:sz w:val="20"/>
                <w:szCs w:val="20"/>
              </w:rPr>
              <w:t xml:space="preserve">gységes </w:t>
            </w:r>
            <w:r>
              <w:rPr>
                <w:sz w:val="20"/>
                <w:szCs w:val="20"/>
              </w:rPr>
              <w:t>E</w:t>
            </w:r>
            <w:r w:rsidRPr="00A7545E">
              <w:rPr>
                <w:sz w:val="20"/>
                <w:szCs w:val="20"/>
              </w:rPr>
              <w:t xml:space="preserve">urópai </w:t>
            </w:r>
            <w:r>
              <w:rPr>
                <w:sz w:val="20"/>
                <w:szCs w:val="20"/>
              </w:rPr>
              <w:t>K</w:t>
            </w:r>
            <w:r w:rsidRPr="00A7545E">
              <w:rPr>
                <w:sz w:val="20"/>
                <w:szCs w:val="20"/>
              </w:rPr>
              <w:t xml:space="preserve">özbeszerzési </w:t>
            </w:r>
            <w:r>
              <w:rPr>
                <w:sz w:val="20"/>
                <w:szCs w:val="20"/>
              </w:rPr>
              <w:t>D</w:t>
            </w:r>
            <w:r w:rsidRPr="00A7545E">
              <w:rPr>
                <w:sz w:val="20"/>
                <w:szCs w:val="20"/>
              </w:rPr>
              <w:t xml:space="preserve">okumentumba foglalt nyilatkozatát a 321/2015. (X. 30.) Korm. rendelet 19. § (1) bekezdés c) pontja alapján az előző három lezárt üzleti év vonatkozásában </w:t>
            </w:r>
            <w:r>
              <w:rPr>
                <w:sz w:val="20"/>
                <w:szCs w:val="20"/>
              </w:rPr>
              <w:t xml:space="preserve">a </w:t>
            </w:r>
            <w:r w:rsidRPr="000E37C2">
              <w:rPr>
                <w:sz w:val="20"/>
                <w:szCs w:val="20"/>
              </w:rPr>
              <w:t xml:space="preserve">közbeszerzés tárgyából (takarítási szolgáltatás) származó </w:t>
            </w:r>
            <w:r w:rsidRPr="00A7545E">
              <w:rPr>
                <w:sz w:val="20"/>
                <w:szCs w:val="20"/>
              </w:rPr>
              <w:t xml:space="preserve">– általános forgalmi adó nélkül számított – árbevételéről, attól függően, hogy </w:t>
            </w:r>
            <w:r>
              <w:rPr>
                <w:sz w:val="20"/>
                <w:szCs w:val="20"/>
              </w:rPr>
              <w:t>ajánlattevő</w:t>
            </w:r>
            <w:r w:rsidRPr="00A7545E">
              <w:rPr>
                <w:sz w:val="20"/>
                <w:szCs w:val="20"/>
              </w:rPr>
              <w:t xml:space="preserve"> mikor jött létre, illetve mikor kezdte meg tevékenységét.</w:t>
            </w:r>
          </w:p>
          <w:p w14:paraId="64B02127" w14:textId="77777777" w:rsidR="00507720" w:rsidRPr="00A7545E" w:rsidRDefault="00507720" w:rsidP="00F5309C">
            <w:pPr>
              <w:spacing w:before="120" w:after="120"/>
              <w:jc w:val="both"/>
              <w:rPr>
                <w:sz w:val="20"/>
                <w:szCs w:val="20"/>
              </w:rPr>
            </w:pPr>
            <w:r w:rsidRPr="00A7545E">
              <w:rPr>
                <w:sz w:val="20"/>
                <w:szCs w:val="20"/>
              </w:rPr>
              <w:t xml:space="preserve">Ha </w:t>
            </w:r>
            <w:r>
              <w:rPr>
                <w:sz w:val="20"/>
                <w:szCs w:val="20"/>
              </w:rPr>
              <w:t>az ajánlattevő</w:t>
            </w:r>
            <w:r w:rsidRPr="00A7545E">
              <w:rPr>
                <w:sz w:val="20"/>
                <w:szCs w:val="20"/>
              </w:rPr>
              <w:t xml:space="preserve"> a fenti irattal azért nem rendelkezik, mert olyan jogi formába</w:t>
            </w:r>
            <w:r>
              <w:rPr>
                <w:sz w:val="20"/>
                <w:szCs w:val="20"/>
              </w:rPr>
              <w:t xml:space="preserve">n működik, amely tekintetében az </w:t>
            </w:r>
            <w:r w:rsidRPr="00A7545E">
              <w:rPr>
                <w:sz w:val="20"/>
                <w:szCs w:val="20"/>
              </w:rPr>
              <w:t xml:space="preserve">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w:t>
            </w:r>
            <w:r>
              <w:rPr>
                <w:sz w:val="20"/>
                <w:szCs w:val="20"/>
              </w:rPr>
              <w:t>ajánlattevő</w:t>
            </w:r>
            <w:r w:rsidRPr="00A7545E">
              <w:rPr>
                <w:sz w:val="20"/>
                <w:szCs w:val="20"/>
              </w:rPr>
              <w:t xml:space="preserve">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53F4CF3A" w14:textId="77777777" w:rsidR="00507720" w:rsidRPr="00A7545E" w:rsidRDefault="00507720" w:rsidP="00F5309C">
            <w:pPr>
              <w:spacing w:before="120" w:after="120"/>
              <w:jc w:val="both"/>
              <w:rPr>
                <w:sz w:val="20"/>
                <w:szCs w:val="20"/>
              </w:rPr>
            </w:pPr>
            <w:r w:rsidRPr="00A7545E">
              <w:rPr>
                <w:sz w:val="20"/>
                <w:szCs w:val="20"/>
              </w:rPr>
              <w:t>Az alkalmassági előírás igazolása során a Kbt. 65. § (6)-(8) bekezdései megfelelően alkalmazhatók, illetve alkalmazandók.</w:t>
            </w:r>
          </w:p>
          <w:p w14:paraId="71BEB9C9" w14:textId="77777777" w:rsidR="00507720" w:rsidRDefault="00507720" w:rsidP="00F5309C">
            <w:pPr>
              <w:spacing w:before="120" w:after="120"/>
              <w:rPr>
                <w:b/>
                <w:sz w:val="20"/>
                <w:szCs w:val="20"/>
              </w:rPr>
            </w:pPr>
            <w:r w:rsidRPr="002B1374">
              <w:rPr>
                <w:b/>
                <w:sz w:val="20"/>
                <w:szCs w:val="20"/>
              </w:rPr>
              <w:t>P/2.</w:t>
            </w:r>
          </w:p>
          <w:p w14:paraId="3CEA4C6E" w14:textId="77777777" w:rsidR="00507720" w:rsidRPr="006475FB" w:rsidRDefault="00507720" w:rsidP="00F5309C">
            <w:pPr>
              <w:spacing w:before="120" w:after="120"/>
              <w:jc w:val="both"/>
              <w:rPr>
                <w:sz w:val="20"/>
                <w:szCs w:val="20"/>
              </w:rPr>
            </w:pPr>
            <w:r w:rsidRPr="006475FB">
              <w:rPr>
                <w:sz w:val="20"/>
                <w:szCs w:val="20"/>
              </w:rPr>
              <w:t xml:space="preserve">Az ajánlattevőnek csatolnia kell a cégszerűen aláírt, az Egységes Európai Közbeszerzési Dokumentumba foglalt nyilatkozatát a 321/2015. (X. 30.) Korm. rendelet 19. § (1) bekezdés d) pontja vonatkozásában a szakmai felelősségbiztosításának biztosítási összegéről. </w:t>
            </w:r>
          </w:p>
          <w:p w14:paraId="0382EDE8" w14:textId="77777777" w:rsidR="00507720" w:rsidRPr="00715431" w:rsidRDefault="00507720" w:rsidP="00F5309C">
            <w:pPr>
              <w:autoSpaceDE w:val="0"/>
              <w:autoSpaceDN w:val="0"/>
              <w:adjustRightInd w:val="0"/>
              <w:spacing w:before="120" w:after="120"/>
              <w:jc w:val="both"/>
              <w:rPr>
                <w:sz w:val="20"/>
                <w:szCs w:val="20"/>
              </w:rPr>
            </w:pPr>
            <w:r>
              <w:rPr>
                <w:sz w:val="20"/>
                <w:szCs w:val="20"/>
              </w:rPr>
              <w:t>A P/2. alkalmassági követelményere</w:t>
            </w:r>
            <w:r w:rsidRPr="00715431">
              <w:rPr>
                <w:sz w:val="20"/>
                <w:szCs w:val="20"/>
              </w:rPr>
              <w:t xml:space="preserve"> vonatkozó igazolásokat az ajánlatkérő felhívására szükséges benyújtani, a Kbt. 69. §. (4)-(6) bekezdésében foglaltak alapján, az alábbiak szerint:</w:t>
            </w:r>
          </w:p>
          <w:p w14:paraId="50ED9DDE" w14:textId="77777777" w:rsidR="00507720" w:rsidRDefault="00507720" w:rsidP="00F5309C">
            <w:pPr>
              <w:spacing w:before="120" w:after="120"/>
              <w:jc w:val="both"/>
              <w:rPr>
                <w:sz w:val="20"/>
                <w:szCs w:val="20"/>
              </w:rPr>
            </w:pPr>
            <w:r w:rsidRPr="006475FB">
              <w:rPr>
                <w:sz w:val="20"/>
                <w:szCs w:val="20"/>
              </w:rPr>
              <w:t>Ajánlattevőnek be kell nyújtania a közbeszerzés tárgyára vonatkozó érvényes szakmai felelősségbiztosításának fennállásáról szóló igazolást (a 321/2015. (X. 30.) Korm. rendelet 19. § (1) bekezdés d) pontja alapján).</w:t>
            </w:r>
          </w:p>
          <w:p w14:paraId="46CE3D84" w14:textId="77777777" w:rsidR="00507720" w:rsidRDefault="00507720" w:rsidP="00F5309C">
            <w:pPr>
              <w:spacing w:before="120" w:after="120"/>
              <w:jc w:val="both"/>
              <w:rPr>
                <w:sz w:val="20"/>
                <w:szCs w:val="20"/>
              </w:rPr>
            </w:pPr>
          </w:p>
          <w:p w14:paraId="711AD20F" w14:textId="77777777" w:rsidR="00507720" w:rsidRPr="00E144CD" w:rsidRDefault="00507720" w:rsidP="00F5309C">
            <w:pPr>
              <w:spacing w:before="120" w:after="120"/>
              <w:jc w:val="both"/>
              <w:rPr>
                <w:sz w:val="20"/>
                <w:szCs w:val="20"/>
              </w:rPr>
            </w:pPr>
            <w:r w:rsidRPr="00E144CD">
              <w:rPr>
                <w:sz w:val="20"/>
                <w:szCs w:val="20"/>
              </w:rPr>
              <w:t xml:space="preserve">Az alkalmasság minimumkövetelménye(i): </w:t>
            </w:r>
            <w:r w:rsidRPr="00E144CD">
              <w:rPr>
                <w:i/>
                <w:sz w:val="20"/>
                <w:szCs w:val="20"/>
              </w:rPr>
              <w:t>(adott esetben)</w:t>
            </w:r>
          </w:p>
          <w:p w14:paraId="2CF972E0" w14:textId="77777777" w:rsidR="00507720" w:rsidRPr="00E144CD" w:rsidRDefault="00507720" w:rsidP="00F5309C">
            <w:pPr>
              <w:spacing w:before="120" w:after="120"/>
              <w:jc w:val="both"/>
              <w:rPr>
                <w:sz w:val="20"/>
                <w:szCs w:val="20"/>
              </w:rPr>
            </w:pPr>
            <w:r w:rsidRPr="00E144CD">
              <w:rPr>
                <w:sz w:val="20"/>
                <w:szCs w:val="20"/>
              </w:rPr>
              <w:t xml:space="preserve">Alkalmatlan az ajánlattevő (illetőleg a Kbt. </w:t>
            </w:r>
            <w:r>
              <w:rPr>
                <w:sz w:val="20"/>
                <w:szCs w:val="20"/>
              </w:rPr>
              <w:t>65</w:t>
            </w:r>
            <w:r w:rsidRPr="00E144CD">
              <w:rPr>
                <w:sz w:val="20"/>
                <w:szCs w:val="20"/>
              </w:rPr>
              <w:t>. § (</w:t>
            </w:r>
            <w:r>
              <w:rPr>
                <w:sz w:val="20"/>
                <w:szCs w:val="20"/>
              </w:rPr>
              <w:t>6</w:t>
            </w:r>
            <w:r w:rsidRPr="00E144CD">
              <w:rPr>
                <w:sz w:val="20"/>
                <w:szCs w:val="20"/>
              </w:rPr>
              <w:t xml:space="preserve">) bekezdése szerinti esetben a közös ajánlattevők együttesen illetve a Kbt. </w:t>
            </w:r>
            <w:r>
              <w:rPr>
                <w:sz w:val="20"/>
                <w:szCs w:val="20"/>
              </w:rPr>
              <w:t>6</w:t>
            </w:r>
            <w:r w:rsidRPr="00E144CD">
              <w:rPr>
                <w:sz w:val="20"/>
                <w:szCs w:val="20"/>
              </w:rPr>
              <w:t>5. § (</w:t>
            </w:r>
            <w:r>
              <w:rPr>
                <w:sz w:val="20"/>
                <w:szCs w:val="20"/>
              </w:rPr>
              <w:t>7</w:t>
            </w:r>
            <w:r w:rsidRPr="00E144CD">
              <w:rPr>
                <w:sz w:val="20"/>
                <w:szCs w:val="20"/>
              </w:rPr>
              <w:t>) bekezdése szerinti esetben az alkalmasság igazolásában részt vevő szervezet) amennyiben:</w:t>
            </w:r>
          </w:p>
          <w:p w14:paraId="78B8C4BA" w14:textId="77777777" w:rsidR="00507720" w:rsidRPr="00A7545E" w:rsidRDefault="00507720" w:rsidP="00F5309C">
            <w:pPr>
              <w:spacing w:before="120" w:after="120"/>
              <w:rPr>
                <w:b/>
                <w:sz w:val="20"/>
                <w:szCs w:val="20"/>
              </w:rPr>
            </w:pPr>
            <w:r w:rsidRPr="00A7545E">
              <w:rPr>
                <w:b/>
                <w:sz w:val="20"/>
                <w:szCs w:val="20"/>
              </w:rPr>
              <w:t>P/1.</w:t>
            </w:r>
          </w:p>
          <w:p w14:paraId="63600D1A" w14:textId="77777777" w:rsidR="00507720" w:rsidRPr="00E144CD" w:rsidRDefault="00507720" w:rsidP="00F5309C">
            <w:pPr>
              <w:autoSpaceDE w:val="0"/>
              <w:autoSpaceDN w:val="0"/>
              <w:adjustRightInd w:val="0"/>
              <w:spacing w:before="120" w:after="120"/>
              <w:jc w:val="both"/>
              <w:rPr>
                <w:sz w:val="20"/>
                <w:szCs w:val="20"/>
              </w:rPr>
            </w:pPr>
            <w:r>
              <w:rPr>
                <w:sz w:val="20"/>
                <w:szCs w:val="20"/>
              </w:rPr>
              <w:t>A</w:t>
            </w:r>
            <w:r w:rsidRPr="00E144CD">
              <w:rPr>
                <w:sz w:val="20"/>
                <w:szCs w:val="20"/>
              </w:rPr>
              <w:t>z eljárást megindító felhívás feladását megelőző három üzleti évben</w:t>
            </w:r>
            <w:r w:rsidRPr="00E144CD" w:rsidDel="00900BBD">
              <w:rPr>
                <w:sz w:val="20"/>
                <w:szCs w:val="20"/>
              </w:rPr>
              <w:t xml:space="preserve"> </w:t>
            </w:r>
            <w:bookmarkStart w:id="14" w:name="_Toc345658491"/>
            <w:r w:rsidRPr="00E144CD">
              <w:rPr>
                <w:sz w:val="20"/>
                <w:szCs w:val="20"/>
              </w:rPr>
              <w:t>a közbeszerzés tárgyából (takarítási szolgáltatás) származó– általános forgalmi adó nélkül számított – árbevétele nem éri el összesen:</w:t>
            </w:r>
          </w:p>
          <w:p w14:paraId="76E39042" w14:textId="77777777" w:rsidR="00507720" w:rsidRPr="00EB08D5" w:rsidRDefault="00507720" w:rsidP="00B22F68">
            <w:pPr>
              <w:numPr>
                <w:ilvl w:val="0"/>
                <w:numId w:val="59"/>
              </w:numPr>
              <w:autoSpaceDE w:val="0"/>
              <w:autoSpaceDN w:val="0"/>
              <w:adjustRightInd w:val="0"/>
              <w:spacing w:before="120" w:after="120"/>
              <w:jc w:val="both"/>
              <w:rPr>
                <w:sz w:val="20"/>
                <w:szCs w:val="20"/>
              </w:rPr>
            </w:pPr>
            <w:r w:rsidRPr="00EB08D5">
              <w:rPr>
                <w:sz w:val="20"/>
                <w:szCs w:val="20"/>
              </w:rPr>
              <w:t>az 1. rész vonatkozásában a nettó 35 millió Ft-ot.</w:t>
            </w:r>
          </w:p>
          <w:p w14:paraId="132230CF" w14:textId="77777777" w:rsidR="00507720" w:rsidRPr="00EB08D5" w:rsidRDefault="00507720" w:rsidP="00B22F68">
            <w:pPr>
              <w:numPr>
                <w:ilvl w:val="0"/>
                <w:numId w:val="59"/>
              </w:numPr>
              <w:autoSpaceDE w:val="0"/>
              <w:autoSpaceDN w:val="0"/>
              <w:adjustRightInd w:val="0"/>
              <w:spacing w:before="120" w:after="120"/>
              <w:jc w:val="both"/>
              <w:rPr>
                <w:sz w:val="20"/>
                <w:szCs w:val="20"/>
              </w:rPr>
            </w:pPr>
            <w:r w:rsidRPr="00EB08D5">
              <w:rPr>
                <w:sz w:val="20"/>
                <w:szCs w:val="20"/>
              </w:rPr>
              <w:t xml:space="preserve">a 2. rész vonatkozásában a nettó </w:t>
            </w:r>
            <w:r>
              <w:rPr>
                <w:sz w:val="20"/>
                <w:szCs w:val="20"/>
              </w:rPr>
              <w:t xml:space="preserve">30 millió </w:t>
            </w:r>
            <w:r w:rsidRPr="00EB08D5">
              <w:rPr>
                <w:sz w:val="20"/>
                <w:szCs w:val="20"/>
              </w:rPr>
              <w:t>Ft-ot.</w:t>
            </w:r>
          </w:p>
          <w:bookmarkEnd w:id="14"/>
          <w:p w14:paraId="21B7405B" w14:textId="77777777" w:rsidR="00507720" w:rsidRPr="00E144CD" w:rsidRDefault="00507720" w:rsidP="00F5309C">
            <w:pPr>
              <w:autoSpaceDE w:val="0"/>
              <w:autoSpaceDN w:val="0"/>
              <w:adjustRightInd w:val="0"/>
              <w:spacing w:before="120" w:after="120"/>
              <w:jc w:val="both"/>
              <w:rPr>
                <w:sz w:val="20"/>
                <w:szCs w:val="20"/>
              </w:rPr>
            </w:pPr>
            <w:r w:rsidRPr="00EB08D5">
              <w:rPr>
                <w:sz w:val="20"/>
                <w:szCs w:val="20"/>
              </w:rPr>
              <w:t>Ajánlatkérő az egyértelműség kedvéért rögzíteni kívánja, hogy amennyiben valamely ajánlattevő több részre kíván ajánlatot tenni, úgy ahhoz, hogy valamennyi megpályázott részre alkalmasnak minősüljön, a megpályázott részekre irányadó minimumkövetelmények közül a legmagasabbat kell minimumkövetelményként teljesíteni.</w:t>
            </w:r>
          </w:p>
          <w:p w14:paraId="0E2C9DA8" w14:textId="77777777" w:rsidR="00507720" w:rsidRPr="00E144CD" w:rsidRDefault="00507720" w:rsidP="00F5309C">
            <w:pPr>
              <w:autoSpaceDE w:val="0"/>
              <w:autoSpaceDN w:val="0"/>
              <w:adjustRightInd w:val="0"/>
              <w:spacing w:before="120" w:after="120"/>
              <w:jc w:val="both"/>
              <w:rPr>
                <w:sz w:val="20"/>
                <w:szCs w:val="20"/>
              </w:rPr>
            </w:pPr>
            <w:r w:rsidRPr="00E144CD">
              <w:rPr>
                <w:sz w:val="20"/>
                <w:szCs w:val="20"/>
              </w:rPr>
              <w:t>Amennyiben az ajánlattevő nem rendelkezik három üzleti évvel (tekintettel arra, hogy később kezdte meg működését), úgy akkor minősül alkalmasnak, amennyiben a közbeszerzés tárgyából származó (takarítási szolgáltatás) – általános forgalmi adó nélkül számított – árbevétele működésének ideje alatt összesen eléri:</w:t>
            </w:r>
          </w:p>
          <w:p w14:paraId="60A8EB27" w14:textId="77777777" w:rsidR="00507720" w:rsidRPr="00EB08D5" w:rsidRDefault="00507720" w:rsidP="00B22F68">
            <w:pPr>
              <w:numPr>
                <w:ilvl w:val="0"/>
                <w:numId w:val="59"/>
              </w:numPr>
              <w:autoSpaceDE w:val="0"/>
              <w:autoSpaceDN w:val="0"/>
              <w:adjustRightInd w:val="0"/>
              <w:spacing w:before="120" w:after="120"/>
              <w:jc w:val="both"/>
              <w:rPr>
                <w:sz w:val="20"/>
                <w:szCs w:val="20"/>
              </w:rPr>
            </w:pPr>
            <w:r w:rsidRPr="00EB08D5">
              <w:rPr>
                <w:sz w:val="20"/>
                <w:szCs w:val="20"/>
              </w:rPr>
              <w:t xml:space="preserve">az 1. rész vonatkozásában a nettó </w:t>
            </w:r>
            <w:r>
              <w:rPr>
                <w:sz w:val="20"/>
                <w:szCs w:val="20"/>
              </w:rPr>
              <w:t>20 millió</w:t>
            </w:r>
            <w:r w:rsidRPr="00EB08D5">
              <w:rPr>
                <w:sz w:val="20"/>
                <w:szCs w:val="20"/>
              </w:rPr>
              <w:t xml:space="preserve"> Ft-ot.</w:t>
            </w:r>
          </w:p>
          <w:p w14:paraId="4B522F0E" w14:textId="77777777" w:rsidR="00507720" w:rsidRPr="00EB08D5" w:rsidRDefault="00507720" w:rsidP="00B22F68">
            <w:pPr>
              <w:numPr>
                <w:ilvl w:val="0"/>
                <w:numId w:val="59"/>
              </w:numPr>
              <w:autoSpaceDE w:val="0"/>
              <w:autoSpaceDN w:val="0"/>
              <w:adjustRightInd w:val="0"/>
              <w:spacing w:before="120" w:after="120"/>
              <w:jc w:val="both"/>
              <w:rPr>
                <w:sz w:val="20"/>
                <w:szCs w:val="20"/>
              </w:rPr>
            </w:pPr>
            <w:r w:rsidRPr="00EB08D5">
              <w:rPr>
                <w:sz w:val="20"/>
                <w:szCs w:val="20"/>
              </w:rPr>
              <w:lastRenderedPageBreak/>
              <w:t xml:space="preserve">a 2. rész vonatkozásában a nettó </w:t>
            </w:r>
            <w:r>
              <w:rPr>
                <w:sz w:val="20"/>
                <w:szCs w:val="20"/>
              </w:rPr>
              <w:t>15 millió</w:t>
            </w:r>
            <w:r w:rsidRPr="00EB08D5">
              <w:rPr>
                <w:sz w:val="20"/>
                <w:szCs w:val="20"/>
              </w:rPr>
              <w:t xml:space="preserve"> Ft-ot.</w:t>
            </w:r>
          </w:p>
          <w:p w14:paraId="2AE3F78A" w14:textId="77777777" w:rsidR="00507720" w:rsidRPr="002B1374" w:rsidRDefault="00507720" w:rsidP="00F5309C">
            <w:pPr>
              <w:spacing w:before="120" w:after="120"/>
              <w:rPr>
                <w:b/>
                <w:sz w:val="20"/>
                <w:szCs w:val="20"/>
              </w:rPr>
            </w:pPr>
            <w:r w:rsidRPr="002B1374">
              <w:rPr>
                <w:b/>
                <w:sz w:val="20"/>
                <w:szCs w:val="20"/>
              </w:rPr>
              <w:t>P/2.</w:t>
            </w:r>
          </w:p>
          <w:p w14:paraId="069C3F9B" w14:textId="77777777" w:rsidR="00507720" w:rsidRPr="007114A0" w:rsidRDefault="00507720" w:rsidP="00F5309C">
            <w:pPr>
              <w:autoSpaceDE w:val="0"/>
              <w:autoSpaceDN w:val="0"/>
              <w:adjustRightInd w:val="0"/>
              <w:spacing w:before="120" w:after="120"/>
              <w:jc w:val="both"/>
              <w:rPr>
                <w:sz w:val="20"/>
                <w:szCs w:val="20"/>
              </w:rPr>
            </w:pPr>
            <w:r w:rsidRPr="007114A0">
              <w:rPr>
                <w:sz w:val="20"/>
                <w:szCs w:val="20"/>
              </w:rPr>
              <w:t>Amennyiben nem rendelkezik az egyes részek vonatkozásában a közbeszerzés tárgyát képező szolgáltatásra (épülettakarítás)   vonatkozó, az alábbi feltételeknek megfelelő szakmai felelősségbiztosítással:</w:t>
            </w:r>
          </w:p>
          <w:p w14:paraId="3340C1F3" w14:textId="77777777" w:rsidR="00507720" w:rsidRPr="00E045E2" w:rsidRDefault="00507720" w:rsidP="00F5309C">
            <w:pPr>
              <w:autoSpaceDE w:val="0"/>
              <w:autoSpaceDN w:val="0"/>
              <w:adjustRightInd w:val="0"/>
              <w:spacing w:before="120" w:after="120"/>
              <w:jc w:val="both"/>
              <w:rPr>
                <w:sz w:val="20"/>
                <w:szCs w:val="20"/>
              </w:rPr>
            </w:pPr>
            <w:r w:rsidRPr="00E045E2">
              <w:rPr>
                <w:sz w:val="20"/>
                <w:szCs w:val="20"/>
              </w:rPr>
              <w:t xml:space="preserve">• az 1. rész vonatkozásában legalább évi </w:t>
            </w:r>
            <w:r>
              <w:rPr>
                <w:sz w:val="20"/>
                <w:szCs w:val="20"/>
              </w:rPr>
              <w:t>10 millió</w:t>
            </w:r>
            <w:r w:rsidRPr="00E045E2">
              <w:rPr>
                <w:sz w:val="20"/>
                <w:szCs w:val="20"/>
              </w:rPr>
              <w:t xml:space="preserve"> Ft, és káreseményenként legalább </w:t>
            </w:r>
            <w:r>
              <w:rPr>
                <w:sz w:val="20"/>
                <w:szCs w:val="20"/>
              </w:rPr>
              <w:t>2,5 millió</w:t>
            </w:r>
            <w:r w:rsidRPr="00E045E2">
              <w:rPr>
                <w:sz w:val="20"/>
                <w:szCs w:val="20"/>
              </w:rPr>
              <w:t xml:space="preserve"> Ft-ra szóló felelősségbiztosítással</w:t>
            </w:r>
          </w:p>
          <w:p w14:paraId="565D5A4C" w14:textId="77777777" w:rsidR="00507720" w:rsidRPr="00E045E2" w:rsidRDefault="00507720" w:rsidP="00F5309C">
            <w:pPr>
              <w:autoSpaceDE w:val="0"/>
              <w:autoSpaceDN w:val="0"/>
              <w:adjustRightInd w:val="0"/>
              <w:spacing w:before="120" w:after="120"/>
              <w:jc w:val="both"/>
              <w:rPr>
                <w:sz w:val="20"/>
                <w:szCs w:val="20"/>
              </w:rPr>
            </w:pPr>
            <w:r w:rsidRPr="00E045E2">
              <w:rPr>
                <w:sz w:val="20"/>
                <w:szCs w:val="20"/>
              </w:rPr>
              <w:t xml:space="preserve">• a 2. rész vonatkozásában legalább évi </w:t>
            </w:r>
            <w:r>
              <w:rPr>
                <w:sz w:val="20"/>
                <w:szCs w:val="20"/>
              </w:rPr>
              <w:t>9 millió</w:t>
            </w:r>
            <w:r w:rsidRPr="00E045E2">
              <w:rPr>
                <w:sz w:val="20"/>
                <w:szCs w:val="20"/>
              </w:rPr>
              <w:t xml:space="preserve"> Ft, és káreseményenként legalább </w:t>
            </w:r>
            <w:r>
              <w:rPr>
                <w:sz w:val="20"/>
                <w:szCs w:val="20"/>
              </w:rPr>
              <w:t>2 millió</w:t>
            </w:r>
            <w:r w:rsidRPr="00E045E2">
              <w:rPr>
                <w:sz w:val="20"/>
                <w:szCs w:val="20"/>
              </w:rPr>
              <w:t xml:space="preserve"> Ft-ra szóló felelősségbiztosítással</w:t>
            </w:r>
          </w:p>
          <w:p w14:paraId="565DF957" w14:textId="77777777" w:rsidR="00507720" w:rsidRPr="007114A0" w:rsidRDefault="00507720" w:rsidP="00F5309C">
            <w:pPr>
              <w:autoSpaceDE w:val="0"/>
              <w:autoSpaceDN w:val="0"/>
              <w:adjustRightInd w:val="0"/>
              <w:spacing w:before="120" w:after="120"/>
              <w:jc w:val="both"/>
              <w:rPr>
                <w:sz w:val="20"/>
                <w:szCs w:val="20"/>
              </w:rPr>
            </w:pPr>
            <w:r w:rsidRPr="00E045E2">
              <w:rPr>
                <w:sz w:val="20"/>
                <w:szCs w:val="20"/>
              </w:rPr>
              <w:t>Ajánlatkérő az egyértelműség kedvéért rögzíteni kívánja, hogy amennyiben valamely ajánlattevő több részre kíván ajánlatot tenni, úgy ahhoz, hogy valamennyi megpályázott részre alkalmasnak minősüljön, a megpályázott részekre irányadó minimumkövetelmények közül a legmagasabbat kell minimumkövetelményként teljesíteni.</w:t>
            </w:r>
          </w:p>
          <w:p w14:paraId="6E334F60" w14:textId="77777777" w:rsidR="00507720" w:rsidRPr="00B250E2" w:rsidRDefault="00507720" w:rsidP="00F5309C">
            <w:pPr>
              <w:autoSpaceDE w:val="0"/>
              <w:autoSpaceDN w:val="0"/>
              <w:adjustRightInd w:val="0"/>
              <w:spacing w:before="120" w:after="120"/>
              <w:jc w:val="both"/>
            </w:pPr>
            <w:r w:rsidRPr="007114A0">
              <w:rPr>
                <w:sz w:val="20"/>
                <w:szCs w:val="20"/>
              </w:rPr>
              <w:t xml:space="preserve">A </w:t>
            </w:r>
            <w:r>
              <w:rPr>
                <w:sz w:val="20"/>
                <w:szCs w:val="20"/>
              </w:rPr>
              <w:t xml:space="preserve">Kbt. 65. § (6) </w:t>
            </w:r>
            <w:r w:rsidRPr="007114A0">
              <w:rPr>
                <w:sz w:val="20"/>
                <w:szCs w:val="20"/>
              </w:rPr>
              <w:t>bekezdése alapján az előírt alkalmassági minimumkövetelménynek a közös ajánlattevők együttesen is megfelelhetnek, ill. a 321/2015. (X. 30.) Korm. rendelet 1</w:t>
            </w:r>
            <w:r>
              <w:rPr>
                <w:sz w:val="20"/>
                <w:szCs w:val="20"/>
              </w:rPr>
              <w:t>9</w:t>
            </w:r>
            <w:r w:rsidRPr="007114A0">
              <w:rPr>
                <w:sz w:val="20"/>
                <w:szCs w:val="20"/>
              </w:rPr>
              <w:t>. § (1) a), b) és d) pontja szerint meghatározott követelmén</w:t>
            </w:r>
            <w:r>
              <w:rPr>
                <w:sz w:val="20"/>
                <w:szCs w:val="20"/>
              </w:rPr>
              <w:t xml:space="preserve">yeknek, amelyek értelemszerűen </w:t>
            </w:r>
            <w:r w:rsidRPr="007114A0">
              <w:rPr>
                <w:sz w:val="20"/>
                <w:szCs w:val="20"/>
              </w:rPr>
              <w:t>kizárólag egyenként vonatkoztathatóak a gazdasági szereplőkre, elegendő, ha közülük egy felel meg.</w:t>
            </w:r>
          </w:p>
        </w:tc>
      </w:tr>
      <w:tr w:rsidR="00507720" w:rsidRPr="00B250E2" w14:paraId="3FAF1B7B" w14:textId="77777777" w:rsidTr="00F5309C">
        <w:tc>
          <w:tcPr>
            <w:tcW w:w="9498" w:type="dxa"/>
            <w:tcBorders>
              <w:top w:val="single" w:sz="12" w:space="0" w:color="auto"/>
              <w:left w:val="single" w:sz="12" w:space="0" w:color="auto"/>
              <w:bottom w:val="single" w:sz="12" w:space="0" w:color="auto"/>
              <w:right w:val="single" w:sz="12" w:space="0" w:color="auto"/>
            </w:tcBorders>
          </w:tcPr>
          <w:p w14:paraId="492DFD2A" w14:textId="77777777" w:rsidR="00507720" w:rsidRPr="00777DDA" w:rsidRDefault="00507720" w:rsidP="00F5309C">
            <w:pPr>
              <w:autoSpaceDE w:val="0"/>
              <w:autoSpaceDN w:val="0"/>
              <w:adjustRightInd w:val="0"/>
              <w:spacing w:before="120" w:after="120"/>
              <w:rPr>
                <w:b/>
                <w:bCs/>
                <w:sz w:val="20"/>
                <w:szCs w:val="20"/>
              </w:rPr>
            </w:pPr>
            <w:r w:rsidRPr="00777DDA">
              <w:rPr>
                <w:b/>
                <w:sz w:val="20"/>
                <w:szCs w:val="20"/>
              </w:rPr>
              <w:lastRenderedPageBreak/>
              <w:t xml:space="preserve">III.1.3) </w:t>
            </w:r>
            <w:r w:rsidRPr="00777DDA">
              <w:rPr>
                <w:b/>
                <w:bCs/>
                <w:sz w:val="20"/>
                <w:szCs w:val="20"/>
              </w:rPr>
              <w:t>Műszaki, illetve szakmai alkalmasság:</w:t>
            </w:r>
          </w:p>
          <w:p w14:paraId="04560004" w14:textId="77777777" w:rsidR="00507720" w:rsidRPr="00777DDA" w:rsidRDefault="00507720" w:rsidP="00F5309C">
            <w:pPr>
              <w:autoSpaceDE w:val="0"/>
              <w:autoSpaceDN w:val="0"/>
              <w:adjustRightInd w:val="0"/>
              <w:spacing w:before="120" w:after="120"/>
              <w:rPr>
                <w:sz w:val="20"/>
                <w:szCs w:val="20"/>
              </w:rPr>
            </w:pPr>
            <w:r w:rsidRPr="00777DDA">
              <w:rPr>
                <w:sz w:val="20"/>
                <w:szCs w:val="20"/>
              </w:rPr>
              <w:fldChar w:fldCharType="begin">
                <w:ffData>
                  <w:name w:val="Check13"/>
                  <w:enabled/>
                  <w:calcOnExit w:val="0"/>
                  <w:checkBox>
                    <w:sizeAuto/>
                    <w:default w:val="0"/>
                  </w:checkBox>
                </w:ffData>
              </w:fldChar>
            </w:r>
            <w:r w:rsidRPr="00777DDA">
              <w:rPr>
                <w:sz w:val="20"/>
                <w:szCs w:val="20"/>
              </w:rPr>
              <w:instrText xml:space="preserve"> FORMCHECKBOX </w:instrText>
            </w:r>
            <w:r w:rsidRPr="00777DDA">
              <w:rPr>
                <w:sz w:val="20"/>
                <w:szCs w:val="20"/>
              </w:rPr>
            </w:r>
            <w:r w:rsidRPr="00777DDA">
              <w:rPr>
                <w:sz w:val="20"/>
                <w:szCs w:val="20"/>
              </w:rPr>
              <w:fldChar w:fldCharType="end"/>
            </w:r>
            <w:r w:rsidRPr="00777DDA">
              <w:rPr>
                <w:sz w:val="20"/>
                <w:szCs w:val="20"/>
              </w:rPr>
              <w:t xml:space="preserve"> A közbeszerzési dokumentációban megadott kiválasztási szempontok</w:t>
            </w:r>
          </w:p>
          <w:p w14:paraId="724B3F10" w14:textId="77777777" w:rsidR="00507720" w:rsidRPr="00777DDA" w:rsidRDefault="00507720" w:rsidP="00F5309C">
            <w:pPr>
              <w:autoSpaceDE w:val="0"/>
              <w:autoSpaceDN w:val="0"/>
              <w:adjustRightInd w:val="0"/>
              <w:spacing w:before="120" w:after="120"/>
              <w:rPr>
                <w:sz w:val="20"/>
                <w:szCs w:val="20"/>
              </w:rPr>
            </w:pPr>
            <w:r w:rsidRPr="00777DDA">
              <w:rPr>
                <w:sz w:val="20"/>
                <w:szCs w:val="20"/>
              </w:rPr>
              <w:t>A kiválasztási szempontok felsorolása és rövid ismertetése:</w:t>
            </w:r>
          </w:p>
          <w:p w14:paraId="4BBF500F" w14:textId="77777777" w:rsidR="00507720" w:rsidRDefault="00507720" w:rsidP="00F5309C">
            <w:pPr>
              <w:autoSpaceDE w:val="0"/>
              <w:autoSpaceDN w:val="0"/>
              <w:adjustRightInd w:val="0"/>
              <w:spacing w:before="120" w:after="120"/>
              <w:jc w:val="both"/>
              <w:rPr>
                <w:sz w:val="20"/>
                <w:szCs w:val="20"/>
              </w:rPr>
            </w:pPr>
            <w:r w:rsidRPr="00960A42">
              <w:rPr>
                <w:sz w:val="20"/>
                <w:szCs w:val="20"/>
              </w:rPr>
              <w:t>Ajánlattevőnek ajánlatában a 321/2015. (X. 30.) Korm. rendelet II. Fejezetnek megfelelően, az Egységes Európai Közbeszerzési Dokumentum benyújtásával kell előzetesen igazolnia hogy megfelel a Kbt. 65. §-a alapján az ajánlatkérő által meghatározott alkalmassági követelményeknek, melyet Ajánlatkérő a közbeszerzési dokumentumokkal együtt elektronikus formában rendelkezésre bocsát.</w:t>
            </w:r>
          </w:p>
          <w:p w14:paraId="056F240C" w14:textId="77777777" w:rsidR="00507720" w:rsidRPr="00960A42" w:rsidRDefault="00507720" w:rsidP="00F5309C">
            <w:pPr>
              <w:autoSpaceDE w:val="0"/>
              <w:autoSpaceDN w:val="0"/>
              <w:spacing w:before="120" w:after="120"/>
              <w:jc w:val="both"/>
              <w:rPr>
                <w:sz w:val="20"/>
                <w:szCs w:val="20"/>
              </w:rPr>
            </w:pPr>
            <w:r w:rsidRPr="00E850D1">
              <w:rPr>
                <w:sz w:val="20"/>
                <w:szCs w:val="20"/>
              </w:rPr>
              <w:t xml:space="preserve">Ajánlatkérő felhívja a gazdasági szereplők figyelmét, hogy az alkalmassági követelmény előzetes igazolására vonatkozóan, az eljárás </w:t>
            </w:r>
            <w:r>
              <w:rPr>
                <w:sz w:val="20"/>
                <w:szCs w:val="20"/>
              </w:rPr>
              <w:t>ajánlattételi</w:t>
            </w:r>
            <w:r w:rsidRPr="00E850D1">
              <w:rPr>
                <w:sz w:val="20"/>
                <w:szCs w:val="20"/>
              </w:rPr>
              <w:t xml:space="preserve"> szakaszában kizárólag az Egységes Európai Közbeszerzési Dokumentumba foglalt nyilatkozatot tudja figyelembe venni az előzetes igazolási kötelezettség teljesítésére; e tekintetben Ajánlatkérő nem veszi figyelembe</w:t>
            </w:r>
            <w:r>
              <w:rPr>
                <w:sz w:val="20"/>
                <w:szCs w:val="20"/>
              </w:rPr>
              <w:t>, ill. nem</w:t>
            </w:r>
            <w:r w:rsidRPr="00E850D1">
              <w:rPr>
                <w:sz w:val="20"/>
                <w:szCs w:val="20"/>
              </w:rPr>
              <w:t xml:space="preserve"> tudja figyelembe venni</w:t>
            </w:r>
            <w:r>
              <w:rPr>
                <w:sz w:val="20"/>
                <w:szCs w:val="20"/>
              </w:rPr>
              <w:t xml:space="preserve"> és nem értékeli az ajánlatban</w:t>
            </w:r>
            <w:r w:rsidRPr="00E850D1">
              <w:rPr>
                <w:sz w:val="20"/>
                <w:szCs w:val="20"/>
              </w:rPr>
              <w:t>, adott esetben becsatolásra kerülő bármilyen más, az igazolni kívánt alkalmassági követelményhez kapcsolódó igazolást, egyéb – nem a 321/2015. (X.30.) Korm. rendelet 5. § (1) bekezdésének megfelelő –  nyilatkozatot,  dokumentumot.</w:t>
            </w:r>
          </w:p>
          <w:p w14:paraId="13C6969C" w14:textId="77777777" w:rsidR="00507720" w:rsidRDefault="00507720" w:rsidP="00F5309C">
            <w:pPr>
              <w:jc w:val="both"/>
              <w:rPr>
                <w:sz w:val="20"/>
                <w:szCs w:val="20"/>
              </w:rPr>
            </w:pPr>
            <w:r w:rsidRPr="00960A42">
              <w:rPr>
                <w:sz w:val="20"/>
                <w:szCs w:val="20"/>
              </w:rPr>
              <w:t>Az alkalmassági követelményekre vonatkozó igazolásokat az ajánlatkérő felhívására szükséges benyújtani, a Kbt. 69. §. (4)-(6) bekezdésében foglaltak alapján, az alábbiak szerint:</w:t>
            </w:r>
          </w:p>
          <w:p w14:paraId="448CA5A1" w14:textId="77777777" w:rsidR="00507720" w:rsidRPr="00960A42" w:rsidRDefault="00507720" w:rsidP="00F5309C">
            <w:pPr>
              <w:jc w:val="both"/>
              <w:rPr>
                <w:sz w:val="20"/>
                <w:szCs w:val="20"/>
              </w:rPr>
            </w:pPr>
          </w:p>
          <w:p w14:paraId="62BAEBDA" w14:textId="77777777" w:rsidR="00507720" w:rsidRPr="00777DDA" w:rsidRDefault="00507720" w:rsidP="00F5309C">
            <w:pPr>
              <w:spacing w:before="120" w:after="120"/>
              <w:jc w:val="both"/>
              <w:rPr>
                <w:b/>
                <w:sz w:val="20"/>
                <w:szCs w:val="20"/>
              </w:rPr>
            </w:pPr>
            <w:r w:rsidRPr="00777DDA">
              <w:rPr>
                <w:b/>
                <w:sz w:val="20"/>
                <w:szCs w:val="20"/>
              </w:rPr>
              <w:t>M/1.</w:t>
            </w:r>
          </w:p>
          <w:p w14:paraId="37F6E648" w14:textId="77777777" w:rsidR="00507720" w:rsidRPr="00777DDA" w:rsidRDefault="00507720" w:rsidP="00F5309C">
            <w:pPr>
              <w:spacing w:before="120" w:after="120"/>
              <w:jc w:val="both"/>
              <w:rPr>
                <w:sz w:val="20"/>
                <w:szCs w:val="20"/>
              </w:rPr>
            </w:pPr>
            <w:r w:rsidRPr="00777DDA">
              <w:rPr>
                <w:sz w:val="20"/>
                <w:szCs w:val="20"/>
              </w:rPr>
              <w:t xml:space="preserve">A 321/2015. (X. 30.) Korm. rendelet 21. § (3) bekezdésének a) pontja alapján az eljárást megindító felhívás feladásától visszafelé számított 3 évben (azaz visszafelé számított 36 hónapban) teljesített, legjelentősebb, </w:t>
            </w:r>
            <w:r>
              <w:rPr>
                <w:sz w:val="20"/>
                <w:szCs w:val="20"/>
              </w:rPr>
              <w:t>épület</w:t>
            </w:r>
            <w:r w:rsidRPr="00777DDA">
              <w:rPr>
                <w:sz w:val="20"/>
                <w:szCs w:val="20"/>
              </w:rPr>
              <w:t>takarítási szolgáltatásra vonatkozó referenciáinak ismertetését</w:t>
            </w:r>
            <w:r w:rsidRPr="00777DDA">
              <w:rPr>
                <w:rFonts w:eastAsia="Cambria"/>
                <w:sz w:val="20"/>
                <w:szCs w:val="20"/>
                <w:lang w:eastAsia="en-US"/>
              </w:rPr>
              <w:t xml:space="preserve"> </w:t>
            </w:r>
            <w:r w:rsidRPr="00777DDA">
              <w:rPr>
                <w:sz w:val="20"/>
                <w:szCs w:val="20"/>
              </w:rPr>
              <w:t>a 321/2015. (X. 30.) Korm. rendelet 22. § (1)-(2) bekezdése szerinti formában igazolva, minimálisan az alábbi tartalommal:</w:t>
            </w:r>
          </w:p>
          <w:p w14:paraId="15ED3B11" w14:textId="77777777" w:rsidR="00507720" w:rsidRPr="00777DDA" w:rsidRDefault="00507720" w:rsidP="00B22F68">
            <w:pPr>
              <w:numPr>
                <w:ilvl w:val="0"/>
                <w:numId w:val="29"/>
              </w:numPr>
              <w:ind w:left="714" w:hanging="357"/>
              <w:rPr>
                <w:sz w:val="20"/>
                <w:szCs w:val="20"/>
              </w:rPr>
            </w:pPr>
            <w:r w:rsidRPr="00777DDA">
              <w:rPr>
                <w:sz w:val="20"/>
                <w:szCs w:val="20"/>
              </w:rPr>
              <w:t>a szerződést kötő másik fél nevét</w:t>
            </w:r>
          </w:p>
          <w:p w14:paraId="48FFA5A9" w14:textId="77777777" w:rsidR="00507720" w:rsidRPr="00777DDA" w:rsidRDefault="00507720" w:rsidP="00B22F68">
            <w:pPr>
              <w:numPr>
                <w:ilvl w:val="0"/>
                <w:numId w:val="29"/>
              </w:numPr>
              <w:ind w:left="714" w:hanging="357"/>
              <w:rPr>
                <w:sz w:val="20"/>
                <w:szCs w:val="20"/>
              </w:rPr>
            </w:pPr>
            <w:r w:rsidRPr="00777DDA">
              <w:rPr>
                <w:sz w:val="20"/>
                <w:szCs w:val="20"/>
              </w:rPr>
              <w:t>kapcsolattartó személy neve és elérhetősége (email és/vagy telefonszám és/vagy faxszám)</w:t>
            </w:r>
          </w:p>
          <w:p w14:paraId="12831DDD" w14:textId="77777777" w:rsidR="00507720" w:rsidRDefault="00507720" w:rsidP="00B22F68">
            <w:pPr>
              <w:numPr>
                <w:ilvl w:val="0"/>
                <w:numId w:val="29"/>
              </w:numPr>
              <w:ind w:left="714" w:hanging="357"/>
              <w:rPr>
                <w:sz w:val="20"/>
                <w:szCs w:val="20"/>
              </w:rPr>
            </w:pPr>
            <w:r w:rsidRPr="006E1F19">
              <w:rPr>
                <w:sz w:val="20"/>
                <w:szCs w:val="20"/>
              </w:rPr>
              <w:t>a teljesítés ideje (kezdet és befejezés megjelölésével; év, hónap, nap pontossággal</w:t>
            </w:r>
            <w:r>
              <w:rPr>
                <w:sz w:val="20"/>
                <w:szCs w:val="20"/>
              </w:rPr>
              <w:t>)</w:t>
            </w:r>
            <w:r w:rsidRPr="00777DDA" w:rsidDel="006E1F19">
              <w:rPr>
                <w:sz w:val="20"/>
                <w:szCs w:val="20"/>
              </w:rPr>
              <w:t xml:space="preserve"> </w:t>
            </w:r>
          </w:p>
          <w:p w14:paraId="4B1D561D" w14:textId="77777777" w:rsidR="00507720" w:rsidRPr="00777DDA" w:rsidRDefault="00507720" w:rsidP="00B22F68">
            <w:pPr>
              <w:numPr>
                <w:ilvl w:val="0"/>
                <w:numId w:val="29"/>
              </w:numPr>
              <w:ind w:left="714" w:hanging="357"/>
              <w:rPr>
                <w:sz w:val="20"/>
                <w:szCs w:val="20"/>
              </w:rPr>
            </w:pPr>
            <w:r w:rsidRPr="00777DDA">
              <w:rPr>
                <w:sz w:val="20"/>
                <w:szCs w:val="20"/>
              </w:rPr>
              <w:t xml:space="preserve">a szerződés nettó ellenszolgáltatásának összegét (saját teljesítés összege), </w:t>
            </w:r>
          </w:p>
          <w:p w14:paraId="3F7D8488" w14:textId="77777777" w:rsidR="00507720" w:rsidRPr="00777DDA" w:rsidRDefault="00507720" w:rsidP="00B22F68">
            <w:pPr>
              <w:numPr>
                <w:ilvl w:val="0"/>
                <w:numId w:val="29"/>
              </w:numPr>
              <w:ind w:left="714" w:hanging="357"/>
              <w:rPr>
                <w:sz w:val="20"/>
                <w:szCs w:val="20"/>
              </w:rPr>
            </w:pPr>
            <w:r w:rsidRPr="00777DDA">
              <w:rPr>
                <w:sz w:val="20"/>
                <w:szCs w:val="20"/>
              </w:rPr>
              <w:t xml:space="preserve">a szerződés tárgyát (olyan részletezettséggel, hogy abból megállapítható legyen az alkalmassági feltételeknek való megfelelés), </w:t>
            </w:r>
          </w:p>
          <w:p w14:paraId="4D5221C2" w14:textId="77777777" w:rsidR="00507720" w:rsidRPr="00777DDA" w:rsidRDefault="00507720" w:rsidP="00B22F68">
            <w:pPr>
              <w:numPr>
                <w:ilvl w:val="0"/>
                <w:numId w:val="29"/>
              </w:numPr>
              <w:ind w:left="714" w:hanging="357"/>
              <w:rPr>
                <w:sz w:val="20"/>
                <w:szCs w:val="20"/>
              </w:rPr>
            </w:pPr>
            <w:r w:rsidRPr="00777DDA">
              <w:rPr>
                <w:sz w:val="20"/>
                <w:szCs w:val="20"/>
              </w:rPr>
              <w:t>nyilatkozat arról, hogy a teljesítés az előírásoknak és a szerződésnek megfelelően történt.</w:t>
            </w:r>
          </w:p>
          <w:p w14:paraId="62E5ECD6" w14:textId="77777777" w:rsidR="00507720" w:rsidRPr="00777DDA" w:rsidRDefault="00507720" w:rsidP="00F5309C">
            <w:pPr>
              <w:spacing w:before="120" w:after="120"/>
              <w:jc w:val="both"/>
              <w:rPr>
                <w:sz w:val="20"/>
                <w:szCs w:val="20"/>
              </w:rPr>
            </w:pPr>
            <w:r w:rsidRPr="00777DDA">
              <w:rPr>
                <w:sz w:val="20"/>
                <w:szCs w:val="20"/>
              </w:rPr>
              <w:t>A bemutatott referenciákkal szemben követelmény, hogy befejezett, szerződésszerűen teljesített munkára vonatkozz</w:t>
            </w:r>
            <w:r>
              <w:rPr>
                <w:sz w:val="20"/>
                <w:szCs w:val="20"/>
              </w:rPr>
              <w:t>anak</w:t>
            </w:r>
            <w:r w:rsidRPr="00777DDA">
              <w:rPr>
                <w:sz w:val="20"/>
                <w:szCs w:val="20"/>
              </w:rPr>
              <w:t>, és teljes egészében a vizsgált időszakra essen</w:t>
            </w:r>
            <w:r>
              <w:rPr>
                <w:sz w:val="20"/>
                <w:szCs w:val="20"/>
              </w:rPr>
              <w:t>ek</w:t>
            </w:r>
            <w:r w:rsidRPr="00777DDA">
              <w:rPr>
                <w:sz w:val="20"/>
                <w:szCs w:val="20"/>
              </w:rPr>
              <w:t>.</w:t>
            </w:r>
          </w:p>
          <w:p w14:paraId="29BBB405" w14:textId="77777777" w:rsidR="00507720" w:rsidRPr="00777DDA" w:rsidRDefault="00507720" w:rsidP="00F5309C">
            <w:pPr>
              <w:spacing w:before="120" w:after="120"/>
              <w:jc w:val="both"/>
              <w:rPr>
                <w:sz w:val="20"/>
                <w:szCs w:val="20"/>
              </w:rPr>
            </w:pPr>
            <w:r w:rsidRPr="00777DDA">
              <w:rPr>
                <w:b/>
                <w:sz w:val="20"/>
                <w:szCs w:val="20"/>
              </w:rPr>
              <w:t>M/2.</w:t>
            </w:r>
          </w:p>
          <w:p w14:paraId="20F5FB56" w14:textId="77777777" w:rsidR="00507720" w:rsidRPr="00777DDA" w:rsidRDefault="00507720" w:rsidP="00F5309C">
            <w:pPr>
              <w:jc w:val="both"/>
              <w:rPr>
                <w:sz w:val="20"/>
                <w:szCs w:val="20"/>
              </w:rPr>
            </w:pPr>
            <w:r w:rsidRPr="00777DDA">
              <w:rPr>
                <w:sz w:val="20"/>
                <w:szCs w:val="20"/>
              </w:rPr>
              <w:t>A 321/2015. (X. 30.) Korm. rendelet 21. § (3) bekezdés f) pontja alapján a szolgáltatás teljesítéséért felelős szakmai vezető végzettségének és képzettségének ismertetése, az alábbi formában:</w:t>
            </w:r>
          </w:p>
          <w:p w14:paraId="17B7CBB7" w14:textId="77777777" w:rsidR="00507720" w:rsidRPr="00777DDA" w:rsidRDefault="00507720" w:rsidP="00F5309C">
            <w:pPr>
              <w:jc w:val="both"/>
              <w:rPr>
                <w:sz w:val="20"/>
                <w:szCs w:val="20"/>
              </w:rPr>
            </w:pPr>
          </w:p>
          <w:p w14:paraId="010EEB2C" w14:textId="77777777" w:rsidR="00507720" w:rsidRPr="00777DDA" w:rsidRDefault="00507720" w:rsidP="00B22F68">
            <w:pPr>
              <w:numPr>
                <w:ilvl w:val="0"/>
                <w:numId w:val="47"/>
              </w:numPr>
              <w:ind w:left="743"/>
              <w:jc w:val="both"/>
              <w:rPr>
                <w:sz w:val="20"/>
                <w:szCs w:val="20"/>
              </w:rPr>
            </w:pPr>
            <w:r w:rsidRPr="00676099">
              <w:rPr>
                <w:sz w:val="20"/>
                <w:szCs w:val="20"/>
              </w:rPr>
              <w:t xml:space="preserve">Az eljárás ajánlattételi szakaszában az Egységes Európai Közbeszerzési Dokumentumba foglalt </w:t>
            </w:r>
            <w:r w:rsidRPr="00676099">
              <w:rPr>
                <w:sz w:val="20"/>
                <w:szCs w:val="20"/>
              </w:rPr>
              <w:lastRenderedPageBreak/>
              <w:t>nyilatkozat</w:t>
            </w:r>
            <w:r>
              <w:rPr>
                <w:sz w:val="20"/>
                <w:szCs w:val="20"/>
              </w:rPr>
              <w:t>a</w:t>
            </w:r>
            <w:r w:rsidRPr="00676099">
              <w:rPr>
                <w:sz w:val="20"/>
                <w:szCs w:val="20"/>
              </w:rPr>
              <w:t xml:space="preserve"> keretében ajánlattevőnek meg kell adnia a szolgáltatás teljesítéséért felelős szakmai vezető megnevezését és bemutatását</w:t>
            </w:r>
            <w:r>
              <w:rPr>
                <w:sz w:val="20"/>
                <w:szCs w:val="20"/>
              </w:rPr>
              <w:t xml:space="preserve"> tartalmazó</w:t>
            </w:r>
            <w:r w:rsidRPr="00676099">
              <w:rPr>
                <w:sz w:val="20"/>
                <w:szCs w:val="20"/>
              </w:rPr>
              <w:t xml:space="preserve"> nyilatkozatot, </w:t>
            </w:r>
            <w:r w:rsidRPr="00777DDA">
              <w:rPr>
                <w:sz w:val="20"/>
                <w:szCs w:val="20"/>
              </w:rPr>
              <w:t xml:space="preserve">minimálisan </w:t>
            </w:r>
            <w:r>
              <w:rPr>
                <w:sz w:val="20"/>
                <w:szCs w:val="20"/>
              </w:rPr>
              <w:t>az alábbi tartalommal</w:t>
            </w:r>
            <w:r w:rsidRPr="00777DDA">
              <w:rPr>
                <w:sz w:val="20"/>
                <w:szCs w:val="20"/>
              </w:rPr>
              <w:t>:</w:t>
            </w:r>
          </w:p>
          <w:p w14:paraId="3460B999" w14:textId="77777777" w:rsidR="00507720" w:rsidRPr="00777DDA" w:rsidRDefault="00507720" w:rsidP="00B22F68">
            <w:pPr>
              <w:numPr>
                <w:ilvl w:val="0"/>
                <w:numId w:val="48"/>
              </w:numPr>
              <w:ind w:left="1206"/>
              <w:jc w:val="both"/>
              <w:rPr>
                <w:sz w:val="20"/>
                <w:szCs w:val="20"/>
              </w:rPr>
            </w:pPr>
            <w:r>
              <w:rPr>
                <w:sz w:val="20"/>
                <w:szCs w:val="20"/>
              </w:rPr>
              <w:t>az adott szakmai vezető neve</w:t>
            </w:r>
            <w:r w:rsidRPr="00777DDA">
              <w:rPr>
                <w:sz w:val="20"/>
                <w:szCs w:val="20"/>
              </w:rPr>
              <w:t>,</w:t>
            </w:r>
          </w:p>
          <w:p w14:paraId="7DBCE86A" w14:textId="77777777" w:rsidR="00507720" w:rsidRPr="00777DDA" w:rsidRDefault="00507720" w:rsidP="00B22F68">
            <w:pPr>
              <w:numPr>
                <w:ilvl w:val="0"/>
                <w:numId w:val="48"/>
              </w:numPr>
              <w:ind w:left="1206"/>
              <w:jc w:val="both"/>
              <w:rPr>
                <w:sz w:val="20"/>
                <w:szCs w:val="20"/>
              </w:rPr>
            </w:pPr>
            <w:r>
              <w:rPr>
                <w:sz w:val="20"/>
                <w:szCs w:val="20"/>
              </w:rPr>
              <w:t>képzettsége</w:t>
            </w:r>
            <w:r w:rsidRPr="00777DDA">
              <w:rPr>
                <w:sz w:val="20"/>
                <w:szCs w:val="20"/>
              </w:rPr>
              <w:t xml:space="preserve">, </w:t>
            </w:r>
          </w:p>
          <w:p w14:paraId="532D1AF0" w14:textId="77777777" w:rsidR="00507720" w:rsidRDefault="00507720" w:rsidP="00B22F68">
            <w:pPr>
              <w:numPr>
                <w:ilvl w:val="0"/>
                <w:numId w:val="48"/>
              </w:numPr>
              <w:ind w:left="1206"/>
              <w:jc w:val="both"/>
              <w:rPr>
                <w:sz w:val="20"/>
                <w:szCs w:val="20"/>
              </w:rPr>
            </w:pPr>
            <w:r w:rsidRPr="00777DDA">
              <w:rPr>
                <w:sz w:val="20"/>
                <w:szCs w:val="20"/>
              </w:rPr>
              <w:t>azon rész megjelölése, amely vonatkozásában az ajánlattevő az adott felelős szakmai vezetőt a szerződés teljesítésébe be kívánja vonni</w:t>
            </w:r>
            <w:r>
              <w:rPr>
                <w:sz w:val="20"/>
                <w:szCs w:val="20"/>
              </w:rPr>
              <w:t>,</w:t>
            </w:r>
          </w:p>
          <w:p w14:paraId="046F4521" w14:textId="77777777" w:rsidR="00507720" w:rsidRPr="004C1F92" w:rsidRDefault="00507720" w:rsidP="00B22F68">
            <w:pPr>
              <w:numPr>
                <w:ilvl w:val="0"/>
                <w:numId w:val="48"/>
              </w:numPr>
              <w:ind w:left="1206"/>
              <w:jc w:val="both"/>
              <w:rPr>
                <w:sz w:val="20"/>
                <w:szCs w:val="20"/>
              </w:rPr>
            </w:pPr>
            <w:r>
              <w:rPr>
                <w:sz w:val="20"/>
                <w:szCs w:val="20"/>
              </w:rPr>
              <w:t xml:space="preserve">az adott szakmai vezető szakmai gyakorlatának igazolása a gyakorlat időtartam megjelölésével </w:t>
            </w:r>
            <w:r w:rsidRPr="006E1F19">
              <w:rPr>
                <w:sz w:val="20"/>
                <w:szCs w:val="20"/>
              </w:rPr>
              <w:t>(kezdet és befejezés; év, hónap, nap pontossággal</w:t>
            </w:r>
            <w:r>
              <w:rPr>
                <w:sz w:val="20"/>
                <w:szCs w:val="20"/>
              </w:rPr>
              <w:t>) és az ellátott feladat(ok) rövid bemutatásával,</w:t>
            </w:r>
          </w:p>
          <w:p w14:paraId="3BBBB198" w14:textId="77777777" w:rsidR="00507720" w:rsidRPr="00777DDA" w:rsidRDefault="00507720" w:rsidP="00B22F68">
            <w:pPr>
              <w:numPr>
                <w:ilvl w:val="0"/>
                <w:numId w:val="48"/>
              </w:numPr>
              <w:ind w:left="1206"/>
              <w:jc w:val="both"/>
              <w:rPr>
                <w:sz w:val="20"/>
                <w:szCs w:val="20"/>
              </w:rPr>
            </w:pPr>
            <w:r>
              <w:rPr>
                <w:sz w:val="20"/>
                <w:szCs w:val="20"/>
              </w:rPr>
              <w:t xml:space="preserve">nyilatkozat arra vonatkozóan, hogy a </w:t>
            </w:r>
            <w:r w:rsidRPr="00E024A5">
              <w:rPr>
                <w:sz w:val="20"/>
                <w:szCs w:val="20"/>
              </w:rPr>
              <w:t>szerződés teljesítésébe bevonni kívánt szakember rendelkezik bejegyzés nélküli hatósági erkölcsi bizonyítvánnyal</w:t>
            </w:r>
            <w:r>
              <w:rPr>
                <w:sz w:val="20"/>
                <w:szCs w:val="20"/>
              </w:rPr>
              <w:t xml:space="preserve">, melyet ajánlattevő - nyertessége esetén -  az </w:t>
            </w:r>
            <w:r w:rsidRPr="00E024A5">
              <w:rPr>
                <w:sz w:val="20"/>
                <w:szCs w:val="20"/>
              </w:rPr>
              <w:t xml:space="preserve">Ajánlatkérő részére a teljesítés </w:t>
            </w:r>
            <w:r>
              <w:rPr>
                <w:sz w:val="20"/>
                <w:szCs w:val="20"/>
              </w:rPr>
              <w:t>megkezdése előtt átad</w:t>
            </w:r>
            <w:r w:rsidRPr="00E024A5">
              <w:rPr>
                <w:sz w:val="20"/>
                <w:szCs w:val="20"/>
              </w:rPr>
              <w:t>.</w:t>
            </w:r>
          </w:p>
          <w:p w14:paraId="2A98ED4F" w14:textId="77777777" w:rsidR="00507720" w:rsidRPr="00676099" w:rsidRDefault="00507720" w:rsidP="00F5309C">
            <w:pPr>
              <w:ind w:left="360"/>
              <w:jc w:val="both"/>
              <w:rPr>
                <w:sz w:val="20"/>
                <w:szCs w:val="20"/>
              </w:rPr>
            </w:pPr>
          </w:p>
          <w:p w14:paraId="47D4C86A" w14:textId="77777777" w:rsidR="00507720" w:rsidRPr="00A419C6" w:rsidRDefault="00507720" w:rsidP="00F5309C">
            <w:pPr>
              <w:ind w:left="743"/>
              <w:jc w:val="both"/>
              <w:rPr>
                <w:b/>
                <w:sz w:val="20"/>
                <w:szCs w:val="20"/>
              </w:rPr>
            </w:pPr>
            <w:r w:rsidRPr="00A419C6">
              <w:rPr>
                <w:b/>
                <w:sz w:val="20"/>
                <w:szCs w:val="20"/>
              </w:rPr>
              <w:t>Az Egységes Európai Közbeszerzési Dokumentumba foglalt nyilatkozatot azon gazdasági szereplőnek kell benyújtania, amely az adott szakmai vezetőt rendelkezésre bocsátja.</w:t>
            </w:r>
          </w:p>
          <w:p w14:paraId="491966BF" w14:textId="77777777" w:rsidR="00507720" w:rsidRPr="00676099" w:rsidRDefault="00507720" w:rsidP="00F5309C">
            <w:pPr>
              <w:ind w:left="360"/>
              <w:jc w:val="both"/>
              <w:rPr>
                <w:sz w:val="20"/>
                <w:szCs w:val="20"/>
              </w:rPr>
            </w:pPr>
          </w:p>
          <w:p w14:paraId="6E8777DD" w14:textId="77777777" w:rsidR="00507720" w:rsidRPr="00777DDA" w:rsidRDefault="00507720" w:rsidP="00B22F68">
            <w:pPr>
              <w:numPr>
                <w:ilvl w:val="0"/>
                <w:numId w:val="47"/>
              </w:numPr>
              <w:jc w:val="both"/>
              <w:rPr>
                <w:sz w:val="20"/>
                <w:szCs w:val="20"/>
              </w:rPr>
            </w:pPr>
            <w:r>
              <w:rPr>
                <w:sz w:val="20"/>
                <w:szCs w:val="20"/>
              </w:rPr>
              <w:t xml:space="preserve">A </w:t>
            </w:r>
            <w:r w:rsidRPr="00960A42">
              <w:rPr>
                <w:sz w:val="20"/>
                <w:szCs w:val="20"/>
              </w:rPr>
              <w:t>K</w:t>
            </w:r>
            <w:r>
              <w:rPr>
                <w:sz w:val="20"/>
                <w:szCs w:val="20"/>
              </w:rPr>
              <w:t>bt. 69. §. (4)-(6) bekezdés rendelkezéseinek alkalmazása során ajánlattevőnek c</w:t>
            </w:r>
            <w:r w:rsidRPr="00777DDA">
              <w:rPr>
                <w:sz w:val="20"/>
                <w:szCs w:val="20"/>
              </w:rPr>
              <w:t>satolni kell a szolgáltatás teljesítéséért felelős szakmai vezető saját kezűleg aláírt szakmai önéletrajzát. A szakmai önéletrajzban minimálisan az alábbiakat kell megjelölni:</w:t>
            </w:r>
          </w:p>
          <w:p w14:paraId="5E0E4841" w14:textId="77777777" w:rsidR="00507720" w:rsidRPr="00777DDA" w:rsidRDefault="00507720" w:rsidP="00B22F68">
            <w:pPr>
              <w:numPr>
                <w:ilvl w:val="0"/>
                <w:numId w:val="49"/>
              </w:numPr>
              <w:ind w:left="1206"/>
              <w:jc w:val="both"/>
              <w:rPr>
                <w:sz w:val="20"/>
                <w:szCs w:val="20"/>
              </w:rPr>
            </w:pPr>
            <w:r w:rsidRPr="00777DDA">
              <w:rPr>
                <w:sz w:val="20"/>
                <w:szCs w:val="20"/>
              </w:rPr>
              <w:t>név,</w:t>
            </w:r>
          </w:p>
          <w:p w14:paraId="64F6BFE6" w14:textId="77777777" w:rsidR="00507720" w:rsidRPr="00777DDA" w:rsidRDefault="00507720" w:rsidP="00B22F68">
            <w:pPr>
              <w:numPr>
                <w:ilvl w:val="0"/>
                <w:numId w:val="49"/>
              </w:numPr>
              <w:ind w:left="1206"/>
              <w:jc w:val="both"/>
              <w:rPr>
                <w:sz w:val="20"/>
                <w:szCs w:val="20"/>
              </w:rPr>
            </w:pPr>
            <w:r w:rsidRPr="00777DDA">
              <w:rPr>
                <w:sz w:val="20"/>
                <w:szCs w:val="20"/>
              </w:rPr>
              <w:t xml:space="preserve">születési idő, </w:t>
            </w:r>
          </w:p>
          <w:p w14:paraId="692CD609" w14:textId="77777777" w:rsidR="00507720" w:rsidRPr="00777DDA" w:rsidRDefault="00507720" w:rsidP="00B22F68">
            <w:pPr>
              <w:numPr>
                <w:ilvl w:val="0"/>
                <w:numId w:val="49"/>
              </w:numPr>
              <w:ind w:left="1206"/>
              <w:jc w:val="both"/>
              <w:rPr>
                <w:sz w:val="20"/>
                <w:szCs w:val="20"/>
              </w:rPr>
            </w:pPr>
            <w:r w:rsidRPr="00777DDA">
              <w:rPr>
                <w:sz w:val="20"/>
                <w:szCs w:val="20"/>
              </w:rPr>
              <w:t xml:space="preserve">képzettség, </w:t>
            </w:r>
          </w:p>
          <w:p w14:paraId="781BFE4B" w14:textId="77777777" w:rsidR="00507720" w:rsidRPr="00777DDA" w:rsidRDefault="00507720" w:rsidP="00B22F68">
            <w:pPr>
              <w:numPr>
                <w:ilvl w:val="0"/>
                <w:numId w:val="49"/>
              </w:numPr>
              <w:ind w:left="1206"/>
              <w:jc w:val="both"/>
              <w:rPr>
                <w:sz w:val="20"/>
                <w:szCs w:val="20"/>
              </w:rPr>
            </w:pPr>
            <w:r w:rsidRPr="00777DDA">
              <w:rPr>
                <w:sz w:val="20"/>
                <w:szCs w:val="20"/>
              </w:rPr>
              <w:t>jelenlegi munkahely neve és címe (székhelye),</w:t>
            </w:r>
          </w:p>
          <w:p w14:paraId="64F77A15" w14:textId="77777777" w:rsidR="00507720" w:rsidRPr="00777DDA" w:rsidRDefault="00507720" w:rsidP="00B22F68">
            <w:pPr>
              <w:numPr>
                <w:ilvl w:val="0"/>
                <w:numId w:val="49"/>
              </w:numPr>
              <w:ind w:left="1206"/>
              <w:jc w:val="both"/>
              <w:rPr>
                <w:sz w:val="20"/>
                <w:szCs w:val="20"/>
              </w:rPr>
            </w:pPr>
            <w:r w:rsidRPr="00777DDA">
              <w:rPr>
                <w:sz w:val="20"/>
                <w:szCs w:val="20"/>
              </w:rPr>
              <w:t>a felelős szakmai vezető által megszerzett gyakorlat feltüntetését, minimálisan az alábbi adatok megadásával:</w:t>
            </w:r>
          </w:p>
          <w:p w14:paraId="051354C5" w14:textId="77777777" w:rsidR="00507720" w:rsidRPr="00777DDA" w:rsidRDefault="00507720" w:rsidP="00B22F68">
            <w:pPr>
              <w:numPr>
                <w:ilvl w:val="0"/>
                <w:numId w:val="50"/>
              </w:numPr>
              <w:ind w:left="1915"/>
              <w:jc w:val="both"/>
              <w:rPr>
                <w:sz w:val="20"/>
                <w:szCs w:val="20"/>
              </w:rPr>
            </w:pPr>
            <w:r w:rsidRPr="00777DDA">
              <w:rPr>
                <w:sz w:val="20"/>
                <w:szCs w:val="20"/>
              </w:rPr>
              <w:t>ellátott feladatok rövid bemutatása (épület / megrendelő neve, ellátott takarítási tevékenyég)</w:t>
            </w:r>
          </w:p>
          <w:p w14:paraId="51A7B493" w14:textId="77777777" w:rsidR="00507720" w:rsidRPr="00777DDA" w:rsidRDefault="00507720" w:rsidP="00B22F68">
            <w:pPr>
              <w:numPr>
                <w:ilvl w:val="0"/>
                <w:numId w:val="50"/>
              </w:numPr>
              <w:ind w:left="1915"/>
              <w:jc w:val="both"/>
              <w:rPr>
                <w:sz w:val="20"/>
                <w:szCs w:val="20"/>
              </w:rPr>
            </w:pPr>
            <w:r w:rsidRPr="00777DDA">
              <w:rPr>
                <w:sz w:val="20"/>
                <w:szCs w:val="20"/>
              </w:rPr>
              <w:t>gyakorlat kezdete (év, hónap, nap), vége (év, hónap, nap) pontossággal feltüntetve.</w:t>
            </w:r>
          </w:p>
          <w:p w14:paraId="29C74F49" w14:textId="77777777" w:rsidR="00507720" w:rsidRPr="00777DDA" w:rsidRDefault="00507720" w:rsidP="00F5309C">
            <w:pPr>
              <w:ind w:left="781"/>
              <w:jc w:val="both"/>
              <w:rPr>
                <w:sz w:val="20"/>
                <w:szCs w:val="20"/>
              </w:rPr>
            </w:pPr>
            <w:r w:rsidRPr="00777DDA">
              <w:rPr>
                <w:sz w:val="20"/>
                <w:szCs w:val="20"/>
              </w:rPr>
              <w:t>A szakmai önéletrajzhoz mellékelni kell a képzettséget, végzettséget igazoló okirat(ok)at, igazolás(ok)at egyszerű másolatban.</w:t>
            </w:r>
          </w:p>
          <w:p w14:paraId="5E395BDD" w14:textId="77777777" w:rsidR="00507720" w:rsidRPr="00777DDA" w:rsidRDefault="00507720" w:rsidP="00F5309C">
            <w:pPr>
              <w:spacing w:before="120" w:after="120"/>
              <w:jc w:val="both"/>
              <w:rPr>
                <w:b/>
                <w:sz w:val="20"/>
                <w:szCs w:val="20"/>
              </w:rPr>
            </w:pPr>
            <w:r w:rsidRPr="00777DDA">
              <w:rPr>
                <w:b/>
                <w:sz w:val="20"/>
                <w:szCs w:val="20"/>
              </w:rPr>
              <w:t>M/3.</w:t>
            </w:r>
          </w:p>
          <w:p w14:paraId="59861DE7" w14:textId="77777777" w:rsidR="00507720" w:rsidRPr="00777DDA" w:rsidRDefault="00507720" w:rsidP="00B22F68">
            <w:pPr>
              <w:numPr>
                <w:ilvl w:val="0"/>
                <w:numId w:val="47"/>
              </w:numPr>
              <w:ind w:left="743"/>
              <w:jc w:val="both"/>
              <w:rPr>
                <w:sz w:val="20"/>
                <w:szCs w:val="20"/>
              </w:rPr>
            </w:pPr>
            <w:r w:rsidRPr="00676099">
              <w:rPr>
                <w:sz w:val="20"/>
                <w:szCs w:val="20"/>
              </w:rPr>
              <w:t>Az eljárás ajánlattételi szakaszában az Egységes Európai Közbeszerzési Dokumentumba foglalt nyilatkozat</w:t>
            </w:r>
            <w:r>
              <w:rPr>
                <w:sz w:val="20"/>
                <w:szCs w:val="20"/>
              </w:rPr>
              <w:t>a</w:t>
            </w:r>
            <w:r w:rsidRPr="00676099">
              <w:rPr>
                <w:sz w:val="20"/>
                <w:szCs w:val="20"/>
              </w:rPr>
              <w:t xml:space="preserve"> keretében ajánlattevőnek meg kell adnia </w:t>
            </w:r>
            <w:r>
              <w:rPr>
                <w:sz w:val="20"/>
                <w:szCs w:val="20"/>
              </w:rPr>
              <w:t>a teljesítésbe bevonni kívánt szakemberek</w:t>
            </w:r>
            <w:r w:rsidRPr="00676099">
              <w:rPr>
                <w:sz w:val="20"/>
                <w:szCs w:val="20"/>
              </w:rPr>
              <w:t xml:space="preserve"> megnevezését és bemutatását</w:t>
            </w:r>
            <w:r>
              <w:rPr>
                <w:sz w:val="20"/>
                <w:szCs w:val="20"/>
              </w:rPr>
              <w:t xml:space="preserve"> tartalmazó</w:t>
            </w:r>
            <w:r w:rsidRPr="00676099">
              <w:rPr>
                <w:sz w:val="20"/>
                <w:szCs w:val="20"/>
              </w:rPr>
              <w:t xml:space="preserve"> nyilatkozatot, </w:t>
            </w:r>
            <w:r w:rsidRPr="00777DDA">
              <w:rPr>
                <w:sz w:val="20"/>
                <w:szCs w:val="20"/>
              </w:rPr>
              <w:t xml:space="preserve">minimálisan </w:t>
            </w:r>
            <w:r>
              <w:rPr>
                <w:sz w:val="20"/>
                <w:szCs w:val="20"/>
              </w:rPr>
              <w:t>az alábbi tartalommal</w:t>
            </w:r>
            <w:r w:rsidRPr="00777DDA">
              <w:rPr>
                <w:sz w:val="20"/>
                <w:szCs w:val="20"/>
              </w:rPr>
              <w:t>:</w:t>
            </w:r>
          </w:p>
          <w:p w14:paraId="093600FC" w14:textId="77777777" w:rsidR="00507720" w:rsidRPr="00777DDA" w:rsidRDefault="00507720" w:rsidP="00B22F68">
            <w:pPr>
              <w:numPr>
                <w:ilvl w:val="0"/>
                <w:numId w:val="48"/>
              </w:numPr>
              <w:ind w:left="1206"/>
              <w:jc w:val="both"/>
              <w:rPr>
                <w:sz w:val="20"/>
                <w:szCs w:val="20"/>
              </w:rPr>
            </w:pPr>
            <w:r>
              <w:rPr>
                <w:sz w:val="20"/>
                <w:szCs w:val="20"/>
              </w:rPr>
              <w:t>az adott szakember neve</w:t>
            </w:r>
            <w:r w:rsidRPr="00777DDA">
              <w:rPr>
                <w:sz w:val="20"/>
                <w:szCs w:val="20"/>
              </w:rPr>
              <w:t>,</w:t>
            </w:r>
          </w:p>
          <w:p w14:paraId="77D083C2" w14:textId="77777777" w:rsidR="00507720" w:rsidRPr="00777DDA" w:rsidRDefault="00507720" w:rsidP="00B22F68">
            <w:pPr>
              <w:numPr>
                <w:ilvl w:val="0"/>
                <w:numId w:val="48"/>
              </w:numPr>
              <w:ind w:left="1206"/>
              <w:jc w:val="both"/>
              <w:rPr>
                <w:sz w:val="20"/>
                <w:szCs w:val="20"/>
              </w:rPr>
            </w:pPr>
            <w:r>
              <w:rPr>
                <w:sz w:val="20"/>
                <w:szCs w:val="20"/>
              </w:rPr>
              <w:t>képzettsége</w:t>
            </w:r>
            <w:r w:rsidRPr="00777DDA">
              <w:rPr>
                <w:sz w:val="20"/>
                <w:szCs w:val="20"/>
              </w:rPr>
              <w:t xml:space="preserve">, </w:t>
            </w:r>
          </w:p>
          <w:p w14:paraId="155B9CDE" w14:textId="77777777" w:rsidR="00507720" w:rsidRDefault="00507720" w:rsidP="00B22F68">
            <w:pPr>
              <w:numPr>
                <w:ilvl w:val="0"/>
                <w:numId w:val="48"/>
              </w:numPr>
              <w:ind w:left="1206"/>
              <w:jc w:val="both"/>
              <w:rPr>
                <w:sz w:val="20"/>
                <w:szCs w:val="20"/>
              </w:rPr>
            </w:pPr>
            <w:r>
              <w:rPr>
                <w:sz w:val="20"/>
                <w:szCs w:val="20"/>
              </w:rPr>
              <w:t>azon alkalmassági feltétel pontos megjelölése, hogy milyen szakemberként kívánja az ajánlattevő bevonni  az adott szakembert a szerződés teljesítésébe,</w:t>
            </w:r>
          </w:p>
          <w:p w14:paraId="769DBFFF" w14:textId="77777777" w:rsidR="00507720" w:rsidRDefault="00507720" w:rsidP="00B22F68">
            <w:pPr>
              <w:numPr>
                <w:ilvl w:val="0"/>
                <w:numId w:val="48"/>
              </w:numPr>
              <w:ind w:left="1206"/>
              <w:jc w:val="both"/>
              <w:rPr>
                <w:sz w:val="20"/>
                <w:szCs w:val="20"/>
              </w:rPr>
            </w:pPr>
            <w:r>
              <w:rPr>
                <w:sz w:val="20"/>
                <w:szCs w:val="20"/>
              </w:rPr>
              <w:t xml:space="preserve">az adott szakember szakmai gyakorlatának igazolása a gyakorlat időtartam megjelölésével </w:t>
            </w:r>
            <w:r w:rsidRPr="006E1F19">
              <w:rPr>
                <w:sz w:val="20"/>
                <w:szCs w:val="20"/>
              </w:rPr>
              <w:t>(kezdet és befejezés; év, hónap, nap pontossággal</w:t>
            </w:r>
            <w:r>
              <w:rPr>
                <w:sz w:val="20"/>
                <w:szCs w:val="20"/>
              </w:rPr>
              <w:t>) és az ellátott feladat(ok) rövid bemutatásával,</w:t>
            </w:r>
          </w:p>
          <w:p w14:paraId="1CDB8131" w14:textId="77777777" w:rsidR="00507720" w:rsidRPr="00777DDA" w:rsidRDefault="00507720" w:rsidP="00B22F68">
            <w:pPr>
              <w:numPr>
                <w:ilvl w:val="0"/>
                <w:numId w:val="48"/>
              </w:numPr>
              <w:ind w:left="1206"/>
              <w:jc w:val="both"/>
              <w:rPr>
                <w:sz w:val="20"/>
                <w:szCs w:val="20"/>
              </w:rPr>
            </w:pPr>
            <w:r>
              <w:rPr>
                <w:sz w:val="20"/>
                <w:szCs w:val="20"/>
              </w:rPr>
              <w:t xml:space="preserve">nyilatkozat arra vonatkozóan, hogy a </w:t>
            </w:r>
            <w:r w:rsidRPr="00E024A5">
              <w:rPr>
                <w:sz w:val="20"/>
                <w:szCs w:val="20"/>
              </w:rPr>
              <w:t>szerződés teljesítésébe bevonni kívánt szakember rendelkezik bejegyzés nélküli hatósági erkölcsi bizonyítvánnyal</w:t>
            </w:r>
            <w:r>
              <w:rPr>
                <w:sz w:val="20"/>
                <w:szCs w:val="20"/>
              </w:rPr>
              <w:t xml:space="preserve">, melyet ajánlattevő - nyertessége esetén -  az </w:t>
            </w:r>
            <w:r w:rsidRPr="00E024A5">
              <w:rPr>
                <w:sz w:val="20"/>
                <w:szCs w:val="20"/>
              </w:rPr>
              <w:t xml:space="preserve">Ajánlatkérő részére a teljesítés </w:t>
            </w:r>
            <w:r>
              <w:rPr>
                <w:sz w:val="20"/>
                <w:szCs w:val="20"/>
              </w:rPr>
              <w:t>megkezdése előtt átad</w:t>
            </w:r>
            <w:r w:rsidRPr="00E024A5">
              <w:rPr>
                <w:sz w:val="20"/>
                <w:szCs w:val="20"/>
              </w:rPr>
              <w:t>.</w:t>
            </w:r>
          </w:p>
          <w:p w14:paraId="2BF7E97A" w14:textId="77777777" w:rsidR="00507720" w:rsidRPr="00676099" w:rsidRDefault="00507720" w:rsidP="00F5309C">
            <w:pPr>
              <w:ind w:left="360"/>
              <w:jc w:val="both"/>
              <w:rPr>
                <w:sz w:val="20"/>
                <w:szCs w:val="20"/>
              </w:rPr>
            </w:pPr>
          </w:p>
          <w:p w14:paraId="60C4BB65" w14:textId="77777777" w:rsidR="00507720" w:rsidRPr="00A419C6" w:rsidRDefault="00507720" w:rsidP="00F5309C">
            <w:pPr>
              <w:ind w:left="743"/>
              <w:jc w:val="both"/>
              <w:rPr>
                <w:b/>
                <w:sz w:val="20"/>
                <w:szCs w:val="20"/>
              </w:rPr>
            </w:pPr>
            <w:r w:rsidRPr="00A419C6">
              <w:rPr>
                <w:b/>
                <w:sz w:val="20"/>
                <w:szCs w:val="20"/>
              </w:rPr>
              <w:t>Az Egységes Európai Közbeszerzési Dokumentumba foglalt nyilatkozatot azon gazdasági szereplőnek kell benyújtania, amely az adott szakmai vezetőt rendelkezésre bocsátja.</w:t>
            </w:r>
          </w:p>
          <w:p w14:paraId="7655F5DE" w14:textId="77777777" w:rsidR="00507720" w:rsidRDefault="00507720" w:rsidP="00F5309C">
            <w:pPr>
              <w:ind w:left="743"/>
              <w:jc w:val="both"/>
              <w:rPr>
                <w:sz w:val="20"/>
                <w:szCs w:val="20"/>
              </w:rPr>
            </w:pPr>
          </w:p>
          <w:p w14:paraId="5AC6403B" w14:textId="77777777" w:rsidR="00507720" w:rsidRPr="00777DDA" w:rsidRDefault="00507720" w:rsidP="00B22F68">
            <w:pPr>
              <w:numPr>
                <w:ilvl w:val="0"/>
                <w:numId w:val="51"/>
              </w:numPr>
              <w:jc w:val="both"/>
              <w:rPr>
                <w:sz w:val="20"/>
                <w:szCs w:val="20"/>
              </w:rPr>
            </w:pPr>
            <w:r>
              <w:rPr>
                <w:sz w:val="20"/>
                <w:szCs w:val="20"/>
              </w:rPr>
              <w:t xml:space="preserve">A </w:t>
            </w:r>
            <w:r w:rsidRPr="00960A42">
              <w:rPr>
                <w:sz w:val="20"/>
                <w:szCs w:val="20"/>
              </w:rPr>
              <w:t>K</w:t>
            </w:r>
            <w:r>
              <w:rPr>
                <w:sz w:val="20"/>
                <w:szCs w:val="20"/>
              </w:rPr>
              <w:t xml:space="preserve">bt. 69. §. (4)-(6) bekezdés rendelkezéseinek alkalmazása során ajánlattevőnek </w:t>
            </w:r>
            <w:r w:rsidRPr="00777DDA">
              <w:rPr>
                <w:sz w:val="20"/>
                <w:szCs w:val="20"/>
              </w:rPr>
              <w:t>csatolni kell a teljesítésbe bevonni kívánt szakemberek saját kezűleg aláírt szakmai önéletrajzát. A szakmai önéletrajzban minimálisan az alábbiakat kell megjelölni:</w:t>
            </w:r>
          </w:p>
          <w:p w14:paraId="029AF792" w14:textId="77777777" w:rsidR="00507720" w:rsidRPr="00777DDA" w:rsidRDefault="00507720" w:rsidP="00B22F68">
            <w:pPr>
              <w:numPr>
                <w:ilvl w:val="1"/>
                <w:numId w:val="52"/>
              </w:numPr>
              <w:ind w:left="1065"/>
              <w:jc w:val="both"/>
              <w:rPr>
                <w:sz w:val="20"/>
                <w:szCs w:val="20"/>
              </w:rPr>
            </w:pPr>
            <w:r w:rsidRPr="00777DDA">
              <w:rPr>
                <w:sz w:val="20"/>
                <w:szCs w:val="20"/>
              </w:rPr>
              <w:t>név,</w:t>
            </w:r>
          </w:p>
          <w:p w14:paraId="0E18513E" w14:textId="77777777" w:rsidR="00507720" w:rsidRPr="00777DDA" w:rsidRDefault="00507720" w:rsidP="00B22F68">
            <w:pPr>
              <w:numPr>
                <w:ilvl w:val="1"/>
                <w:numId w:val="52"/>
              </w:numPr>
              <w:ind w:left="1065"/>
              <w:jc w:val="both"/>
              <w:rPr>
                <w:sz w:val="20"/>
                <w:szCs w:val="20"/>
              </w:rPr>
            </w:pPr>
            <w:r w:rsidRPr="00777DDA">
              <w:rPr>
                <w:sz w:val="20"/>
                <w:szCs w:val="20"/>
              </w:rPr>
              <w:t xml:space="preserve">születési idő, </w:t>
            </w:r>
          </w:p>
          <w:p w14:paraId="55F169A7" w14:textId="77777777" w:rsidR="00507720" w:rsidRPr="00777DDA" w:rsidRDefault="00507720" w:rsidP="00B22F68">
            <w:pPr>
              <w:numPr>
                <w:ilvl w:val="1"/>
                <w:numId w:val="52"/>
              </w:numPr>
              <w:ind w:left="1065"/>
              <w:jc w:val="both"/>
              <w:rPr>
                <w:sz w:val="20"/>
                <w:szCs w:val="20"/>
              </w:rPr>
            </w:pPr>
            <w:r w:rsidRPr="00777DDA">
              <w:rPr>
                <w:sz w:val="20"/>
                <w:szCs w:val="20"/>
              </w:rPr>
              <w:t xml:space="preserve">képzettség, </w:t>
            </w:r>
          </w:p>
          <w:p w14:paraId="296F0A01" w14:textId="77777777" w:rsidR="00507720" w:rsidRPr="00777DDA" w:rsidRDefault="00507720" w:rsidP="00B22F68">
            <w:pPr>
              <w:numPr>
                <w:ilvl w:val="1"/>
                <w:numId w:val="52"/>
              </w:numPr>
              <w:ind w:left="1065"/>
              <w:jc w:val="both"/>
              <w:rPr>
                <w:sz w:val="20"/>
                <w:szCs w:val="20"/>
              </w:rPr>
            </w:pPr>
            <w:r w:rsidRPr="00777DDA">
              <w:rPr>
                <w:sz w:val="20"/>
                <w:szCs w:val="20"/>
              </w:rPr>
              <w:t>jelenlegi munkahely neve és címe (székhelye),</w:t>
            </w:r>
          </w:p>
          <w:p w14:paraId="23DF9624" w14:textId="77777777" w:rsidR="00507720" w:rsidRPr="00777DDA" w:rsidRDefault="00507720" w:rsidP="00B22F68">
            <w:pPr>
              <w:numPr>
                <w:ilvl w:val="1"/>
                <w:numId w:val="52"/>
              </w:numPr>
              <w:ind w:left="1065"/>
              <w:jc w:val="both"/>
              <w:rPr>
                <w:sz w:val="20"/>
                <w:szCs w:val="20"/>
              </w:rPr>
            </w:pPr>
            <w:r w:rsidRPr="00777DDA">
              <w:rPr>
                <w:sz w:val="20"/>
                <w:szCs w:val="20"/>
              </w:rPr>
              <w:t xml:space="preserve">az általa megszerzett gyakorlat feltüntetését, minimálisan az alábbi adatok megadásával: </w:t>
            </w:r>
          </w:p>
          <w:p w14:paraId="538FAB62" w14:textId="77777777" w:rsidR="00507720" w:rsidRPr="00777DDA" w:rsidRDefault="00507720" w:rsidP="00B22F68">
            <w:pPr>
              <w:numPr>
                <w:ilvl w:val="0"/>
                <w:numId w:val="53"/>
              </w:numPr>
              <w:ind w:left="1915"/>
              <w:jc w:val="both"/>
              <w:rPr>
                <w:sz w:val="20"/>
                <w:szCs w:val="20"/>
              </w:rPr>
            </w:pPr>
            <w:r w:rsidRPr="00777DDA">
              <w:rPr>
                <w:sz w:val="20"/>
                <w:szCs w:val="20"/>
              </w:rPr>
              <w:t>ellátott feladatok rövid bemutatása (épület / megrendelő neve, ellátott takarítási tevékenyég)</w:t>
            </w:r>
          </w:p>
          <w:p w14:paraId="49AEB34E" w14:textId="77777777" w:rsidR="00507720" w:rsidRPr="00777DDA" w:rsidRDefault="00507720" w:rsidP="00B22F68">
            <w:pPr>
              <w:numPr>
                <w:ilvl w:val="0"/>
                <w:numId w:val="53"/>
              </w:numPr>
              <w:ind w:left="1915"/>
              <w:jc w:val="both"/>
              <w:rPr>
                <w:sz w:val="20"/>
                <w:szCs w:val="20"/>
              </w:rPr>
            </w:pPr>
            <w:r w:rsidRPr="00777DDA">
              <w:rPr>
                <w:sz w:val="20"/>
                <w:szCs w:val="20"/>
              </w:rPr>
              <w:t>gyakorlat kezdete (év, hónap, nap), vége (év, hónap, nap) pontossággal feltüntetve.</w:t>
            </w:r>
          </w:p>
          <w:p w14:paraId="4E2195F8" w14:textId="77777777" w:rsidR="00507720" w:rsidRDefault="00507720" w:rsidP="00F5309C">
            <w:pPr>
              <w:ind w:left="781"/>
              <w:jc w:val="both"/>
              <w:rPr>
                <w:sz w:val="20"/>
                <w:szCs w:val="20"/>
              </w:rPr>
            </w:pPr>
            <w:r w:rsidRPr="00777DDA">
              <w:rPr>
                <w:sz w:val="20"/>
                <w:szCs w:val="20"/>
              </w:rPr>
              <w:t xml:space="preserve">A szakmai önéletrajzhoz mellékelni kell a képzettséget, végzettséget igazoló okirat(ok)at, igazolás(ok)at </w:t>
            </w:r>
            <w:r w:rsidRPr="00777DDA">
              <w:rPr>
                <w:sz w:val="20"/>
                <w:szCs w:val="20"/>
              </w:rPr>
              <w:lastRenderedPageBreak/>
              <w:t>egyszerű másolatban.</w:t>
            </w:r>
          </w:p>
          <w:p w14:paraId="798334BD" w14:textId="77777777" w:rsidR="00507720" w:rsidRPr="00777DDA" w:rsidRDefault="00507720" w:rsidP="00F5309C">
            <w:pPr>
              <w:ind w:left="781"/>
              <w:jc w:val="both"/>
              <w:rPr>
                <w:sz w:val="20"/>
                <w:szCs w:val="20"/>
              </w:rPr>
            </w:pPr>
          </w:p>
          <w:p w14:paraId="398B3B36" w14:textId="77777777" w:rsidR="00507720" w:rsidRPr="00B22F68" w:rsidRDefault="00507720" w:rsidP="00F5309C">
            <w:pPr>
              <w:spacing w:before="120"/>
              <w:jc w:val="both"/>
              <w:rPr>
                <w:b/>
                <w:sz w:val="20"/>
                <w:szCs w:val="20"/>
              </w:rPr>
            </w:pPr>
            <w:r w:rsidRPr="00B22F68">
              <w:rPr>
                <w:b/>
                <w:sz w:val="20"/>
                <w:szCs w:val="20"/>
              </w:rPr>
              <w:t>M/4.</w:t>
            </w:r>
          </w:p>
          <w:p w14:paraId="2D6B4688" w14:textId="77777777" w:rsidR="00507720" w:rsidRPr="00777DDA" w:rsidRDefault="00507720" w:rsidP="00F5309C">
            <w:pPr>
              <w:spacing w:before="120"/>
              <w:jc w:val="both"/>
              <w:rPr>
                <w:b/>
                <w:sz w:val="20"/>
                <w:szCs w:val="20"/>
              </w:rPr>
            </w:pPr>
            <w:r w:rsidRPr="00777DDA">
              <w:rPr>
                <w:sz w:val="20"/>
                <w:szCs w:val="20"/>
              </w:rPr>
              <w:t>A 321/2015. (X. 30.) Korm. rendelet 21. § (3) bek</w:t>
            </w:r>
            <w:r>
              <w:rPr>
                <w:sz w:val="20"/>
                <w:szCs w:val="20"/>
              </w:rPr>
              <w:t>ezdés</w:t>
            </w:r>
            <w:r w:rsidRPr="00777DDA">
              <w:rPr>
                <w:sz w:val="20"/>
                <w:szCs w:val="20"/>
              </w:rPr>
              <w:t xml:space="preserve"> c) pontja alapján a minőségirányítási, minőségbiztosítási rendszerekre vonatkozó (vagy azokkal egyenértékű), független szervezet által kiállított tanúsítványokat, vagy a 321/2015. (X. 30.) Korm. rendelet 24. § (3) bekezdése szerinti az Európai Unió más tagállamában bejegyzett szervezettől származó egyenértékű tanúsítványt, továbbá az egyenértékű minőségbiztosítási intézkedések egyéb bizonyítékait, ha a gazdasági szereplőnek - neki fel nem róható okokból - nem volt lehetősége az említett tanúsítványokat az előírt határidőn belül megszerezni, feltéve, hogy a gazdasági szereplő bizonyítja, hogy a javasolt minőségbiztosítási intézkedések megfelelnek az előírt minőségbiztosítási szabványoknak. </w:t>
            </w:r>
          </w:p>
          <w:p w14:paraId="7A798B90" w14:textId="77777777" w:rsidR="00507720" w:rsidRDefault="00507720" w:rsidP="00F5309C">
            <w:pPr>
              <w:spacing w:before="120"/>
              <w:jc w:val="both"/>
              <w:rPr>
                <w:b/>
                <w:sz w:val="20"/>
                <w:szCs w:val="20"/>
              </w:rPr>
            </w:pPr>
          </w:p>
          <w:p w14:paraId="23EC1FBB" w14:textId="77777777" w:rsidR="00507720" w:rsidRPr="00777DDA" w:rsidRDefault="00507720" w:rsidP="00F5309C">
            <w:pPr>
              <w:spacing w:before="120"/>
              <w:jc w:val="both"/>
              <w:rPr>
                <w:b/>
                <w:sz w:val="20"/>
                <w:szCs w:val="20"/>
              </w:rPr>
            </w:pPr>
            <w:r w:rsidRPr="00777DDA">
              <w:rPr>
                <w:b/>
                <w:sz w:val="20"/>
                <w:szCs w:val="20"/>
              </w:rPr>
              <w:t>M/5.</w:t>
            </w:r>
          </w:p>
          <w:p w14:paraId="348A0BB2" w14:textId="77777777" w:rsidR="00507720" w:rsidRPr="00777DDA" w:rsidRDefault="00507720" w:rsidP="00F5309C">
            <w:pPr>
              <w:tabs>
                <w:tab w:val="left" w:pos="993"/>
              </w:tabs>
              <w:spacing w:before="120"/>
              <w:jc w:val="both"/>
              <w:rPr>
                <w:sz w:val="20"/>
                <w:szCs w:val="20"/>
              </w:rPr>
            </w:pPr>
            <w:r w:rsidRPr="00777DDA">
              <w:rPr>
                <w:sz w:val="20"/>
                <w:szCs w:val="20"/>
              </w:rPr>
              <w:t xml:space="preserve">A 321/2015. (X. 30.) Korm. rendelet 21. §  (3) </w:t>
            </w:r>
            <w:r>
              <w:rPr>
                <w:sz w:val="20"/>
                <w:szCs w:val="20"/>
              </w:rPr>
              <w:t>bekezdés</w:t>
            </w:r>
            <w:r w:rsidRPr="00777DDA">
              <w:rPr>
                <w:sz w:val="20"/>
                <w:szCs w:val="20"/>
              </w:rPr>
              <w:t xml:space="preserve"> g) pontja alapján a környezetvédelmi rendszerekre vonatkozó (vagy azokkal egyenértékű), független szervezet által kiállított tanúsítványokat, vagy a 321/2015. (X. 30.) Korm. rendelet 24. § (4) bekezdése szerinti az Európai Unió más tagállamában bejegyzett szervezettől származó egyenértékű tanúsítványt.</w:t>
            </w:r>
          </w:p>
          <w:p w14:paraId="2EEF7F6F" w14:textId="77777777" w:rsidR="00507720" w:rsidRPr="00777DDA" w:rsidRDefault="00507720" w:rsidP="00F5309C">
            <w:pPr>
              <w:tabs>
                <w:tab w:val="left" w:pos="993"/>
              </w:tabs>
              <w:spacing w:before="120"/>
              <w:jc w:val="both"/>
              <w:rPr>
                <w:sz w:val="20"/>
                <w:szCs w:val="20"/>
              </w:rPr>
            </w:pPr>
          </w:p>
          <w:p w14:paraId="34F8A203" w14:textId="77777777" w:rsidR="00507720" w:rsidRPr="00777DDA" w:rsidRDefault="00507720" w:rsidP="00F5309C">
            <w:pPr>
              <w:spacing w:before="120"/>
              <w:jc w:val="both"/>
              <w:rPr>
                <w:b/>
                <w:sz w:val="20"/>
                <w:szCs w:val="20"/>
              </w:rPr>
            </w:pPr>
            <w:r w:rsidRPr="00777DDA">
              <w:rPr>
                <w:b/>
                <w:sz w:val="20"/>
                <w:szCs w:val="20"/>
              </w:rPr>
              <w:t>M/6.</w:t>
            </w:r>
          </w:p>
          <w:p w14:paraId="416C1B04" w14:textId="77777777" w:rsidR="00507720" w:rsidRPr="00777DDA" w:rsidRDefault="00507720" w:rsidP="00F5309C">
            <w:pPr>
              <w:spacing w:before="120"/>
              <w:jc w:val="both"/>
              <w:rPr>
                <w:b/>
                <w:sz w:val="20"/>
                <w:szCs w:val="20"/>
              </w:rPr>
            </w:pPr>
            <w:r w:rsidRPr="00777DDA">
              <w:rPr>
                <w:sz w:val="20"/>
                <w:szCs w:val="20"/>
              </w:rPr>
              <w:t xml:space="preserve">A 321/2015. (X. 30.) Korm. rendelet 21. § (3) bek. c) pontja alapján OHSAS 18001:2007 munkahelyi egészségvédelmi és biztonsági irányítási rendszerre vonatkozó (vagy azokkal egyenértékű), független szervezet által kiállított tanúsítványokat, vagy a 321/2015. (X. 30.) Korm. rendelet 24. § (3) bekezdése szerinti az Európai Unió más tagállamában bejegyzett szervezettől származó egyenértékű tanúsítványt, továbbá az egyenértékű minőségbiztosítási intézkedések egyéb bizonyítékait, ha a gazdasági szereplőnek - neki fel nem róható okokból - nem volt lehetősége az említett tanúsítványokat az előírt határidőn belül megszerezni, feltéve, hogy a gazdasági szereplő bizonyítja, hogy a javasolt minőségbiztosítási intézkedések megfelelnek az előírt minőségbiztosítási szabványoknak. </w:t>
            </w:r>
          </w:p>
          <w:p w14:paraId="6B553EB1" w14:textId="77777777" w:rsidR="00507720" w:rsidRPr="00777DDA" w:rsidRDefault="00507720" w:rsidP="00F5309C">
            <w:pPr>
              <w:spacing w:before="120" w:after="120"/>
              <w:jc w:val="both"/>
              <w:rPr>
                <w:sz w:val="20"/>
                <w:szCs w:val="20"/>
              </w:rPr>
            </w:pPr>
            <w:r w:rsidRPr="00777DDA">
              <w:rPr>
                <w:sz w:val="20"/>
                <w:szCs w:val="20"/>
              </w:rPr>
              <w:t>Az alkalmassági előírás igazolása során a Kbt. 65. § (6)-(8), (9) és (11) bekezdései megfelelően alkalmazhatók, illetve alkalmazandók.</w:t>
            </w:r>
          </w:p>
          <w:p w14:paraId="40530F20" w14:textId="77777777" w:rsidR="00507720" w:rsidRPr="00777DDA" w:rsidRDefault="00507720" w:rsidP="00F5309C">
            <w:pPr>
              <w:spacing w:before="120" w:after="120"/>
              <w:jc w:val="both"/>
              <w:rPr>
                <w:sz w:val="20"/>
                <w:szCs w:val="20"/>
              </w:rPr>
            </w:pPr>
            <w:r w:rsidRPr="00960A42">
              <w:rPr>
                <w:sz w:val="20"/>
                <w:szCs w:val="20"/>
              </w:rPr>
              <w:t>A 321/2015. (X. 30.) Korm. rendelet 21. § (3) bekezdés a) pontja szerinti esetben, közös ajánlattétel esetén a 22. § (5) bekezdése is alkalmazandó.</w:t>
            </w:r>
          </w:p>
          <w:p w14:paraId="4D781E28" w14:textId="77777777" w:rsidR="00507720" w:rsidRDefault="00507720" w:rsidP="00F5309C">
            <w:pPr>
              <w:spacing w:before="120" w:after="120"/>
              <w:rPr>
                <w:sz w:val="20"/>
                <w:szCs w:val="20"/>
              </w:rPr>
            </w:pPr>
          </w:p>
          <w:p w14:paraId="1429D514" w14:textId="77777777" w:rsidR="00507720" w:rsidRPr="00777DDA" w:rsidRDefault="00507720" w:rsidP="00F5309C">
            <w:pPr>
              <w:spacing w:before="120" w:after="120"/>
              <w:rPr>
                <w:sz w:val="20"/>
                <w:szCs w:val="20"/>
              </w:rPr>
            </w:pPr>
            <w:r w:rsidRPr="009760B1">
              <w:rPr>
                <w:b/>
                <w:sz w:val="20"/>
                <w:szCs w:val="20"/>
              </w:rPr>
              <w:t xml:space="preserve">Az alkalmasság minimumkövetelménye(i): </w:t>
            </w:r>
            <w:r w:rsidRPr="00777DDA">
              <w:rPr>
                <w:i/>
                <w:sz w:val="20"/>
                <w:szCs w:val="20"/>
              </w:rPr>
              <w:t>(adott esetben)</w:t>
            </w:r>
          </w:p>
          <w:p w14:paraId="23E00D00" w14:textId="77777777" w:rsidR="00507720" w:rsidRPr="00777DDA" w:rsidRDefault="00507720" w:rsidP="00F5309C">
            <w:pPr>
              <w:spacing w:before="120"/>
              <w:jc w:val="both"/>
              <w:rPr>
                <w:sz w:val="20"/>
                <w:szCs w:val="20"/>
                <w:u w:val="single"/>
              </w:rPr>
            </w:pPr>
            <w:r w:rsidRPr="00777DDA">
              <w:rPr>
                <w:sz w:val="20"/>
                <w:szCs w:val="20"/>
                <w:u w:val="single"/>
              </w:rPr>
              <w:t xml:space="preserve">Alkalmas az ajánlattevő, ha rendelkezik: </w:t>
            </w:r>
          </w:p>
          <w:p w14:paraId="655F7D55" w14:textId="77777777" w:rsidR="00507720" w:rsidRPr="00777DDA" w:rsidRDefault="00507720" w:rsidP="00F5309C">
            <w:pPr>
              <w:spacing w:before="120" w:after="120"/>
              <w:jc w:val="both"/>
              <w:rPr>
                <w:b/>
                <w:sz w:val="20"/>
                <w:szCs w:val="20"/>
              </w:rPr>
            </w:pPr>
            <w:r w:rsidRPr="00777DDA">
              <w:rPr>
                <w:b/>
                <w:sz w:val="20"/>
                <w:szCs w:val="20"/>
              </w:rPr>
              <w:t>M/1.</w:t>
            </w:r>
          </w:p>
          <w:p w14:paraId="1B5818E5" w14:textId="77777777" w:rsidR="00507720" w:rsidRPr="00777DDA" w:rsidRDefault="00507720" w:rsidP="00B22F68">
            <w:pPr>
              <w:numPr>
                <w:ilvl w:val="0"/>
                <w:numId w:val="29"/>
              </w:numPr>
              <w:spacing w:before="120"/>
              <w:ind w:left="639" w:hanging="425"/>
              <w:jc w:val="both"/>
              <w:rPr>
                <w:sz w:val="20"/>
                <w:szCs w:val="20"/>
              </w:rPr>
            </w:pPr>
            <w:r w:rsidRPr="00777DDA">
              <w:rPr>
                <w:sz w:val="20"/>
                <w:szCs w:val="20"/>
              </w:rPr>
              <w:t xml:space="preserve">az első rész esetében: az eljárást megindító felhívás feladásától visszafelé számított 3 évben (azaz visszafelé számított 36 hónapban) </w:t>
            </w:r>
            <w:r w:rsidRPr="00AA1B96">
              <w:rPr>
                <w:sz w:val="20"/>
                <w:szCs w:val="20"/>
              </w:rPr>
              <w:t>legalább 1 db</w:t>
            </w:r>
            <w:r w:rsidRPr="00777DDA">
              <w:rPr>
                <w:sz w:val="20"/>
                <w:szCs w:val="20"/>
              </w:rPr>
              <w:t>, irodaépület</w:t>
            </w:r>
            <w:r>
              <w:rPr>
                <w:sz w:val="20"/>
                <w:szCs w:val="20"/>
              </w:rPr>
              <w:t>(ek)</w:t>
            </w:r>
            <w:r w:rsidRPr="00777DDA">
              <w:rPr>
                <w:sz w:val="20"/>
                <w:szCs w:val="20"/>
              </w:rPr>
              <w:t xml:space="preserve"> rendszeres (munkanaponkénti) belső takarítására vonatkozó, legalább 12 hónapos időtartamban teljesített visszterhes szerződéssel alátámasztott referenciával (a darabszám </w:t>
            </w:r>
            <w:r>
              <w:rPr>
                <w:sz w:val="20"/>
                <w:szCs w:val="20"/>
              </w:rPr>
              <w:t>a szerződésre</w:t>
            </w:r>
            <w:r w:rsidRPr="00777DDA">
              <w:rPr>
                <w:sz w:val="20"/>
                <w:szCs w:val="20"/>
              </w:rPr>
              <w:t xml:space="preserve"> vonatkozik), ahol az épület</w:t>
            </w:r>
            <w:r>
              <w:rPr>
                <w:sz w:val="20"/>
                <w:szCs w:val="20"/>
              </w:rPr>
              <w:t>(ek)</w:t>
            </w:r>
            <w:r w:rsidRPr="00777DDA">
              <w:rPr>
                <w:sz w:val="20"/>
                <w:szCs w:val="20"/>
              </w:rPr>
              <w:t xml:space="preserve"> - ajánlattevő által takarított - összes szintterülete minimálisan </w:t>
            </w:r>
            <w:r>
              <w:rPr>
                <w:sz w:val="20"/>
                <w:szCs w:val="20"/>
              </w:rPr>
              <w:t xml:space="preserve">6000 </w:t>
            </w:r>
            <w:r w:rsidRPr="00777DDA">
              <w:rPr>
                <w:sz w:val="20"/>
                <w:szCs w:val="20"/>
              </w:rPr>
              <w:t>m</w:t>
            </w:r>
            <w:r w:rsidRPr="00E045E2">
              <w:rPr>
                <w:sz w:val="20"/>
                <w:szCs w:val="20"/>
                <w:vertAlign w:val="superscript"/>
              </w:rPr>
              <w:t>2</w:t>
            </w:r>
            <w:r w:rsidRPr="00777DDA">
              <w:rPr>
                <w:sz w:val="20"/>
                <w:szCs w:val="20"/>
              </w:rPr>
              <w:t xml:space="preserve"> </w:t>
            </w:r>
            <w:r w:rsidRPr="009760B1">
              <w:rPr>
                <w:sz w:val="20"/>
                <w:szCs w:val="20"/>
                <w:u w:val="single"/>
              </w:rPr>
              <w:t>vagy</w:t>
            </w:r>
            <w:r w:rsidRPr="00777DDA">
              <w:rPr>
                <w:sz w:val="20"/>
                <w:szCs w:val="20"/>
              </w:rPr>
              <w:t xml:space="preserve"> az ellenszolgáltatás összege legalább nettó </w:t>
            </w:r>
            <w:r>
              <w:rPr>
                <w:sz w:val="20"/>
                <w:szCs w:val="20"/>
              </w:rPr>
              <w:t>20</w:t>
            </w:r>
            <w:r w:rsidRPr="00777DDA">
              <w:rPr>
                <w:sz w:val="20"/>
                <w:szCs w:val="20"/>
              </w:rPr>
              <w:t xml:space="preserve"> millió Ft</w:t>
            </w:r>
            <w:r>
              <w:rPr>
                <w:sz w:val="20"/>
                <w:szCs w:val="20"/>
              </w:rPr>
              <w:t>,  melynek</w:t>
            </w:r>
            <w:r w:rsidRPr="00777DDA">
              <w:rPr>
                <w:sz w:val="20"/>
                <w:szCs w:val="20"/>
              </w:rPr>
              <w:t xml:space="preserve"> az eljárást megindító felhívás feladásától visszafelé számított 3 évben (azaz visszafelé számított 36 hónapban) </w:t>
            </w:r>
            <w:r>
              <w:rPr>
                <w:sz w:val="20"/>
                <w:szCs w:val="20"/>
              </w:rPr>
              <w:t xml:space="preserve">  kell teljesülnie.</w:t>
            </w:r>
            <w:r w:rsidRPr="00777DDA">
              <w:rPr>
                <w:sz w:val="20"/>
                <w:szCs w:val="20"/>
              </w:rPr>
              <w:t xml:space="preserve"> </w:t>
            </w:r>
          </w:p>
          <w:p w14:paraId="1DBFDC11" w14:textId="77777777" w:rsidR="00507720" w:rsidRPr="00624082" w:rsidRDefault="00507720" w:rsidP="00B22F68">
            <w:pPr>
              <w:numPr>
                <w:ilvl w:val="0"/>
                <w:numId w:val="29"/>
              </w:numPr>
              <w:spacing w:before="120"/>
              <w:ind w:left="639" w:hanging="425"/>
              <w:jc w:val="both"/>
              <w:rPr>
                <w:sz w:val="20"/>
                <w:szCs w:val="20"/>
              </w:rPr>
            </w:pPr>
            <w:r w:rsidRPr="00777DDA">
              <w:rPr>
                <w:sz w:val="20"/>
                <w:szCs w:val="20"/>
              </w:rPr>
              <w:t>a második rész esetében: az eljárást megindító felhívás feladásától visszafelé számított 3 évben (azaz visszafelé számított 36 hónapban) legalább 1 db, irodaépület</w:t>
            </w:r>
            <w:r>
              <w:rPr>
                <w:sz w:val="20"/>
                <w:szCs w:val="20"/>
              </w:rPr>
              <w:t>(ek)</w:t>
            </w:r>
            <w:r w:rsidRPr="00777DDA">
              <w:rPr>
                <w:sz w:val="20"/>
                <w:szCs w:val="20"/>
              </w:rPr>
              <w:t xml:space="preserve"> rendszeres (munkanaponkénti) belső takarítására vonatkozó, legalább 12 hónapos időtartamban teljesített visszterhes szerződéssel alátámasztott referenciával (a darabszám </w:t>
            </w:r>
            <w:r>
              <w:rPr>
                <w:sz w:val="20"/>
                <w:szCs w:val="20"/>
              </w:rPr>
              <w:t>a szerződésre</w:t>
            </w:r>
            <w:r w:rsidRPr="00777DDA">
              <w:rPr>
                <w:sz w:val="20"/>
                <w:szCs w:val="20"/>
              </w:rPr>
              <w:t xml:space="preserve"> vonatkozik), ahol az épület</w:t>
            </w:r>
            <w:r>
              <w:rPr>
                <w:sz w:val="20"/>
                <w:szCs w:val="20"/>
              </w:rPr>
              <w:t>(ek)</w:t>
            </w:r>
            <w:r w:rsidRPr="00777DDA">
              <w:rPr>
                <w:sz w:val="20"/>
                <w:szCs w:val="20"/>
              </w:rPr>
              <w:t xml:space="preserve"> - ajánlattevő által takarított - összes szintterülete minimálisan </w:t>
            </w:r>
            <w:r>
              <w:rPr>
                <w:sz w:val="20"/>
                <w:szCs w:val="20"/>
              </w:rPr>
              <w:t>5000</w:t>
            </w:r>
            <w:r w:rsidRPr="00777DDA">
              <w:rPr>
                <w:sz w:val="20"/>
                <w:szCs w:val="20"/>
              </w:rPr>
              <w:t xml:space="preserve"> m</w:t>
            </w:r>
            <w:r w:rsidRPr="002365D5">
              <w:rPr>
                <w:sz w:val="20"/>
                <w:szCs w:val="20"/>
                <w:vertAlign w:val="superscript"/>
              </w:rPr>
              <w:t>2</w:t>
            </w:r>
            <w:r w:rsidRPr="00777DDA">
              <w:rPr>
                <w:sz w:val="20"/>
                <w:szCs w:val="20"/>
              </w:rPr>
              <w:t xml:space="preserve"> </w:t>
            </w:r>
            <w:r w:rsidRPr="009760B1">
              <w:rPr>
                <w:sz w:val="20"/>
                <w:szCs w:val="20"/>
                <w:u w:val="single"/>
              </w:rPr>
              <w:t xml:space="preserve">vagy </w:t>
            </w:r>
            <w:r w:rsidRPr="00777DDA">
              <w:rPr>
                <w:sz w:val="20"/>
                <w:szCs w:val="20"/>
              </w:rPr>
              <w:t xml:space="preserve">az ellenszolgáltatás összege legalább nettó </w:t>
            </w:r>
            <w:r>
              <w:rPr>
                <w:sz w:val="20"/>
                <w:szCs w:val="20"/>
              </w:rPr>
              <w:t>15 millió Ft, melynek</w:t>
            </w:r>
            <w:r w:rsidRPr="00777DDA">
              <w:rPr>
                <w:sz w:val="20"/>
                <w:szCs w:val="20"/>
              </w:rPr>
              <w:t xml:space="preserve"> az eljárást megindító felhívás feladásától visszafelé számított 3 évben (azaz visszafelé számított 36 hónapban) </w:t>
            </w:r>
            <w:r>
              <w:rPr>
                <w:sz w:val="20"/>
                <w:szCs w:val="20"/>
              </w:rPr>
              <w:t xml:space="preserve">  kell teljesülnie.</w:t>
            </w:r>
          </w:p>
          <w:p w14:paraId="646A279A" w14:textId="77777777" w:rsidR="00507720" w:rsidRPr="00777DDA" w:rsidRDefault="00507720" w:rsidP="00F5309C">
            <w:pPr>
              <w:autoSpaceDE w:val="0"/>
              <w:autoSpaceDN w:val="0"/>
              <w:adjustRightInd w:val="0"/>
              <w:spacing w:before="120"/>
              <w:jc w:val="both"/>
              <w:rPr>
                <w:sz w:val="20"/>
                <w:szCs w:val="20"/>
              </w:rPr>
            </w:pPr>
            <w:r w:rsidRPr="00777DDA">
              <w:rPr>
                <w:sz w:val="20"/>
                <w:szCs w:val="20"/>
              </w:rPr>
              <w:t xml:space="preserve">Ugyanazon referencia több részajánlatban nem használható fel. </w:t>
            </w:r>
          </w:p>
          <w:p w14:paraId="577E3E53" w14:textId="77777777" w:rsidR="00507720" w:rsidRPr="00777DDA" w:rsidRDefault="00507720" w:rsidP="00F5309C">
            <w:pPr>
              <w:autoSpaceDE w:val="0"/>
              <w:autoSpaceDN w:val="0"/>
              <w:adjustRightInd w:val="0"/>
              <w:spacing w:before="120"/>
              <w:jc w:val="both"/>
              <w:rPr>
                <w:sz w:val="20"/>
                <w:szCs w:val="20"/>
              </w:rPr>
            </w:pPr>
            <w:r w:rsidRPr="00777DDA">
              <w:rPr>
                <w:sz w:val="20"/>
                <w:szCs w:val="20"/>
              </w:rPr>
              <w:t xml:space="preserve">Amennyiben ajánlattevő több részre jelentkezik, az alkalmassági feltételeknek részenként külön kell megfelelnie. </w:t>
            </w:r>
            <w:r w:rsidRPr="00BB6E4D">
              <w:rPr>
                <w:sz w:val="20"/>
                <w:szCs w:val="20"/>
              </w:rPr>
              <w:t xml:space="preserve">Amennyiben ajánlattevő több részre jelentkezik, úgy a 321/2015. (X. 30.) Korm. rendelet 22. § (1)-(2) bekezdése </w:t>
            </w:r>
            <w:r w:rsidRPr="00BB6E4D">
              <w:rPr>
                <w:sz w:val="20"/>
                <w:szCs w:val="20"/>
              </w:rPr>
              <w:lastRenderedPageBreak/>
              <w:t>szerinti nyilatkozatban szerepeltetni kell, hogy az adott szerződést (referenciát) mely rész(ek) vonatkozásában kívánja felhasználni.</w:t>
            </w:r>
          </w:p>
          <w:p w14:paraId="2129C7E7" w14:textId="77777777" w:rsidR="00507720" w:rsidRPr="00777DDA" w:rsidRDefault="00507720" w:rsidP="00F5309C">
            <w:pPr>
              <w:autoSpaceDE w:val="0"/>
              <w:autoSpaceDN w:val="0"/>
              <w:adjustRightInd w:val="0"/>
              <w:spacing w:before="120"/>
              <w:jc w:val="both"/>
              <w:rPr>
                <w:sz w:val="20"/>
                <w:szCs w:val="20"/>
              </w:rPr>
            </w:pPr>
            <w:r w:rsidRPr="00777DDA">
              <w:rPr>
                <w:sz w:val="20"/>
                <w:szCs w:val="20"/>
              </w:rPr>
              <w:t>A Kbt. 65. § (6) bekezdése alapján az előírt alkalmassági minimumkövetelménynek a közös ajánlattevők együttesen is megfelelhetnek.</w:t>
            </w:r>
          </w:p>
          <w:p w14:paraId="5AE6A2E9" w14:textId="77777777" w:rsidR="00507720" w:rsidRPr="00777DDA" w:rsidRDefault="00507720" w:rsidP="00F5309C">
            <w:pPr>
              <w:spacing w:before="120"/>
              <w:jc w:val="both"/>
              <w:rPr>
                <w:sz w:val="20"/>
                <w:szCs w:val="20"/>
              </w:rPr>
            </w:pPr>
            <w:r w:rsidRPr="00777DDA">
              <w:rPr>
                <w:sz w:val="20"/>
                <w:szCs w:val="20"/>
              </w:rPr>
              <w:t xml:space="preserve">Ajánlatkérő tájékoztatásul közli, hogy a 310/2011. (XII.23.) Korm.rendelet 22. § (5) bekezdésében rögzítettek kivételével - </w:t>
            </w:r>
            <w:r w:rsidRPr="00A419C6">
              <w:rPr>
                <w:b/>
                <w:sz w:val="20"/>
                <w:szCs w:val="20"/>
              </w:rPr>
              <w:t>közös ajánlattevőként (konzorcium tagjaként) vagy alvállalkozóként teljesített referencia esetében</w:t>
            </w:r>
            <w:r w:rsidRPr="00777DDA">
              <w:rPr>
                <w:sz w:val="20"/>
                <w:szCs w:val="20"/>
              </w:rPr>
              <w:t xml:space="preserve"> </w:t>
            </w:r>
            <w:r w:rsidRPr="00A419C6">
              <w:rPr>
                <w:b/>
                <w:sz w:val="20"/>
                <w:szCs w:val="20"/>
              </w:rPr>
              <w:t>az ajánlatkérő a referenciát bemutató által teljesített szolgáltatásrészeket fogadja el</w:t>
            </w:r>
            <w:r w:rsidRPr="00777DDA">
              <w:rPr>
                <w:sz w:val="20"/>
                <w:szCs w:val="20"/>
              </w:rPr>
              <w:t xml:space="preserve">. </w:t>
            </w:r>
          </w:p>
          <w:p w14:paraId="5D04B51C" w14:textId="77777777" w:rsidR="00507720" w:rsidRDefault="00507720" w:rsidP="00F5309C">
            <w:pPr>
              <w:spacing w:before="120" w:after="120"/>
              <w:jc w:val="both"/>
              <w:rPr>
                <w:b/>
                <w:sz w:val="20"/>
                <w:szCs w:val="20"/>
              </w:rPr>
            </w:pPr>
          </w:p>
          <w:p w14:paraId="18A4E5AA" w14:textId="77777777" w:rsidR="00507720" w:rsidRPr="00777DDA" w:rsidRDefault="00507720" w:rsidP="00F5309C">
            <w:pPr>
              <w:spacing w:before="120" w:after="120"/>
              <w:jc w:val="both"/>
              <w:rPr>
                <w:b/>
                <w:sz w:val="20"/>
                <w:szCs w:val="20"/>
              </w:rPr>
            </w:pPr>
            <w:r w:rsidRPr="00777DDA">
              <w:rPr>
                <w:b/>
                <w:sz w:val="20"/>
                <w:szCs w:val="20"/>
              </w:rPr>
              <w:t>M/2.</w:t>
            </w:r>
          </w:p>
          <w:p w14:paraId="090B7338" w14:textId="77777777" w:rsidR="00507720" w:rsidRPr="00777DDA" w:rsidRDefault="00507720" w:rsidP="00F5309C">
            <w:pPr>
              <w:spacing w:before="120" w:after="120"/>
              <w:jc w:val="both"/>
              <w:rPr>
                <w:sz w:val="20"/>
                <w:szCs w:val="20"/>
              </w:rPr>
            </w:pPr>
            <w:r w:rsidRPr="00777DDA">
              <w:rPr>
                <w:sz w:val="20"/>
                <w:szCs w:val="20"/>
              </w:rPr>
              <w:t xml:space="preserve">Ajánlattevőnek (a Kbt. 65. § (6) bekezdésének alkalmazása esetén a közös ajánlattevőknek együttesen, illetve a Kbt. 65. § (7) bekezdésének alkalmazása esetén az alkalmasság igazolásában résztvevő szervezetnek) rendelkeznie kell </w:t>
            </w:r>
            <w:r w:rsidRPr="00C063E2">
              <w:rPr>
                <w:b/>
                <w:sz w:val="20"/>
                <w:szCs w:val="20"/>
              </w:rPr>
              <w:t>minden megpályázni kívánt rész vonatkozásában külön-külön legalább 1 fő</w:t>
            </w:r>
            <w:r w:rsidRPr="00777DDA">
              <w:rPr>
                <w:sz w:val="20"/>
                <w:szCs w:val="20"/>
              </w:rPr>
              <w:t xml:space="preserve">, </w:t>
            </w:r>
            <w:r w:rsidRPr="00C063E2">
              <w:rPr>
                <w:b/>
                <w:sz w:val="20"/>
                <w:szCs w:val="20"/>
              </w:rPr>
              <w:t>felsőfokú végzettségű, minimum 3 éves takarítás-irányítási gyakorlattal rendelkező szakmai vezetővel</w:t>
            </w:r>
            <w:r w:rsidRPr="00777DDA">
              <w:rPr>
                <w:sz w:val="20"/>
                <w:szCs w:val="20"/>
              </w:rPr>
              <w:t>, aki a szolgáltatás teljesítéséért felelős.</w:t>
            </w:r>
          </w:p>
          <w:p w14:paraId="174FD143" w14:textId="77777777" w:rsidR="00507720" w:rsidRPr="00777DDA" w:rsidRDefault="00507720" w:rsidP="00F5309C">
            <w:pPr>
              <w:spacing w:before="120" w:after="120"/>
              <w:jc w:val="both"/>
              <w:rPr>
                <w:sz w:val="20"/>
                <w:szCs w:val="20"/>
              </w:rPr>
            </w:pPr>
            <w:r w:rsidRPr="00777DDA">
              <w:rPr>
                <w:sz w:val="20"/>
                <w:szCs w:val="20"/>
              </w:rPr>
              <w:t xml:space="preserve">Amennyiben ajánlattevő több részre jelentkezik, úgy az ajánlatban fel kell tüntetnie az egyes megjelölt szakmai vezetők vonatkozásában, hogy őket mely rész vonatkozásában kívánja felhasználni. </w:t>
            </w:r>
          </w:p>
          <w:p w14:paraId="6C1BA75E" w14:textId="77777777" w:rsidR="00507720" w:rsidRPr="00777DDA" w:rsidRDefault="00507720" w:rsidP="00F5309C">
            <w:pPr>
              <w:spacing w:before="120" w:after="120"/>
              <w:jc w:val="both"/>
              <w:rPr>
                <w:sz w:val="20"/>
                <w:szCs w:val="20"/>
              </w:rPr>
            </w:pPr>
            <w:r w:rsidRPr="00777DDA">
              <w:rPr>
                <w:sz w:val="20"/>
                <w:szCs w:val="20"/>
              </w:rPr>
              <w:t xml:space="preserve">Ugyanazon személyt szolgálatvezetőként több rész tekintetében is meg lehet jelölni. </w:t>
            </w:r>
          </w:p>
          <w:p w14:paraId="7BF0AB8B" w14:textId="77777777" w:rsidR="00507720" w:rsidRPr="00777DDA" w:rsidRDefault="00507720" w:rsidP="00F5309C">
            <w:pPr>
              <w:spacing w:before="120" w:after="120"/>
              <w:jc w:val="both"/>
              <w:rPr>
                <w:sz w:val="20"/>
                <w:szCs w:val="20"/>
              </w:rPr>
            </w:pPr>
          </w:p>
          <w:p w14:paraId="5AF1F100" w14:textId="77777777" w:rsidR="00507720" w:rsidRPr="00777DDA" w:rsidRDefault="00507720" w:rsidP="00F5309C">
            <w:pPr>
              <w:spacing w:before="120" w:after="120"/>
              <w:jc w:val="both"/>
              <w:rPr>
                <w:b/>
                <w:sz w:val="20"/>
                <w:szCs w:val="20"/>
              </w:rPr>
            </w:pPr>
            <w:r w:rsidRPr="00777DDA">
              <w:rPr>
                <w:b/>
                <w:sz w:val="20"/>
                <w:szCs w:val="20"/>
              </w:rPr>
              <w:t>M/3.</w:t>
            </w:r>
          </w:p>
          <w:p w14:paraId="0EB7706F" w14:textId="77777777" w:rsidR="00507720" w:rsidRPr="00777DDA" w:rsidRDefault="00507720" w:rsidP="00F5309C">
            <w:pPr>
              <w:jc w:val="both"/>
              <w:rPr>
                <w:sz w:val="20"/>
                <w:szCs w:val="20"/>
              </w:rPr>
            </w:pPr>
            <w:r w:rsidRPr="00777DDA">
              <w:rPr>
                <w:sz w:val="20"/>
                <w:szCs w:val="20"/>
              </w:rPr>
              <w:t xml:space="preserve">Ajánlattevőnek (a Kbt. 65. § (6) bekezdésének alkalmazása esetén a közös ajánlattevőknek együttesen, illetve a Kbt. 65. § (7) bekezdésének alkalmazása esetén az alkalmasság igazolásában résztvevő szervezetnek) rendelkeznie kell az alábbi, teljesítésbe bevonni kívánt szakemberekkel (együttes megfelelés): </w:t>
            </w:r>
          </w:p>
          <w:p w14:paraId="2E61073A" w14:textId="77777777" w:rsidR="00507720" w:rsidRPr="00777DDA" w:rsidRDefault="00507720" w:rsidP="00F5309C">
            <w:pPr>
              <w:jc w:val="both"/>
              <w:rPr>
                <w:sz w:val="20"/>
                <w:szCs w:val="20"/>
              </w:rPr>
            </w:pPr>
          </w:p>
          <w:p w14:paraId="5B5EF8B0" w14:textId="152D4155" w:rsidR="00507720" w:rsidRPr="00777DDA" w:rsidRDefault="00507720" w:rsidP="00B22F68">
            <w:pPr>
              <w:numPr>
                <w:ilvl w:val="0"/>
                <w:numId w:val="61"/>
              </w:numPr>
              <w:jc w:val="both"/>
              <w:rPr>
                <w:sz w:val="20"/>
                <w:szCs w:val="20"/>
              </w:rPr>
            </w:pPr>
            <w:r w:rsidRPr="00777DDA">
              <w:rPr>
                <w:sz w:val="20"/>
                <w:szCs w:val="20"/>
              </w:rPr>
              <w:t xml:space="preserve">az 1. rész vonatkozásában </w:t>
            </w:r>
            <w:r w:rsidRPr="00EE4299">
              <w:rPr>
                <w:b/>
                <w:sz w:val="20"/>
                <w:szCs w:val="20"/>
              </w:rPr>
              <w:t>legalább</w:t>
            </w:r>
            <w:r w:rsidRPr="00C063E2">
              <w:rPr>
                <w:sz w:val="20"/>
                <w:szCs w:val="20"/>
              </w:rPr>
              <w:t xml:space="preserve"> </w:t>
            </w:r>
            <w:r w:rsidR="00A8227B">
              <w:rPr>
                <w:b/>
                <w:sz w:val="20"/>
                <w:szCs w:val="20"/>
              </w:rPr>
              <w:t>6</w:t>
            </w:r>
            <w:r w:rsidR="00A8227B" w:rsidRPr="00EE4299">
              <w:rPr>
                <w:b/>
                <w:sz w:val="20"/>
                <w:szCs w:val="20"/>
              </w:rPr>
              <w:t xml:space="preserve"> </w:t>
            </w:r>
            <w:r w:rsidRPr="00EE4299">
              <w:rPr>
                <w:b/>
                <w:sz w:val="20"/>
                <w:szCs w:val="20"/>
              </w:rPr>
              <w:t>fő OKJ 3181401 Takarító szakképesítéssel vagy OKJ 3285303 Tisztítás-technológiai szakmunkás képesítéssel vagy azzal egyenértékű Takarító, illetve Tisztítás-technológiai szakmunkás képestéssel</w:t>
            </w:r>
            <w:r w:rsidRPr="00777DDA">
              <w:rPr>
                <w:sz w:val="20"/>
                <w:szCs w:val="20"/>
              </w:rPr>
              <w:t xml:space="preserve"> és </w:t>
            </w:r>
            <w:r w:rsidRPr="00EE4299">
              <w:rPr>
                <w:b/>
                <w:sz w:val="20"/>
                <w:szCs w:val="20"/>
              </w:rPr>
              <w:t>legalább 1 éves takarítási területen szerzett szakmai tapasztalattal rendelkező, a teljesítésben résztvevő takarítást végző szakemberrel,</w:t>
            </w:r>
          </w:p>
          <w:p w14:paraId="65774FC0" w14:textId="77777777" w:rsidR="00507720" w:rsidRPr="00777DDA" w:rsidRDefault="00507720" w:rsidP="00F5309C">
            <w:pPr>
              <w:jc w:val="both"/>
              <w:rPr>
                <w:sz w:val="20"/>
                <w:szCs w:val="20"/>
              </w:rPr>
            </w:pPr>
          </w:p>
          <w:p w14:paraId="2D3B7475" w14:textId="51827772" w:rsidR="00507720" w:rsidRPr="00EE4299" w:rsidRDefault="00507720" w:rsidP="00B22F68">
            <w:pPr>
              <w:numPr>
                <w:ilvl w:val="0"/>
                <w:numId w:val="61"/>
              </w:numPr>
              <w:jc w:val="both"/>
              <w:rPr>
                <w:b/>
                <w:sz w:val="20"/>
                <w:szCs w:val="20"/>
              </w:rPr>
            </w:pPr>
            <w:r w:rsidRPr="00777DDA">
              <w:rPr>
                <w:sz w:val="20"/>
                <w:szCs w:val="20"/>
              </w:rPr>
              <w:t xml:space="preserve">a 2. rész vonatkozásában </w:t>
            </w:r>
            <w:r w:rsidRPr="00EE4299">
              <w:rPr>
                <w:b/>
                <w:sz w:val="20"/>
                <w:szCs w:val="20"/>
              </w:rPr>
              <w:t xml:space="preserve">legalább </w:t>
            </w:r>
            <w:r w:rsidR="00A8227B">
              <w:rPr>
                <w:b/>
                <w:sz w:val="20"/>
                <w:szCs w:val="20"/>
              </w:rPr>
              <w:t>5</w:t>
            </w:r>
            <w:r w:rsidRPr="00EE4299">
              <w:rPr>
                <w:b/>
                <w:sz w:val="20"/>
                <w:szCs w:val="20"/>
              </w:rPr>
              <w:t xml:space="preserve"> fő OKJ 3181401 Takarító szakképesítéssel vagy OKJ 3285303 Tisztítás-technológiai szakmunkás képesítéssel vagy azzal egyenértékű Takarító, illetve Tisztítás-technológiai szakmunkás képestéssel és legalább 1 éves takarítási területen szerzett szakmai tapasztalattal rendelkező, a teljesítésben résztvevő takarítást végző szakemberrel,</w:t>
            </w:r>
          </w:p>
          <w:p w14:paraId="5CEF8212" w14:textId="77777777" w:rsidR="00507720" w:rsidRPr="00777DDA" w:rsidRDefault="00507720" w:rsidP="00F5309C">
            <w:pPr>
              <w:ind w:left="360"/>
              <w:jc w:val="both"/>
              <w:rPr>
                <w:sz w:val="20"/>
                <w:szCs w:val="20"/>
              </w:rPr>
            </w:pPr>
          </w:p>
          <w:p w14:paraId="6B5DD703" w14:textId="77777777" w:rsidR="00507720" w:rsidRPr="00777DDA" w:rsidRDefault="00507720" w:rsidP="00B22F68">
            <w:pPr>
              <w:numPr>
                <w:ilvl w:val="0"/>
                <w:numId w:val="61"/>
              </w:numPr>
              <w:jc w:val="both"/>
              <w:rPr>
                <w:sz w:val="20"/>
                <w:szCs w:val="20"/>
              </w:rPr>
            </w:pPr>
            <w:r w:rsidRPr="00777DDA">
              <w:rPr>
                <w:sz w:val="20"/>
                <w:szCs w:val="20"/>
              </w:rPr>
              <w:t xml:space="preserve">a megpályázni kívánt rész(ek) számától függetlenül összesen </w:t>
            </w:r>
            <w:r w:rsidRPr="00C063E2">
              <w:rPr>
                <w:b/>
                <w:sz w:val="20"/>
                <w:szCs w:val="20"/>
              </w:rPr>
              <w:t>legalább 1 fő higiénikus végzettséggel és legalább 3 éves, takarítási területen szerzett szakmai tapasztalattal rendelkező szakemberrel</w:t>
            </w:r>
            <w:r w:rsidRPr="00777DDA">
              <w:rPr>
                <w:sz w:val="20"/>
                <w:szCs w:val="20"/>
              </w:rPr>
              <w:t>.</w:t>
            </w:r>
          </w:p>
          <w:p w14:paraId="0A0E6C34" w14:textId="77777777" w:rsidR="00507720" w:rsidRPr="00777DDA" w:rsidRDefault="00507720" w:rsidP="00F5309C">
            <w:pPr>
              <w:ind w:left="360"/>
              <w:jc w:val="both"/>
              <w:rPr>
                <w:sz w:val="20"/>
                <w:szCs w:val="20"/>
              </w:rPr>
            </w:pPr>
          </w:p>
          <w:p w14:paraId="6659BFC2" w14:textId="77777777" w:rsidR="00507720" w:rsidRPr="00777DDA" w:rsidRDefault="00507720" w:rsidP="00F5309C">
            <w:pPr>
              <w:jc w:val="both"/>
              <w:rPr>
                <w:sz w:val="20"/>
                <w:szCs w:val="20"/>
              </w:rPr>
            </w:pPr>
            <w:r w:rsidRPr="00777DDA">
              <w:rPr>
                <w:sz w:val="20"/>
                <w:szCs w:val="20"/>
              </w:rPr>
              <w:t>Ajánlatkérő a higiénikus szakemberre von</w:t>
            </w:r>
            <w:r>
              <w:rPr>
                <w:sz w:val="20"/>
                <w:szCs w:val="20"/>
              </w:rPr>
              <w:t>a</w:t>
            </w:r>
            <w:r w:rsidRPr="00777DDA">
              <w:rPr>
                <w:sz w:val="20"/>
                <w:szCs w:val="20"/>
              </w:rPr>
              <w:t>tkozó alkalmassági feltételt akkor tekinti teljesítettnek, ha az ajánlattevő által bemutatott szakember az alábbi szakképzések egyikével rendelkezik:</w:t>
            </w:r>
          </w:p>
          <w:p w14:paraId="1C1E7083" w14:textId="77777777" w:rsidR="00507720" w:rsidRPr="00777DDA" w:rsidRDefault="00507720" w:rsidP="00B22F68">
            <w:pPr>
              <w:numPr>
                <w:ilvl w:val="0"/>
                <w:numId w:val="60"/>
              </w:numPr>
              <w:jc w:val="both"/>
              <w:rPr>
                <w:sz w:val="20"/>
                <w:szCs w:val="20"/>
              </w:rPr>
            </w:pPr>
            <w:r w:rsidRPr="00777DDA">
              <w:rPr>
                <w:sz w:val="20"/>
                <w:szCs w:val="20"/>
              </w:rPr>
              <w:t>közegészségügyi-járványügyi ellenőr;</w:t>
            </w:r>
          </w:p>
          <w:p w14:paraId="56CF0ECE" w14:textId="77777777" w:rsidR="00507720" w:rsidRPr="00777DDA" w:rsidRDefault="00507720" w:rsidP="00B22F68">
            <w:pPr>
              <w:numPr>
                <w:ilvl w:val="0"/>
                <w:numId w:val="60"/>
              </w:numPr>
              <w:jc w:val="both"/>
              <w:rPr>
                <w:sz w:val="20"/>
                <w:szCs w:val="20"/>
              </w:rPr>
            </w:pPr>
            <w:r w:rsidRPr="00777DDA">
              <w:rPr>
                <w:sz w:val="20"/>
                <w:szCs w:val="20"/>
              </w:rPr>
              <w:t>közegészségügyi-járványügyi felügyelő;</w:t>
            </w:r>
          </w:p>
          <w:p w14:paraId="6077DE09" w14:textId="77777777" w:rsidR="00507720" w:rsidRPr="00777DDA" w:rsidRDefault="00507720" w:rsidP="00B22F68">
            <w:pPr>
              <w:numPr>
                <w:ilvl w:val="0"/>
                <w:numId w:val="60"/>
              </w:numPr>
              <w:jc w:val="both"/>
              <w:rPr>
                <w:sz w:val="20"/>
                <w:szCs w:val="20"/>
              </w:rPr>
            </w:pPr>
            <w:r w:rsidRPr="00777DDA">
              <w:rPr>
                <w:sz w:val="20"/>
                <w:szCs w:val="20"/>
              </w:rPr>
              <w:t>népegészségügyi ellenőr;</w:t>
            </w:r>
          </w:p>
          <w:p w14:paraId="718DDA01" w14:textId="77777777" w:rsidR="00507720" w:rsidRPr="00777DDA" w:rsidRDefault="00507720" w:rsidP="00B22F68">
            <w:pPr>
              <w:numPr>
                <w:ilvl w:val="0"/>
                <w:numId w:val="60"/>
              </w:numPr>
              <w:jc w:val="both"/>
              <w:rPr>
                <w:sz w:val="20"/>
                <w:szCs w:val="20"/>
              </w:rPr>
            </w:pPr>
            <w:r w:rsidRPr="00777DDA">
              <w:rPr>
                <w:sz w:val="20"/>
                <w:szCs w:val="20"/>
              </w:rPr>
              <w:t>népegészségügyi felügyelő;</w:t>
            </w:r>
          </w:p>
          <w:p w14:paraId="69F1574A" w14:textId="77777777" w:rsidR="00507720" w:rsidRPr="00777DDA" w:rsidRDefault="00507720" w:rsidP="00B22F68">
            <w:pPr>
              <w:numPr>
                <w:ilvl w:val="0"/>
                <w:numId w:val="60"/>
              </w:numPr>
              <w:jc w:val="both"/>
              <w:rPr>
                <w:sz w:val="20"/>
                <w:szCs w:val="20"/>
              </w:rPr>
            </w:pPr>
            <w:r w:rsidRPr="00777DDA">
              <w:rPr>
                <w:sz w:val="20"/>
                <w:szCs w:val="20"/>
              </w:rPr>
              <w:t>epidemiológiai mesterszak képzés;</w:t>
            </w:r>
          </w:p>
          <w:p w14:paraId="6AAEA6B2" w14:textId="77777777" w:rsidR="00507720" w:rsidRPr="00777DDA" w:rsidRDefault="00507720" w:rsidP="00B22F68">
            <w:pPr>
              <w:numPr>
                <w:ilvl w:val="0"/>
                <w:numId w:val="60"/>
              </w:numPr>
              <w:jc w:val="both"/>
              <w:rPr>
                <w:sz w:val="20"/>
                <w:szCs w:val="20"/>
              </w:rPr>
            </w:pPr>
            <w:r w:rsidRPr="00777DDA">
              <w:rPr>
                <w:sz w:val="20"/>
                <w:szCs w:val="20"/>
              </w:rPr>
              <w:t>élelmiszeripari (vállalati, üzemi) higiénia szakmenedzser / üzemi higiénikus;</w:t>
            </w:r>
          </w:p>
          <w:p w14:paraId="493DDB52" w14:textId="77777777" w:rsidR="00507720" w:rsidRPr="00777DDA" w:rsidRDefault="00507720" w:rsidP="00B22F68">
            <w:pPr>
              <w:numPr>
                <w:ilvl w:val="0"/>
                <w:numId w:val="60"/>
              </w:numPr>
              <w:jc w:val="both"/>
              <w:rPr>
                <w:sz w:val="20"/>
                <w:szCs w:val="20"/>
              </w:rPr>
            </w:pPr>
            <w:r w:rsidRPr="00777DDA">
              <w:rPr>
                <w:sz w:val="20"/>
                <w:szCs w:val="20"/>
              </w:rPr>
              <w:t>környezet- és foglalkozásegészségügyi szakember képzés.</w:t>
            </w:r>
          </w:p>
          <w:p w14:paraId="6513BEC4" w14:textId="77777777" w:rsidR="00507720" w:rsidRPr="00777DDA" w:rsidRDefault="00507720" w:rsidP="00F5309C">
            <w:pPr>
              <w:jc w:val="both"/>
              <w:rPr>
                <w:sz w:val="20"/>
                <w:szCs w:val="20"/>
              </w:rPr>
            </w:pPr>
            <w:r w:rsidRPr="00777DDA">
              <w:rPr>
                <w:sz w:val="20"/>
                <w:szCs w:val="20"/>
              </w:rPr>
              <w:t>Ajánlatkérő az OKJ 3181401 Takarító szakképesítéssel egyenértékűnek tekinti az OKJ 31 814 01 0000 00 00 és OKJ 31 7899 03 Takarító szakképesítéseket, továbbá az OKJ 3285303 Tisztítás-technológiai szakmunkás képesítéssel egyenértékűnek tekinti az OKJ 31 853 07 10000 00 00 Tisztítás-technológiai szakmunkás képesítést.</w:t>
            </w:r>
          </w:p>
          <w:p w14:paraId="418A4736" w14:textId="77777777" w:rsidR="00507720" w:rsidRPr="00777DDA" w:rsidRDefault="00507720" w:rsidP="00F5309C">
            <w:pPr>
              <w:jc w:val="both"/>
              <w:rPr>
                <w:sz w:val="20"/>
                <w:szCs w:val="20"/>
              </w:rPr>
            </w:pPr>
          </w:p>
          <w:p w14:paraId="70DAAC92" w14:textId="77777777" w:rsidR="00507720" w:rsidRPr="00777DDA" w:rsidRDefault="00507720" w:rsidP="00F5309C">
            <w:pPr>
              <w:jc w:val="both"/>
              <w:rPr>
                <w:sz w:val="20"/>
                <w:szCs w:val="20"/>
              </w:rPr>
            </w:pPr>
            <w:r w:rsidRPr="00777DDA">
              <w:rPr>
                <w:sz w:val="20"/>
                <w:szCs w:val="20"/>
              </w:rPr>
              <w:t>Az egyes részekre megajánlott szakemberek (takarítók) között az átfedés nem megengedett.</w:t>
            </w:r>
          </w:p>
          <w:p w14:paraId="101B4199" w14:textId="77777777" w:rsidR="00507720" w:rsidRPr="00777DDA" w:rsidRDefault="00507720" w:rsidP="00F5309C">
            <w:pPr>
              <w:rPr>
                <w:sz w:val="20"/>
                <w:szCs w:val="20"/>
              </w:rPr>
            </w:pPr>
          </w:p>
          <w:p w14:paraId="00B03512" w14:textId="77777777" w:rsidR="00507720" w:rsidRPr="00777DDA" w:rsidRDefault="00507720" w:rsidP="00F5309C">
            <w:pPr>
              <w:spacing w:before="120" w:after="120"/>
              <w:jc w:val="both"/>
              <w:rPr>
                <w:b/>
                <w:sz w:val="20"/>
                <w:szCs w:val="20"/>
              </w:rPr>
            </w:pPr>
            <w:r w:rsidRPr="00777DDA">
              <w:rPr>
                <w:b/>
                <w:sz w:val="20"/>
                <w:szCs w:val="20"/>
              </w:rPr>
              <w:t>M/4.</w:t>
            </w:r>
          </w:p>
          <w:p w14:paraId="02F0A6A5" w14:textId="77777777" w:rsidR="00507720" w:rsidRPr="00777DDA" w:rsidRDefault="00507720" w:rsidP="00F5309C">
            <w:pPr>
              <w:spacing w:before="120"/>
              <w:jc w:val="both"/>
              <w:rPr>
                <w:sz w:val="20"/>
                <w:szCs w:val="20"/>
              </w:rPr>
            </w:pPr>
            <w:r w:rsidRPr="00777DDA">
              <w:rPr>
                <w:sz w:val="20"/>
                <w:szCs w:val="20"/>
              </w:rPr>
              <w:t xml:space="preserve">Amennyiben rendelkezik </w:t>
            </w:r>
            <w:r w:rsidRPr="00EE4299">
              <w:rPr>
                <w:b/>
                <w:sz w:val="20"/>
                <w:szCs w:val="20"/>
              </w:rPr>
              <w:t xml:space="preserve">takarítási szolgáltatási tevékenységre vonatkozóan az ajánlattételi határidő </w:t>
            </w:r>
            <w:r w:rsidRPr="00EE4299">
              <w:rPr>
                <w:b/>
                <w:sz w:val="20"/>
                <w:szCs w:val="20"/>
              </w:rPr>
              <w:lastRenderedPageBreak/>
              <w:t>lejártának időpontjában érvényes MSZ EN ISO 9001:2001 tanúsítvánnyal</w:t>
            </w:r>
            <w:r w:rsidRPr="00777DDA">
              <w:rPr>
                <w:sz w:val="20"/>
                <w:szCs w:val="20"/>
              </w:rPr>
              <w:t xml:space="preserve">, vagy ezzel egyenértékű minőségbiztosítási rendszert tanúsító okirattal, illetve rendelkezik az egyenértékű minőségbiztosítási intézkedések egyéb bizonyítékaival. </w:t>
            </w:r>
          </w:p>
          <w:p w14:paraId="6535B6C5" w14:textId="77777777" w:rsidR="00507720" w:rsidRPr="00777DDA" w:rsidRDefault="00507720" w:rsidP="00F5309C">
            <w:pPr>
              <w:tabs>
                <w:tab w:val="left" w:pos="993"/>
              </w:tabs>
              <w:spacing w:before="120"/>
              <w:jc w:val="both"/>
              <w:rPr>
                <w:sz w:val="20"/>
                <w:szCs w:val="20"/>
              </w:rPr>
            </w:pPr>
            <w:r w:rsidRPr="00777DDA">
              <w:rPr>
                <w:sz w:val="20"/>
                <w:szCs w:val="20"/>
              </w:rPr>
              <w:t xml:space="preserve">Nyertesség esetén a tanúsítványnak a szerződéskötés időpontjában is érvényesnek kell lennie, valamint a szerződés egész időtartama alatt gondoskodni kell a tanúsítvány meghosszabbításáról, érvényesítéséről. </w:t>
            </w:r>
          </w:p>
          <w:p w14:paraId="58B19D0F" w14:textId="77777777" w:rsidR="00507720" w:rsidRPr="00777DDA" w:rsidRDefault="00507720" w:rsidP="00F5309C">
            <w:pPr>
              <w:spacing w:before="120" w:after="120"/>
              <w:rPr>
                <w:sz w:val="20"/>
                <w:szCs w:val="20"/>
              </w:rPr>
            </w:pPr>
          </w:p>
          <w:p w14:paraId="30E332D9" w14:textId="77777777" w:rsidR="00507720" w:rsidRPr="00777DDA" w:rsidRDefault="00507720" w:rsidP="00F5309C">
            <w:pPr>
              <w:spacing w:before="120" w:after="120"/>
              <w:jc w:val="both"/>
              <w:rPr>
                <w:b/>
                <w:sz w:val="20"/>
                <w:szCs w:val="20"/>
              </w:rPr>
            </w:pPr>
            <w:r w:rsidRPr="00777DDA">
              <w:rPr>
                <w:b/>
                <w:sz w:val="20"/>
                <w:szCs w:val="20"/>
              </w:rPr>
              <w:t>M/5.</w:t>
            </w:r>
          </w:p>
          <w:p w14:paraId="172285FA" w14:textId="77777777" w:rsidR="00507720" w:rsidRPr="00777DDA" w:rsidRDefault="00507720" w:rsidP="00F5309C">
            <w:pPr>
              <w:spacing w:before="120"/>
              <w:jc w:val="both"/>
              <w:rPr>
                <w:sz w:val="20"/>
                <w:szCs w:val="20"/>
              </w:rPr>
            </w:pPr>
            <w:r w:rsidRPr="00777DDA">
              <w:rPr>
                <w:sz w:val="20"/>
                <w:szCs w:val="20"/>
              </w:rPr>
              <w:t xml:space="preserve">Amennyiben rendelkezik </w:t>
            </w:r>
            <w:r w:rsidRPr="00EE4299">
              <w:rPr>
                <w:b/>
                <w:sz w:val="20"/>
                <w:szCs w:val="20"/>
              </w:rPr>
              <w:t>ISO 14001:2005 vagy ezzel egyenértékű környezetirányítási rendszerre vonatkozó, az ajánlattételi határidő lejártának időpontjában érvényes tanúsítvánnyal</w:t>
            </w:r>
            <w:r w:rsidRPr="00777DDA">
              <w:rPr>
                <w:sz w:val="20"/>
                <w:szCs w:val="20"/>
              </w:rPr>
              <w:t xml:space="preserve"> azzal egyenértékű környezetvédelmi vezetési rendszer tanúsítvánnyal</w:t>
            </w:r>
            <w:r w:rsidRPr="00777DDA" w:rsidDel="005B1E89">
              <w:rPr>
                <w:sz w:val="20"/>
                <w:szCs w:val="20"/>
              </w:rPr>
              <w:t xml:space="preserve"> </w:t>
            </w:r>
            <w:r w:rsidRPr="00777DDA">
              <w:rPr>
                <w:sz w:val="20"/>
                <w:szCs w:val="20"/>
              </w:rPr>
              <w:t>vagy rendelkezik egyenértékű környezetvédelmi vezetési rendszerek egyéb bizonyítékaival.</w:t>
            </w:r>
          </w:p>
          <w:p w14:paraId="227A84D0" w14:textId="77777777" w:rsidR="00507720" w:rsidRPr="00777DDA" w:rsidRDefault="00507720" w:rsidP="00F5309C">
            <w:pPr>
              <w:tabs>
                <w:tab w:val="left" w:pos="993"/>
              </w:tabs>
              <w:spacing w:before="120"/>
              <w:jc w:val="both"/>
              <w:rPr>
                <w:sz w:val="20"/>
                <w:szCs w:val="20"/>
              </w:rPr>
            </w:pPr>
            <w:r w:rsidRPr="00777DDA">
              <w:rPr>
                <w:sz w:val="20"/>
                <w:szCs w:val="20"/>
              </w:rPr>
              <w:t xml:space="preserve">Nyertesség esetén a tanúsítványnak a szerződéskötés időpontjában is érvényesnek kell lennie, valamint a szerződés egész időtartama alatt gondoskodni kell a tanúsítvány meghosszabbításáról, érvényesítéséről. </w:t>
            </w:r>
          </w:p>
          <w:p w14:paraId="5145F3DB" w14:textId="77777777" w:rsidR="00507720" w:rsidRPr="00777DDA" w:rsidRDefault="00507720" w:rsidP="00F5309C">
            <w:pPr>
              <w:spacing w:before="120" w:after="120"/>
              <w:rPr>
                <w:sz w:val="20"/>
                <w:szCs w:val="20"/>
              </w:rPr>
            </w:pPr>
          </w:p>
          <w:p w14:paraId="03A8FFAA" w14:textId="77777777" w:rsidR="00507720" w:rsidRPr="00777DDA" w:rsidRDefault="00507720" w:rsidP="00F5309C">
            <w:pPr>
              <w:spacing w:before="120" w:after="120"/>
              <w:jc w:val="both"/>
              <w:rPr>
                <w:b/>
                <w:sz w:val="20"/>
                <w:szCs w:val="20"/>
              </w:rPr>
            </w:pPr>
            <w:r w:rsidRPr="00777DDA">
              <w:rPr>
                <w:b/>
                <w:sz w:val="20"/>
                <w:szCs w:val="20"/>
              </w:rPr>
              <w:t>M/6.</w:t>
            </w:r>
          </w:p>
          <w:p w14:paraId="0564CDD7" w14:textId="77777777" w:rsidR="00507720" w:rsidRPr="00777DDA" w:rsidRDefault="00507720" w:rsidP="00F5309C">
            <w:pPr>
              <w:spacing w:before="120"/>
              <w:jc w:val="both"/>
              <w:rPr>
                <w:sz w:val="20"/>
                <w:szCs w:val="20"/>
              </w:rPr>
            </w:pPr>
            <w:r w:rsidRPr="00777DDA">
              <w:rPr>
                <w:sz w:val="20"/>
                <w:szCs w:val="20"/>
              </w:rPr>
              <w:t xml:space="preserve">Amennyiben rendelkezik </w:t>
            </w:r>
            <w:r w:rsidRPr="00EE4299">
              <w:rPr>
                <w:b/>
                <w:sz w:val="20"/>
                <w:szCs w:val="20"/>
              </w:rPr>
              <w:t>OHSAS 18001:2007 (MSZ EN ISO 28001) munkahelyi egészségvédelmi és biztonsági irányítási rendszerre vonatkozó érvényes tanúsítvánnyal</w:t>
            </w:r>
            <w:r w:rsidRPr="00777DDA">
              <w:rPr>
                <w:sz w:val="20"/>
                <w:szCs w:val="20"/>
              </w:rPr>
              <w:t>, vagy azzal egyenértékű tanúsítvánnyal vagy azzal egyenértékű munkahelyi egészségvédelmi és biztonsági intézkedések bizonyítékaival.</w:t>
            </w:r>
          </w:p>
          <w:p w14:paraId="0739639C" w14:textId="77777777" w:rsidR="00507720" w:rsidRPr="00777DDA" w:rsidRDefault="00507720" w:rsidP="00F5309C">
            <w:pPr>
              <w:spacing w:before="120"/>
              <w:jc w:val="both"/>
              <w:rPr>
                <w:sz w:val="20"/>
                <w:szCs w:val="20"/>
              </w:rPr>
            </w:pPr>
            <w:r w:rsidRPr="00777DDA">
              <w:rPr>
                <w:sz w:val="20"/>
                <w:szCs w:val="20"/>
              </w:rPr>
              <w:t>Nyertesség esetén a tanúsítványnak a szerződéskötés időpontjában is érvényesnek kell lennie, valamint a szerződés egész időtartama alatt gondoskodni kell a tanúsítvány meghosszabbításáról, érvényesítéséről.</w:t>
            </w:r>
          </w:p>
        </w:tc>
      </w:tr>
      <w:tr w:rsidR="00507720" w:rsidRPr="00B250E2" w14:paraId="29DA8E8B" w14:textId="77777777" w:rsidTr="00F5309C">
        <w:tc>
          <w:tcPr>
            <w:tcW w:w="9498" w:type="dxa"/>
            <w:tcBorders>
              <w:top w:val="single" w:sz="12" w:space="0" w:color="auto"/>
              <w:left w:val="single" w:sz="12" w:space="0" w:color="auto"/>
              <w:bottom w:val="single" w:sz="12" w:space="0" w:color="auto"/>
              <w:right w:val="single" w:sz="12" w:space="0" w:color="auto"/>
            </w:tcBorders>
          </w:tcPr>
          <w:p w14:paraId="2C1612C3" w14:textId="77777777" w:rsidR="00507720" w:rsidRDefault="00507720" w:rsidP="00F5309C">
            <w:pPr>
              <w:autoSpaceDE w:val="0"/>
              <w:autoSpaceDN w:val="0"/>
              <w:adjustRightInd w:val="0"/>
              <w:spacing w:before="120" w:after="120"/>
              <w:rPr>
                <w:b/>
                <w:bCs/>
                <w:sz w:val="20"/>
                <w:szCs w:val="20"/>
              </w:rPr>
            </w:pPr>
            <w:r w:rsidRPr="00B250E2">
              <w:rPr>
                <w:b/>
                <w:sz w:val="20"/>
                <w:szCs w:val="20"/>
              </w:rPr>
              <w:lastRenderedPageBreak/>
              <w:t>III.1.</w:t>
            </w:r>
            <w:r>
              <w:rPr>
                <w:b/>
                <w:sz w:val="20"/>
                <w:szCs w:val="20"/>
              </w:rPr>
              <w:t>5</w:t>
            </w:r>
            <w:r w:rsidRPr="00B250E2">
              <w:rPr>
                <w:b/>
                <w:sz w:val="20"/>
                <w:szCs w:val="20"/>
              </w:rPr>
              <w:t xml:space="preserve">) </w:t>
            </w:r>
            <w:r>
              <w:rPr>
                <w:b/>
                <w:bCs/>
                <w:sz w:val="20"/>
                <w:szCs w:val="20"/>
              </w:rPr>
              <w:t xml:space="preserve">Fenntartott szerződésekre vonatkozó információk </w:t>
            </w:r>
            <w:r w:rsidRPr="00EE76E9">
              <w:rPr>
                <w:i/>
                <w:sz w:val="20"/>
                <w:szCs w:val="20"/>
              </w:rPr>
              <w:t>(adott esetben)</w:t>
            </w:r>
          </w:p>
          <w:p w14:paraId="65DA8766" w14:textId="77777777" w:rsidR="00507720" w:rsidRPr="00B250E2" w:rsidRDefault="00507720" w:rsidP="00F5309C">
            <w:pPr>
              <w:spacing w:before="120" w:after="120"/>
              <w:rPr>
                <w:sz w:val="20"/>
                <w:szCs w:val="20"/>
              </w:rPr>
            </w:pPr>
            <w:r w:rsidRPr="00B250E2">
              <w:rPr>
                <w:sz w:val="20"/>
                <w:szCs w:val="20"/>
              </w:rPr>
              <w:fldChar w:fldCharType="begin">
                <w:ffData>
                  <w:name w:val="Check1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A szerződés védett műhelyek</w:t>
            </w:r>
            <w:r>
              <w:rPr>
                <w:sz w:val="20"/>
                <w:szCs w:val="20"/>
              </w:rPr>
              <w:t xml:space="preserve"> és olyan gazdasági szereplők számára fenntartott, amelyek célja a fogyatékkal élő vagy hátrányos helyzetű személyek társadalmi és szakmai integrációja</w:t>
            </w:r>
            <w:r w:rsidRPr="00B250E2">
              <w:rPr>
                <w:sz w:val="20"/>
                <w:szCs w:val="20"/>
              </w:rPr>
              <w:t xml:space="preserve">                                                                                                   </w:t>
            </w:r>
          </w:p>
          <w:p w14:paraId="0B89359D" w14:textId="77777777" w:rsidR="00507720" w:rsidRPr="00B250E2" w:rsidRDefault="00507720" w:rsidP="00F5309C">
            <w:pPr>
              <w:autoSpaceDE w:val="0"/>
              <w:autoSpaceDN w:val="0"/>
              <w:adjustRightInd w:val="0"/>
              <w:spacing w:before="120" w:after="120"/>
              <w:rPr>
                <w:b/>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A szerződés teljesítése</w:t>
            </w:r>
            <w:r>
              <w:rPr>
                <w:sz w:val="20"/>
              </w:rPr>
              <w:t xml:space="preserve"> védett</w:t>
            </w:r>
            <w:r w:rsidRPr="00B250E2">
              <w:rPr>
                <w:sz w:val="20"/>
              </w:rPr>
              <w:t>munkahely-teremtési programok keretében történik</w:t>
            </w:r>
            <w:r w:rsidRPr="00B250E2">
              <w:rPr>
                <w:sz w:val="20"/>
                <w:szCs w:val="20"/>
              </w:rPr>
              <w:t xml:space="preserve">                                                </w:t>
            </w:r>
          </w:p>
        </w:tc>
      </w:tr>
    </w:tbl>
    <w:p w14:paraId="4B941074" w14:textId="77777777" w:rsidR="00507720" w:rsidRDefault="00507720" w:rsidP="00507720"/>
    <w:p w14:paraId="0A481CB1" w14:textId="77777777" w:rsidR="00507720" w:rsidRPr="00D22A74" w:rsidRDefault="00507720" w:rsidP="00507720">
      <w:pPr>
        <w:spacing w:before="120" w:after="240"/>
        <w:rPr>
          <w:rFonts w:ascii="Times New Roman Bold" w:hAnsi="Times New Roman Bold"/>
          <w:b/>
          <w:iCs/>
          <w:sz w:val="20"/>
          <w:szCs w:val="20"/>
        </w:rPr>
      </w:pPr>
      <w:r w:rsidRPr="00484EEF">
        <w:rPr>
          <w:rFonts w:ascii="Times New Roman Bold" w:hAnsi="Times New Roman Bold"/>
          <w:b/>
          <w:sz w:val="20"/>
          <w:szCs w:val="20"/>
        </w:rPr>
        <w:t>III.</w:t>
      </w:r>
      <w:r>
        <w:rPr>
          <w:rFonts w:ascii="Times New Roman Bold" w:hAnsi="Times New Roman Bold"/>
          <w:b/>
          <w:sz w:val="20"/>
          <w:szCs w:val="20"/>
        </w:rPr>
        <w:t>2</w:t>
      </w:r>
      <w:r w:rsidRPr="00484EEF">
        <w:rPr>
          <w:rFonts w:ascii="Times New Roman Bold" w:hAnsi="Times New Roman Bold"/>
          <w:b/>
          <w:sz w:val="20"/>
          <w:szCs w:val="20"/>
        </w:rPr>
        <w:t xml:space="preserve">) </w:t>
      </w:r>
      <w:r>
        <w:rPr>
          <w:rFonts w:ascii="Times New Roman Bold" w:hAnsi="Times New Roman Bold"/>
          <w:b/>
          <w:sz w:val="20"/>
          <w:szCs w:val="20"/>
        </w:rPr>
        <w:t xml:space="preserve">A szerződéssel kapcsolatos feltételek </w:t>
      </w:r>
      <w:r w:rsidRPr="00EE76E9">
        <w:rPr>
          <w:i/>
          <w:sz w:val="20"/>
          <w:szCs w:val="20"/>
        </w:rPr>
        <w:t>(adott esetben)</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507720" w:rsidRPr="00B250E2" w14:paraId="1958F018" w14:textId="77777777" w:rsidTr="00F5309C">
        <w:tc>
          <w:tcPr>
            <w:tcW w:w="9540" w:type="dxa"/>
            <w:tcBorders>
              <w:top w:val="single" w:sz="12" w:space="0" w:color="auto"/>
              <w:left w:val="single" w:sz="12" w:space="0" w:color="auto"/>
              <w:bottom w:val="single" w:sz="12" w:space="0" w:color="auto"/>
              <w:right w:val="single" w:sz="12" w:space="0" w:color="auto"/>
            </w:tcBorders>
          </w:tcPr>
          <w:p w14:paraId="0B817105" w14:textId="77777777" w:rsidR="00507720" w:rsidRDefault="00507720" w:rsidP="00F5309C">
            <w:pPr>
              <w:spacing w:before="120"/>
              <w:rPr>
                <w:b/>
                <w:sz w:val="20"/>
                <w:szCs w:val="20"/>
              </w:rPr>
            </w:pPr>
            <w:r w:rsidRPr="00B250E2">
              <w:rPr>
                <w:b/>
                <w:sz w:val="20"/>
                <w:szCs w:val="20"/>
              </w:rPr>
              <w:t>III.</w:t>
            </w:r>
            <w:r>
              <w:rPr>
                <w:b/>
                <w:sz w:val="20"/>
                <w:szCs w:val="20"/>
              </w:rPr>
              <w:t>2</w:t>
            </w:r>
            <w:r w:rsidRPr="00B250E2">
              <w:rPr>
                <w:b/>
                <w:sz w:val="20"/>
                <w:szCs w:val="20"/>
              </w:rPr>
              <w:t xml:space="preserve">.1) </w:t>
            </w:r>
            <w:r>
              <w:rPr>
                <w:b/>
                <w:sz w:val="20"/>
                <w:szCs w:val="20"/>
              </w:rPr>
              <w:t xml:space="preserve">Meghatározott szakmára (képzettségre) vonatkozó információk </w:t>
            </w:r>
            <w:r w:rsidRPr="00D22A74">
              <w:rPr>
                <w:i/>
                <w:sz w:val="20"/>
                <w:szCs w:val="20"/>
              </w:rPr>
              <w:t>(csak szolgáltatási szerződések esetében)</w:t>
            </w:r>
          </w:p>
          <w:p w14:paraId="7FD98190" w14:textId="77777777" w:rsidR="00507720" w:rsidRPr="00B250E2" w:rsidRDefault="00507720" w:rsidP="00F5309C">
            <w:pPr>
              <w:spacing w:before="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szolgáltatás teljesítése egy meghatározott szakmához</w:t>
            </w:r>
            <w:r w:rsidRPr="00391008">
              <w:rPr>
                <w:sz w:val="20"/>
                <w:szCs w:val="20"/>
              </w:rPr>
              <w:t xml:space="preserve"> (képzettséghez) van kötve</w:t>
            </w:r>
            <w:r w:rsidRPr="00B250E2">
              <w:rPr>
                <w:sz w:val="20"/>
                <w:szCs w:val="20"/>
              </w:rPr>
              <w:t xml:space="preserve"> </w:t>
            </w:r>
          </w:p>
          <w:p w14:paraId="564C6CB8" w14:textId="77777777" w:rsidR="00507720" w:rsidRPr="00B250E2" w:rsidRDefault="00507720" w:rsidP="00F5309C">
            <w:pPr>
              <w:spacing w:before="120" w:after="120"/>
              <w:rPr>
                <w:sz w:val="20"/>
                <w:szCs w:val="20"/>
              </w:rPr>
            </w:pPr>
            <w:r>
              <w:rPr>
                <w:sz w:val="20"/>
                <w:szCs w:val="20"/>
              </w:rPr>
              <w:t>A</w:t>
            </w:r>
            <w:r w:rsidRPr="00B250E2">
              <w:rPr>
                <w:sz w:val="20"/>
                <w:szCs w:val="20"/>
              </w:rPr>
              <w:t xml:space="preserve"> vonatkozó </w:t>
            </w:r>
            <w:r>
              <w:rPr>
                <w:sz w:val="20"/>
              </w:rPr>
              <w:t>törvényi, rendeleti vagy közigazgatási</w:t>
            </w:r>
            <w:r w:rsidRPr="00B250E2">
              <w:rPr>
                <w:sz w:val="20"/>
              </w:rPr>
              <w:t xml:space="preserve"> rendelkezés</w:t>
            </w:r>
            <w:r w:rsidRPr="00B250E2">
              <w:rPr>
                <w:sz w:val="20"/>
                <w:szCs w:val="20"/>
              </w:rPr>
              <w:t xml:space="preserve">re történő hivatkozás: </w:t>
            </w:r>
          </w:p>
          <w:p w14:paraId="4CF3AEFA" w14:textId="77777777" w:rsidR="00507720" w:rsidRPr="00B250E2" w:rsidRDefault="00507720" w:rsidP="00F5309C">
            <w:pPr>
              <w:spacing w:after="120"/>
              <w:rPr>
                <w:sz w:val="20"/>
                <w:szCs w:val="20"/>
                <w:u w:val="single"/>
              </w:rPr>
            </w:pP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p w14:paraId="3B8C8862" w14:textId="77777777" w:rsidR="00507720" w:rsidRPr="00B250E2" w:rsidRDefault="00507720" w:rsidP="00F5309C">
            <w:pPr>
              <w:spacing w:after="120"/>
              <w:rPr>
                <w:sz w:val="20"/>
                <w:szCs w:val="20"/>
                <w:u w:val="single"/>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2266BE76" w14:textId="77777777" w:rsidTr="00F5309C">
        <w:trPr>
          <w:trHeight w:val="330"/>
        </w:trPr>
        <w:tc>
          <w:tcPr>
            <w:tcW w:w="9540" w:type="dxa"/>
            <w:tcBorders>
              <w:top w:val="single" w:sz="12" w:space="0" w:color="auto"/>
              <w:left w:val="single" w:sz="12" w:space="0" w:color="auto"/>
              <w:bottom w:val="single" w:sz="12" w:space="0" w:color="auto"/>
              <w:right w:val="single" w:sz="12" w:space="0" w:color="auto"/>
            </w:tcBorders>
          </w:tcPr>
          <w:p w14:paraId="03FF900E" w14:textId="77777777" w:rsidR="00507720" w:rsidRDefault="00507720" w:rsidP="00F5309C">
            <w:pPr>
              <w:spacing w:before="120" w:after="120"/>
              <w:rPr>
                <w:sz w:val="20"/>
                <w:szCs w:val="20"/>
              </w:rPr>
            </w:pPr>
            <w:r w:rsidRPr="00B250E2">
              <w:rPr>
                <w:b/>
                <w:sz w:val="20"/>
                <w:szCs w:val="20"/>
              </w:rPr>
              <w:t>III.</w:t>
            </w:r>
            <w:r>
              <w:rPr>
                <w:b/>
                <w:sz w:val="20"/>
                <w:szCs w:val="20"/>
              </w:rPr>
              <w:t>2</w:t>
            </w:r>
            <w:r w:rsidRPr="00B250E2">
              <w:rPr>
                <w:b/>
                <w:sz w:val="20"/>
                <w:szCs w:val="20"/>
              </w:rPr>
              <w:t>.2)</w:t>
            </w:r>
            <w:r w:rsidRPr="00B250E2">
              <w:rPr>
                <w:sz w:val="20"/>
                <w:szCs w:val="20"/>
              </w:rPr>
              <w:t xml:space="preserve"> </w:t>
            </w:r>
            <w:r w:rsidRPr="00391008">
              <w:rPr>
                <w:b/>
                <w:sz w:val="20"/>
                <w:szCs w:val="20"/>
              </w:rPr>
              <w:t xml:space="preserve">A </w:t>
            </w:r>
            <w:r>
              <w:rPr>
                <w:b/>
                <w:sz w:val="20"/>
                <w:szCs w:val="20"/>
              </w:rPr>
              <w:t>szerződés teljesítésével kapcsolatos feltételek:</w:t>
            </w:r>
          </w:p>
          <w:p w14:paraId="1428773C" w14:textId="77777777" w:rsidR="000710EC" w:rsidRDefault="000710EC" w:rsidP="000710EC">
            <w:pPr>
              <w:spacing w:before="120" w:after="120"/>
              <w:jc w:val="both"/>
              <w:rPr>
                <w:sz w:val="20"/>
              </w:rPr>
            </w:pPr>
            <w:r w:rsidRPr="005B4971">
              <w:rPr>
                <w:sz w:val="20"/>
              </w:rPr>
              <w:t xml:space="preserve">Amennyiben a </w:t>
            </w:r>
            <w:r>
              <w:rPr>
                <w:sz w:val="20"/>
              </w:rPr>
              <w:t>nyertes ajánlattevő</w:t>
            </w:r>
            <w:r w:rsidRPr="005B4971">
              <w:rPr>
                <w:sz w:val="20"/>
              </w:rPr>
              <w:t xml:space="preserve"> a teljesítéshez nem vesz igénybe alvállalkozót, a vállalkozói díj kifizetésének teljesítése a Ptk. 6:130. § (1)-(2) bekezdésében foglalt szabályoknak megfelelően történik.</w:t>
            </w:r>
          </w:p>
          <w:p w14:paraId="624F9728" w14:textId="12A14AD7" w:rsidR="00507720" w:rsidRPr="00B250E2" w:rsidRDefault="000710EC" w:rsidP="000710EC">
            <w:pPr>
              <w:spacing w:before="120" w:after="120"/>
              <w:jc w:val="both"/>
              <w:rPr>
                <w:b/>
                <w:sz w:val="20"/>
                <w:szCs w:val="20"/>
              </w:rPr>
            </w:pPr>
            <w:r w:rsidRPr="005B4971">
              <w:rPr>
                <w:sz w:val="20"/>
              </w:rPr>
              <w:t xml:space="preserve">Amennyiben a </w:t>
            </w:r>
            <w:r>
              <w:rPr>
                <w:sz w:val="20"/>
              </w:rPr>
              <w:t>nyertes ajánlattevő</w:t>
            </w:r>
            <w:r w:rsidRPr="005B4971">
              <w:rPr>
                <w:sz w:val="20"/>
              </w:rPr>
              <w:t xml:space="preserve"> a teljesítéshez alvállalkozót vesz igénybe, </w:t>
            </w:r>
            <w:r>
              <w:rPr>
                <w:sz w:val="20"/>
              </w:rPr>
              <w:t>Ajánlatkérő</w:t>
            </w:r>
            <w:r w:rsidRPr="005B4971">
              <w:rPr>
                <w:sz w:val="20"/>
              </w:rPr>
              <w:t xml:space="preserve"> a Kbt. 135. § (3) bekezdése alapján a Ptk. 6:130.</w:t>
            </w:r>
            <w:r>
              <w:rPr>
                <w:sz w:val="20"/>
              </w:rPr>
              <w:t xml:space="preserve"> § (1)-(2) bekezdésétől eltérő szabályokat alkalmaz, melyek a Közbeszerzési Dokumentumok keretében rendelkezésre bocsátott szerződéstervezet 2.6. pontjában kerülnek kifejtésre.</w:t>
            </w:r>
          </w:p>
        </w:tc>
      </w:tr>
      <w:tr w:rsidR="00507720" w:rsidRPr="00B250E2" w14:paraId="71BC5276" w14:textId="77777777" w:rsidTr="00F5309C">
        <w:trPr>
          <w:trHeight w:val="330"/>
        </w:trPr>
        <w:tc>
          <w:tcPr>
            <w:tcW w:w="9540" w:type="dxa"/>
            <w:tcBorders>
              <w:top w:val="single" w:sz="12" w:space="0" w:color="auto"/>
              <w:left w:val="single" w:sz="12" w:space="0" w:color="auto"/>
              <w:bottom w:val="single" w:sz="12" w:space="0" w:color="auto"/>
              <w:right w:val="single" w:sz="12" w:space="0" w:color="auto"/>
            </w:tcBorders>
          </w:tcPr>
          <w:p w14:paraId="5AA5820B" w14:textId="77777777" w:rsidR="00507720" w:rsidRPr="004C606D" w:rsidRDefault="00507720" w:rsidP="00F5309C">
            <w:pPr>
              <w:spacing w:before="120" w:after="120"/>
              <w:rPr>
                <w:sz w:val="20"/>
                <w:szCs w:val="20"/>
              </w:rPr>
            </w:pPr>
            <w:r w:rsidRPr="004C606D">
              <w:rPr>
                <w:b/>
                <w:sz w:val="20"/>
                <w:szCs w:val="20"/>
              </w:rPr>
              <w:t>III.2.3)</w:t>
            </w:r>
            <w:r w:rsidRPr="004C606D">
              <w:rPr>
                <w:sz w:val="20"/>
                <w:szCs w:val="20"/>
              </w:rPr>
              <w:t xml:space="preserve"> </w:t>
            </w:r>
            <w:r w:rsidRPr="004C606D">
              <w:rPr>
                <w:b/>
                <w:sz w:val="20"/>
                <w:szCs w:val="20"/>
              </w:rPr>
              <w:t>A szerződés teljesítésében közreműködő személyekkel kapcsolatos információk</w:t>
            </w:r>
          </w:p>
          <w:p w14:paraId="1A7ABD49" w14:textId="77777777" w:rsidR="00507720" w:rsidRPr="00890A14" w:rsidRDefault="00507720" w:rsidP="00F5309C">
            <w:pPr>
              <w:spacing w:before="12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4C606D">
              <w:rPr>
                <w:sz w:val="20"/>
                <w:szCs w:val="20"/>
              </w:rPr>
              <w:t xml:space="preserve"> Az ajánlattevőknek közölniük kell a szerződés teljesítésében közreműködő személyek nevét és szakképzettségét</w:t>
            </w:r>
            <w:r w:rsidRPr="00B250E2">
              <w:rPr>
                <w:sz w:val="20"/>
                <w:szCs w:val="20"/>
              </w:rPr>
              <w:t xml:space="preserve"> </w:t>
            </w:r>
          </w:p>
        </w:tc>
      </w:tr>
    </w:tbl>
    <w:p w14:paraId="60B47ADE" w14:textId="77777777" w:rsidR="00507720" w:rsidRPr="00B250E2" w:rsidRDefault="00507720" w:rsidP="00507720">
      <w:pPr>
        <w:spacing w:after="360"/>
        <w:rPr>
          <w:b/>
        </w:rPr>
      </w:pPr>
      <w:r>
        <w:rPr>
          <w:b/>
        </w:rPr>
        <w:br w:type="page"/>
      </w:r>
      <w:r w:rsidRPr="00B250E2">
        <w:rPr>
          <w:b/>
        </w:rPr>
        <w:lastRenderedPageBreak/>
        <w:t>IV. SZAKASZ: ELJÁRÁS</w:t>
      </w:r>
    </w:p>
    <w:p w14:paraId="06DA7630" w14:textId="77777777" w:rsidR="00507720" w:rsidRPr="00CF2912" w:rsidRDefault="00507720" w:rsidP="00507720">
      <w:pPr>
        <w:spacing w:before="120" w:after="240"/>
        <w:rPr>
          <w:b/>
        </w:rPr>
      </w:pPr>
      <w:r w:rsidRPr="00CF2912">
        <w:rPr>
          <w:b/>
          <w:sz w:val="20"/>
          <w:szCs w:val="20"/>
        </w:rPr>
        <w:t>IV.1)</w:t>
      </w:r>
      <w:r w:rsidRPr="00CF2912">
        <w:rPr>
          <w:b/>
          <w:sz w:val="20"/>
        </w:rPr>
        <w:t xml:space="preserve"> </w:t>
      </w:r>
      <w:r>
        <w:rPr>
          <w:b/>
          <w:sz w:val="20"/>
          <w:szCs w:val="20"/>
        </w:rPr>
        <w:t>Meghatározás</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6"/>
      </w:tblGrid>
      <w:tr w:rsidR="00507720" w:rsidRPr="00B250E2" w14:paraId="178D97B6" w14:textId="77777777" w:rsidTr="00F5309C">
        <w:trPr>
          <w:trHeight w:val="546"/>
        </w:trPr>
        <w:tc>
          <w:tcPr>
            <w:tcW w:w="9536" w:type="dxa"/>
            <w:tcBorders>
              <w:top w:val="single" w:sz="12" w:space="0" w:color="auto"/>
              <w:left w:val="single" w:sz="12" w:space="0" w:color="auto"/>
              <w:right w:val="single" w:sz="12" w:space="0" w:color="auto"/>
            </w:tcBorders>
          </w:tcPr>
          <w:p w14:paraId="05F4B342" w14:textId="77777777" w:rsidR="00507720" w:rsidRPr="00B250E2" w:rsidRDefault="00507720" w:rsidP="00F5309C">
            <w:pPr>
              <w:rPr>
                <w:b/>
                <w:sz w:val="20"/>
                <w:szCs w:val="20"/>
              </w:rPr>
            </w:pPr>
            <w:r w:rsidRPr="00B250E2">
              <w:rPr>
                <w:b/>
                <w:sz w:val="20"/>
                <w:szCs w:val="20"/>
              </w:rPr>
              <w:t>IV.1.1) Az eljárás f</w:t>
            </w:r>
            <w:r>
              <w:rPr>
                <w:b/>
                <w:sz w:val="20"/>
                <w:szCs w:val="20"/>
              </w:rPr>
              <w:t>a</w:t>
            </w:r>
            <w:r w:rsidRPr="00B250E2">
              <w:rPr>
                <w:b/>
                <w:sz w:val="20"/>
                <w:szCs w:val="20"/>
              </w:rPr>
              <w:t xml:space="preserve">jtája </w:t>
            </w:r>
          </w:p>
        </w:tc>
      </w:tr>
      <w:tr w:rsidR="00507720" w:rsidRPr="00B250E2" w14:paraId="69A7A030" w14:textId="77777777" w:rsidTr="00F5309C">
        <w:tc>
          <w:tcPr>
            <w:tcW w:w="9536" w:type="dxa"/>
            <w:tcBorders>
              <w:top w:val="nil"/>
              <w:left w:val="single" w:sz="12" w:space="0" w:color="auto"/>
              <w:bottom w:val="single" w:sz="4" w:space="0" w:color="auto"/>
              <w:right w:val="single" w:sz="12" w:space="0" w:color="auto"/>
            </w:tcBorders>
          </w:tcPr>
          <w:p w14:paraId="2E01E574" w14:textId="77777777" w:rsidR="00507720" w:rsidRDefault="00507720" w:rsidP="00F5309C">
            <w:pPr>
              <w:spacing w:before="120" w:after="120"/>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b/>
                <w:sz w:val="20"/>
                <w:szCs w:val="20"/>
              </w:rPr>
              <w:t xml:space="preserve"> </w:t>
            </w:r>
            <w:r w:rsidRPr="00B250E2">
              <w:rPr>
                <w:b/>
                <w:sz w:val="20"/>
                <w:szCs w:val="20"/>
              </w:rPr>
              <w:t>Nyílt</w:t>
            </w:r>
            <w:r>
              <w:rPr>
                <w:b/>
                <w:sz w:val="20"/>
                <w:szCs w:val="20"/>
              </w:rPr>
              <w:t xml:space="preserve"> eljárás</w:t>
            </w:r>
          </w:p>
          <w:p w14:paraId="19CC5FCC" w14:textId="77777777" w:rsidR="00507720" w:rsidRDefault="00507720" w:rsidP="00F5309C">
            <w:pPr>
              <w:spacing w:before="120" w:after="120"/>
              <w:ind w:left="356"/>
              <w:rPr>
                <w:sz w:val="20"/>
                <w:szCs w:val="20"/>
              </w:rPr>
            </w:pP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14:paraId="5083C19E" w14:textId="77777777" w:rsidR="00507720" w:rsidRPr="00B250E2" w:rsidRDefault="00507720" w:rsidP="00F5309C">
            <w:pPr>
              <w:spacing w:before="120" w:after="120"/>
              <w:ind w:left="639"/>
              <w:rPr>
                <w:b/>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4D788193" w14:textId="77777777" w:rsidTr="00F5309C">
        <w:tc>
          <w:tcPr>
            <w:tcW w:w="9536" w:type="dxa"/>
            <w:tcBorders>
              <w:top w:val="single" w:sz="4" w:space="0" w:color="auto"/>
              <w:left w:val="single" w:sz="12" w:space="0" w:color="auto"/>
              <w:bottom w:val="single" w:sz="4" w:space="0" w:color="auto"/>
              <w:right w:val="single" w:sz="12" w:space="0" w:color="auto"/>
            </w:tcBorders>
          </w:tcPr>
          <w:p w14:paraId="5EB950D0" w14:textId="77777777" w:rsidR="00507720" w:rsidRDefault="00507720" w:rsidP="00F5309C">
            <w:pPr>
              <w:spacing w:before="120" w:after="120"/>
              <w:rPr>
                <w:b/>
                <w:sz w:val="20"/>
                <w:szCs w:val="20"/>
              </w:rPr>
            </w:pPr>
            <w:r w:rsidRPr="00B250E2">
              <w:rPr>
                <w:sz w:val="20"/>
                <w:szCs w:val="20"/>
              </w:rPr>
              <w:fldChar w:fldCharType="begin">
                <w:ffData>
                  <w:name w:val="Check18"/>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sz w:val="20"/>
                <w:szCs w:val="20"/>
              </w:rPr>
              <w:t>Meghívásos</w:t>
            </w:r>
            <w:r>
              <w:rPr>
                <w:b/>
                <w:sz w:val="20"/>
                <w:szCs w:val="20"/>
              </w:rPr>
              <w:t xml:space="preserve"> eljárás</w:t>
            </w:r>
          </w:p>
          <w:p w14:paraId="065E33AD" w14:textId="77777777" w:rsidR="00507720" w:rsidRDefault="00507720" w:rsidP="00F5309C">
            <w:pPr>
              <w:spacing w:before="120" w:after="120"/>
              <w:ind w:left="356"/>
              <w:rPr>
                <w:sz w:val="20"/>
                <w:szCs w:val="20"/>
              </w:rPr>
            </w:pP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14:paraId="66F12DD7" w14:textId="77777777" w:rsidR="00507720" w:rsidRPr="00B250E2" w:rsidRDefault="00507720" w:rsidP="00F5309C">
            <w:pPr>
              <w:spacing w:before="120" w:after="120"/>
              <w:ind w:left="639"/>
              <w:rPr>
                <w:b/>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2BA90DB5" w14:textId="77777777" w:rsidTr="00F5309C">
        <w:trPr>
          <w:cantSplit/>
          <w:trHeight w:val="1062"/>
        </w:trPr>
        <w:tc>
          <w:tcPr>
            <w:tcW w:w="9536" w:type="dxa"/>
            <w:tcBorders>
              <w:top w:val="single" w:sz="4" w:space="0" w:color="auto"/>
              <w:left w:val="single" w:sz="12" w:space="0" w:color="auto"/>
              <w:bottom w:val="single" w:sz="12" w:space="0" w:color="auto"/>
              <w:right w:val="single" w:sz="12" w:space="0" w:color="auto"/>
            </w:tcBorders>
          </w:tcPr>
          <w:p w14:paraId="230FB088" w14:textId="77777777" w:rsidR="00507720" w:rsidRPr="00B250E2" w:rsidRDefault="00507720" w:rsidP="00F5309C">
            <w:pPr>
              <w:spacing w:before="120" w:after="120"/>
              <w:rPr>
                <w:sz w:val="20"/>
                <w:szCs w:val="20"/>
              </w:rPr>
            </w:pPr>
            <w:r w:rsidRPr="00B250E2">
              <w:rPr>
                <w:sz w:val="20"/>
                <w:szCs w:val="20"/>
              </w:rPr>
              <w:fldChar w:fldCharType="begin">
                <w:ffData>
                  <w:name w:val="Check19"/>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bCs/>
                <w:sz w:val="20"/>
                <w:szCs w:val="20"/>
              </w:rPr>
              <w:t>Tárgyaláso</w:t>
            </w:r>
            <w:r>
              <w:rPr>
                <w:b/>
                <w:bCs/>
                <w:sz w:val="20"/>
                <w:szCs w:val="20"/>
              </w:rPr>
              <w:t>s eljárás</w:t>
            </w:r>
            <w:r w:rsidRPr="00B250E2">
              <w:rPr>
                <w:sz w:val="20"/>
                <w:szCs w:val="20"/>
              </w:rPr>
              <w:t xml:space="preserve">                               </w:t>
            </w:r>
          </w:p>
          <w:p w14:paraId="2BF419DD" w14:textId="77777777" w:rsidR="00507720" w:rsidRDefault="00507720" w:rsidP="00F5309C">
            <w:pPr>
              <w:spacing w:before="120" w:after="120"/>
              <w:ind w:left="356"/>
              <w:rPr>
                <w:sz w:val="20"/>
                <w:szCs w:val="20"/>
              </w:rPr>
            </w:pPr>
            <w:r w:rsidRPr="00B250E2">
              <w:rPr>
                <w:i/>
              </w:rPr>
              <w:t xml:space="preserve"> </w:t>
            </w: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14:paraId="4E90FF90" w14:textId="77777777" w:rsidR="00507720" w:rsidRPr="00B250E2" w:rsidRDefault="00507720" w:rsidP="00F5309C">
            <w:pPr>
              <w:spacing w:before="120" w:after="120"/>
              <w:rPr>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2DAEC887" w14:textId="77777777" w:rsidTr="00F5309C">
        <w:trPr>
          <w:cantSplit/>
          <w:trHeight w:val="562"/>
        </w:trPr>
        <w:tc>
          <w:tcPr>
            <w:tcW w:w="9536" w:type="dxa"/>
            <w:tcBorders>
              <w:top w:val="single" w:sz="4" w:space="0" w:color="auto"/>
              <w:left w:val="single" w:sz="12" w:space="0" w:color="auto"/>
              <w:bottom w:val="single" w:sz="12" w:space="0" w:color="auto"/>
              <w:right w:val="single" w:sz="12" w:space="0" w:color="auto"/>
            </w:tcBorders>
          </w:tcPr>
          <w:p w14:paraId="0F7F9CCB" w14:textId="77777777" w:rsidR="00507720" w:rsidRPr="00B250E2" w:rsidRDefault="00507720" w:rsidP="00F5309C">
            <w:pPr>
              <w:spacing w:before="120" w:after="120"/>
              <w:rPr>
                <w:b/>
                <w:sz w:val="20"/>
                <w:szCs w:val="20"/>
              </w:rPr>
            </w:pPr>
            <w:r w:rsidRPr="00B250E2">
              <w:rPr>
                <w:sz w:val="20"/>
                <w:szCs w:val="20"/>
              </w:rPr>
              <w:fldChar w:fldCharType="begin">
                <w:ffData>
                  <w:name w:val="Check2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sz w:val="20"/>
                <w:szCs w:val="20"/>
              </w:rPr>
              <w:t>Versenypárbeszéd</w:t>
            </w:r>
          </w:p>
        </w:tc>
      </w:tr>
      <w:tr w:rsidR="00507720" w:rsidRPr="00B250E2" w14:paraId="7ABB4D90" w14:textId="77777777" w:rsidTr="00F5309C">
        <w:trPr>
          <w:cantSplit/>
          <w:trHeight w:val="431"/>
        </w:trPr>
        <w:tc>
          <w:tcPr>
            <w:tcW w:w="9536" w:type="dxa"/>
            <w:tcBorders>
              <w:top w:val="single" w:sz="4" w:space="0" w:color="auto"/>
              <w:left w:val="single" w:sz="12" w:space="0" w:color="auto"/>
              <w:bottom w:val="single" w:sz="12" w:space="0" w:color="auto"/>
              <w:right w:val="single" w:sz="12" w:space="0" w:color="auto"/>
            </w:tcBorders>
          </w:tcPr>
          <w:p w14:paraId="254FA009" w14:textId="77777777" w:rsidR="00507720" w:rsidRPr="00B250E2" w:rsidRDefault="00507720" w:rsidP="00F5309C">
            <w:pPr>
              <w:spacing w:before="120" w:after="120"/>
              <w:rPr>
                <w:b/>
                <w:sz w:val="20"/>
                <w:szCs w:val="20"/>
              </w:rPr>
            </w:pPr>
            <w:r w:rsidRPr="00B250E2">
              <w:rPr>
                <w:sz w:val="20"/>
                <w:szCs w:val="20"/>
              </w:rPr>
              <w:fldChar w:fldCharType="begin">
                <w:ffData>
                  <w:name w:val="Check2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Pr>
                <w:b/>
                <w:sz w:val="20"/>
                <w:szCs w:val="20"/>
              </w:rPr>
              <w:t>Innovációs partnerség</w:t>
            </w:r>
          </w:p>
        </w:tc>
      </w:tr>
      <w:tr w:rsidR="00507720" w:rsidRPr="00B250E2" w14:paraId="67006D9A" w14:textId="77777777" w:rsidTr="00F5309C">
        <w:trPr>
          <w:trHeight w:val="314"/>
        </w:trPr>
        <w:tc>
          <w:tcPr>
            <w:tcW w:w="9536" w:type="dxa"/>
            <w:tcBorders>
              <w:top w:val="single" w:sz="4" w:space="0" w:color="auto"/>
              <w:left w:val="single" w:sz="12" w:space="0" w:color="auto"/>
              <w:bottom w:val="single" w:sz="12" w:space="0" w:color="auto"/>
              <w:right w:val="single" w:sz="12" w:space="0" w:color="auto"/>
            </w:tcBorders>
          </w:tcPr>
          <w:p w14:paraId="7E9B7469" w14:textId="3E947ED2" w:rsidR="00507720" w:rsidRDefault="00507720" w:rsidP="00F5309C">
            <w:pPr>
              <w:spacing w:before="120" w:after="120"/>
              <w:rPr>
                <w:b/>
                <w:sz w:val="20"/>
                <w:szCs w:val="20"/>
              </w:rPr>
            </w:pPr>
            <w:r w:rsidRPr="00B250E2">
              <w:rPr>
                <w:b/>
                <w:sz w:val="20"/>
                <w:szCs w:val="20"/>
              </w:rPr>
              <w:t>IV.1.</w:t>
            </w:r>
            <w:r w:rsidR="002507C0">
              <w:rPr>
                <w:b/>
                <w:sz w:val="20"/>
                <w:szCs w:val="20"/>
              </w:rPr>
              <w:t>3</w:t>
            </w:r>
            <w:r w:rsidRPr="00B250E2">
              <w:rPr>
                <w:b/>
                <w:sz w:val="20"/>
                <w:szCs w:val="20"/>
              </w:rPr>
              <w:t xml:space="preserve">) </w:t>
            </w:r>
            <w:r w:rsidRPr="00166C9B">
              <w:rPr>
                <w:b/>
                <w:sz w:val="20"/>
                <w:szCs w:val="20"/>
              </w:rPr>
              <w:t>Keretmegállapodásra vagy dinnamikus beszerzési rendszerre vonatkozó információk</w:t>
            </w:r>
          </w:p>
          <w:p w14:paraId="2CCDDDF3" w14:textId="77777777" w:rsidR="00507720" w:rsidRDefault="00507720"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hirdetmény k</w:t>
            </w:r>
            <w:r w:rsidRPr="00B250E2">
              <w:rPr>
                <w:sz w:val="20"/>
                <w:szCs w:val="20"/>
              </w:rPr>
              <w:t>eretmegállapodás megkötés</w:t>
            </w:r>
            <w:r>
              <w:rPr>
                <w:sz w:val="20"/>
                <w:szCs w:val="20"/>
              </w:rPr>
              <w:t>ére irányul</w:t>
            </w:r>
            <w:r w:rsidRPr="00B250E2">
              <w:rPr>
                <w:sz w:val="20"/>
                <w:szCs w:val="20"/>
              </w:rPr>
              <w:t xml:space="preserve">                      </w:t>
            </w:r>
          </w:p>
          <w:p w14:paraId="70C88C37" w14:textId="77777777" w:rsidR="00507720" w:rsidRDefault="00507720" w:rsidP="00F5309C">
            <w:pPr>
              <w:tabs>
                <w:tab w:val="left" w:pos="2772"/>
              </w:tabs>
              <w:spacing w:before="120" w:after="120"/>
              <w:ind w:left="639"/>
              <w:rPr>
                <w:sz w:val="20"/>
                <w:szCs w:val="20"/>
              </w:rPr>
            </w:pPr>
            <w:r w:rsidRPr="00B250E2">
              <w:rPr>
                <w:sz w:val="20"/>
                <w:szCs w:val="20"/>
              </w:rPr>
              <w:fldChar w:fldCharType="begin">
                <w:ffData>
                  <w:name w:val="Check2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 xml:space="preserve">Keretmegállapodás egy ajánlattevővel                   </w:t>
            </w:r>
          </w:p>
          <w:p w14:paraId="58B80B1F" w14:textId="77777777" w:rsidR="00507720" w:rsidRDefault="00507720" w:rsidP="00F5309C">
            <w:pPr>
              <w:tabs>
                <w:tab w:val="left" w:pos="2772"/>
              </w:tabs>
              <w:spacing w:before="120" w:after="120"/>
              <w:ind w:left="639"/>
              <w:rPr>
                <w:sz w:val="20"/>
                <w:szCs w:val="20"/>
              </w:rPr>
            </w:pPr>
            <w:r w:rsidRPr="00B250E2">
              <w:rPr>
                <w:sz w:val="20"/>
                <w:szCs w:val="20"/>
              </w:rPr>
              <w:fldChar w:fldCharType="begin">
                <w:ffData>
                  <w:name w:val="Check23"/>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 xml:space="preserve">Keretmegállapodás több ajánlattevővel       </w:t>
            </w:r>
          </w:p>
          <w:p w14:paraId="278F88E4" w14:textId="77777777" w:rsidR="00507720" w:rsidRPr="00922273" w:rsidRDefault="00507720" w:rsidP="00F5309C">
            <w:pPr>
              <w:spacing w:after="120"/>
              <w:ind w:left="639"/>
              <w:rPr>
                <w:sz w:val="20"/>
                <w:szCs w:val="20"/>
              </w:rPr>
            </w:pPr>
            <w:r w:rsidRPr="00B250E2">
              <w:rPr>
                <w:sz w:val="20"/>
                <w:szCs w:val="20"/>
              </w:rPr>
              <w:t xml:space="preserve">A keretmegállapodás </w:t>
            </w:r>
            <w:r w:rsidRPr="00EB5E37">
              <w:rPr>
                <w:sz w:val="20"/>
                <w:szCs w:val="20"/>
              </w:rPr>
              <w:t>résztvevőinek tervezett maiximális létszáma</w:t>
            </w:r>
            <w:r>
              <w:rPr>
                <w:sz w:val="20"/>
                <w:szCs w:val="20"/>
              </w:rPr>
              <w:t xml:space="preserv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EB5E37">
              <w:rPr>
                <w:i/>
                <w:sz w:val="20"/>
                <w:szCs w:val="20"/>
              </w:rPr>
              <w:t xml:space="preserve"> </w:t>
            </w:r>
            <w:r w:rsidRPr="00EE76E9">
              <w:rPr>
                <w:i/>
                <w:sz w:val="20"/>
                <w:szCs w:val="20"/>
              </w:rPr>
              <w:t>(adott esetben)</w:t>
            </w:r>
          </w:p>
          <w:p w14:paraId="48836A7E" w14:textId="77777777" w:rsidR="00507720" w:rsidRDefault="00507720"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hirdetmény dinamikus beszerzési rendszer létrehozására irányul</w:t>
            </w:r>
            <w:r w:rsidRPr="00B250E2">
              <w:rPr>
                <w:sz w:val="20"/>
                <w:szCs w:val="20"/>
              </w:rPr>
              <w:t xml:space="preserve">             </w:t>
            </w:r>
          </w:p>
          <w:p w14:paraId="7499518A" w14:textId="77777777" w:rsidR="00507720" w:rsidRDefault="00507720" w:rsidP="00F5309C">
            <w:pPr>
              <w:tabs>
                <w:tab w:val="left" w:pos="2772"/>
              </w:tabs>
              <w:spacing w:before="120" w:after="120"/>
              <w:ind w:left="639"/>
              <w:rPr>
                <w:sz w:val="20"/>
                <w:szCs w:val="20"/>
              </w:rPr>
            </w:pPr>
            <w:r w:rsidRPr="00B250E2">
              <w:rPr>
                <w:sz w:val="20"/>
                <w:szCs w:val="20"/>
              </w:rPr>
              <w:fldChar w:fldCharType="begin">
                <w:ffData>
                  <w:name w:val="Check2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dinamikus beszerzési rendszert további beszerzők is alkalmazhatják</w:t>
            </w:r>
            <w:r w:rsidRPr="00B250E2">
              <w:rPr>
                <w:sz w:val="20"/>
                <w:szCs w:val="20"/>
              </w:rPr>
              <w:t xml:space="preserve">                   </w:t>
            </w:r>
          </w:p>
          <w:p w14:paraId="38DA1F4F" w14:textId="77777777" w:rsidR="00507720" w:rsidRPr="00B250E2" w:rsidRDefault="00507720" w:rsidP="00F5309C">
            <w:pPr>
              <w:spacing w:before="120"/>
              <w:rPr>
                <w:noProof/>
                <w:sz w:val="20"/>
                <w:szCs w:val="20"/>
              </w:rPr>
            </w:pPr>
            <w:r>
              <w:rPr>
                <w:sz w:val="20"/>
              </w:rPr>
              <w:t>Keretmegállapodás esetében - a négy évet meghaladó időtartam indoklása</w:t>
            </w:r>
            <w:r w:rsidRPr="00B250E2">
              <w:rPr>
                <w:noProof/>
                <w:sz w:val="20"/>
                <w:szCs w:val="20"/>
              </w:rPr>
              <w:t>:</w:t>
            </w:r>
            <w:r>
              <w:rPr>
                <w:sz w:val="20"/>
                <w:szCs w:val="20"/>
                <w:u w:val="single"/>
              </w:rPr>
              <w:t xml:space="preserve"> </w:t>
            </w:r>
          </w:p>
          <w:p w14:paraId="22EFDD10" w14:textId="77777777" w:rsidR="00507720" w:rsidRPr="00396E47" w:rsidRDefault="00507720" w:rsidP="00F5309C">
            <w:pPr>
              <w:spacing w:before="120" w:after="120"/>
              <w:rPr>
                <w:sz w:val="20"/>
                <w:szCs w:val="20"/>
                <w:u w:val="single"/>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bookmarkStart w:id="15" w:name="Text32"/>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bookmarkEnd w:id="15"/>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12FA45AB" w14:textId="77777777" w:rsidTr="00F5309C">
        <w:trPr>
          <w:trHeight w:val="1556"/>
        </w:trPr>
        <w:tc>
          <w:tcPr>
            <w:tcW w:w="9536" w:type="dxa"/>
            <w:tcBorders>
              <w:top w:val="single" w:sz="12" w:space="0" w:color="auto"/>
              <w:left w:val="single" w:sz="12" w:space="0" w:color="auto"/>
              <w:bottom w:val="single" w:sz="12" w:space="0" w:color="auto"/>
              <w:right w:val="single" w:sz="12" w:space="0" w:color="auto"/>
            </w:tcBorders>
          </w:tcPr>
          <w:p w14:paraId="16798F08" w14:textId="52A70AA9" w:rsidR="00507720" w:rsidRDefault="00507720" w:rsidP="00F5309C">
            <w:pPr>
              <w:spacing w:before="120" w:after="120"/>
              <w:rPr>
                <w:b/>
                <w:sz w:val="20"/>
                <w:szCs w:val="20"/>
              </w:rPr>
            </w:pPr>
            <w:r w:rsidRPr="00B250E2">
              <w:rPr>
                <w:b/>
                <w:sz w:val="20"/>
                <w:szCs w:val="20"/>
              </w:rPr>
              <w:t>IV.1.</w:t>
            </w:r>
            <w:r w:rsidR="002507C0">
              <w:rPr>
                <w:b/>
                <w:sz w:val="20"/>
                <w:szCs w:val="20"/>
              </w:rPr>
              <w:t>4</w:t>
            </w:r>
            <w:r w:rsidRPr="00B250E2">
              <w:rPr>
                <w:b/>
                <w:sz w:val="20"/>
                <w:szCs w:val="20"/>
              </w:rPr>
              <w:t xml:space="preserve">) </w:t>
            </w:r>
            <w:r>
              <w:rPr>
                <w:b/>
                <w:sz w:val="20"/>
                <w:szCs w:val="20"/>
              </w:rPr>
              <w:t>A megoldások, illetve ajánlatok számának a tárgyalásos eljárás vagy a versenypárbeszéd során történő csökkentésére irányuló információ</w:t>
            </w:r>
          </w:p>
          <w:p w14:paraId="5070D077" w14:textId="77777777" w:rsidR="00507720" w:rsidRPr="00396E47" w:rsidRDefault="00507720"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rPr>
              <w:t>Igénybe vett</w:t>
            </w:r>
            <w:r>
              <w:rPr>
                <w:sz w:val="20"/>
              </w:rPr>
              <w:t>ek</w:t>
            </w:r>
            <w:r w:rsidRPr="00B250E2">
              <w:rPr>
                <w:sz w:val="20"/>
              </w:rPr>
              <w:t xml:space="preserve"> többfordulós eljárást annak érdekében, hogy fokozatosan csökkentsék a megvitatandó megoldások,</w:t>
            </w:r>
            <w:r w:rsidRPr="00B250E2">
              <w:rPr>
                <w:sz w:val="20"/>
                <w:szCs w:val="20"/>
              </w:rPr>
              <w:t xml:space="preserve"> </w:t>
            </w:r>
            <w:r w:rsidRPr="00B250E2">
              <w:rPr>
                <w:sz w:val="20"/>
              </w:rPr>
              <w:t xml:space="preserve">illetve a megtárgyalandó ajánlatok </w:t>
            </w:r>
            <w:r w:rsidRPr="00B250E2">
              <w:rPr>
                <w:sz w:val="20"/>
                <w:szCs w:val="20"/>
              </w:rPr>
              <w:t>számát</w:t>
            </w:r>
            <w:r>
              <w:rPr>
                <w:sz w:val="20"/>
                <w:szCs w:val="20"/>
              </w:rPr>
              <w:t xml:space="preserve">    </w:t>
            </w:r>
            <w:r w:rsidRPr="00B250E2">
              <w:rPr>
                <w:sz w:val="20"/>
                <w:szCs w:val="20"/>
              </w:rPr>
              <w:t xml:space="preserve">  </w:t>
            </w:r>
          </w:p>
        </w:tc>
      </w:tr>
      <w:tr w:rsidR="00507720" w:rsidRPr="00B250E2" w14:paraId="4D82C262" w14:textId="77777777"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14:paraId="264F5BD5" w14:textId="52C024B9" w:rsidR="00507720" w:rsidRPr="00B250E2" w:rsidRDefault="00507720" w:rsidP="002507C0">
            <w:pPr>
              <w:spacing w:before="120" w:after="120"/>
              <w:rPr>
                <w:b/>
                <w:sz w:val="20"/>
                <w:szCs w:val="20"/>
              </w:rPr>
            </w:pPr>
            <w:r w:rsidRPr="00B250E2">
              <w:rPr>
                <w:b/>
                <w:sz w:val="20"/>
                <w:szCs w:val="20"/>
              </w:rPr>
              <w:t>IV.1.</w:t>
            </w:r>
            <w:r w:rsidR="002507C0">
              <w:rPr>
                <w:b/>
                <w:sz w:val="20"/>
                <w:szCs w:val="20"/>
              </w:rPr>
              <w:t>5</w:t>
            </w:r>
            <w:r w:rsidRPr="00B250E2">
              <w:rPr>
                <w:b/>
                <w:sz w:val="20"/>
                <w:szCs w:val="20"/>
              </w:rPr>
              <w:t xml:space="preserve">) </w:t>
            </w:r>
            <w:r>
              <w:rPr>
                <w:b/>
                <w:sz w:val="20"/>
                <w:szCs w:val="20"/>
              </w:rPr>
              <w:t xml:space="preserve">Információ a tárgyalásról </w:t>
            </w:r>
            <w:r w:rsidRPr="00EE76E9">
              <w:rPr>
                <w:i/>
                <w:sz w:val="20"/>
                <w:szCs w:val="20"/>
              </w:rPr>
              <w:t>(</w:t>
            </w:r>
            <w:r>
              <w:rPr>
                <w:i/>
                <w:sz w:val="20"/>
                <w:szCs w:val="20"/>
              </w:rPr>
              <w:t>kizárólag tárgyalásos eljárás esetében</w:t>
            </w:r>
            <w:r w:rsidRPr="00EE76E9">
              <w:rPr>
                <w:i/>
                <w:sz w:val="20"/>
                <w:szCs w:val="20"/>
              </w:rPr>
              <w:t>)</w:t>
            </w:r>
            <w:r w:rsidRPr="00B250E2">
              <w:rPr>
                <w:sz w:val="20"/>
                <w:szCs w:val="20"/>
              </w:rPr>
              <w:br/>
            </w:r>
            <w:r w:rsidRPr="00CF2912">
              <w:rPr>
                <w:sz w:val="20"/>
                <w:szCs w:val="20"/>
              </w:rPr>
              <w:fldChar w:fldCharType="begin">
                <w:ffData>
                  <w:name w:val="Check21"/>
                  <w:enabled/>
                  <w:calcOnExit w:val="0"/>
                  <w:checkBox>
                    <w:sizeAuto/>
                    <w:default w:val="0"/>
                  </w:checkBox>
                </w:ffData>
              </w:fldChar>
            </w:r>
            <w:r w:rsidRPr="00CF2912">
              <w:rPr>
                <w:sz w:val="20"/>
                <w:szCs w:val="20"/>
              </w:rPr>
              <w:instrText xml:space="preserve"> FORMCHECKBOX </w:instrText>
            </w:r>
            <w:r w:rsidRPr="00CF2912">
              <w:rPr>
                <w:sz w:val="20"/>
                <w:szCs w:val="20"/>
              </w:rPr>
            </w:r>
            <w:r w:rsidRPr="00CF2912">
              <w:rPr>
                <w:sz w:val="20"/>
                <w:szCs w:val="20"/>
              </w:rPr>
              <w:fldChar w:fldCharType="end"/>
            </w:r>
            <w:r>
              <w:rPr>
                <w:bCs/>
                <w:sz w:val="20"/>
              </w:rPr>
              <w:t>Az ajánlatkérő fenntartja a jogot arra, hogy a szerződést az eredeti ajánlat alapján, tárgyalások lefolytatása nélkül ítélje oda</w:t>
            </w:r>
          </w:p>
        </w:tc>
      </w:tr>
      <w:tr w:rsidR="00507720" w:rsidRPr="00B250E2" w14:paraId="7DD49CF3" w14:textId="77777777"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14:paraId="2C6818CC" w14:textId="0C03FC09" w:rsidR="00507720" w:rsidRDefault="00507720" w:rsidP="00F5309C">
            <w:pPr>
              <w:spacing w:before="120" w:after="120"/>
              <w:rPr>
                <w:b/>
                <w:sz w:val="20"/>
                <w:szCs w:val="20"/>
              </w:rPr>
            </w:pPr>
            <w:r w:rsidRPr="00B250E2">
              <w:rPr>
                <w:b/>
                <w:sz w:val="20"/>
                <w:szCs w:val="20"/>
              </w:rPr>
              <w:t>IV.1.</w:t>
            </w:r>
            <w:r w:rsidR="002507C0">
              <w:rPr>
                <w:b/>
                <w:sz w:val="20"/>
                <w:szCs w:val="20"/>
              </w:rPr>
              <w:t>6</w:t>
            </w:r>
            <w:r w:rsidRPr="00B250E2">
              <w:rPr>
                <w:b/>
                <w:sz w:val="20"/>
                <w:szCs w:val="20"/>
              </w:rPr>
              <w:t xml:space="preserve">) </w:t>
            </w:r>
            <w:r>
              <w:rPr>
                <w:b/>
                <w:sz w:val="20"/>
                <w:szCs w:val="20"/>
              </w:rPr>
              <w:t>Elektronikus árlejtésre vonatkozó információk</w:t>
            </w:r>
          </w:p>
          <w:p w14:paraId="308C12DE" w14:textId="77777777" w:rsidR="00507720" w:rsidRPr="00CF2912" w:rsidRDefault="00507720" w:rsidP="00F5309C">
            <w:pPr>
              <w:spacing w:before="120"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sidRPr="00CF2912">
              <w:rPr>
                <w:sz w:val="20"/>
                <w:szCs w:val="20"/>
              </w:rPr>
              <w:t xml:space="preserve">Elektronikus árlejtést </w:t>
            </w:r>
            <w:r>
              <w:rPr>
                <w:sz w:val="20"/>
                <w:szCs w:val="20"/>
              </w:rPr>
              <w:t xml:space="preserve">fognak </w:t>
            </w:r>
            <w:r w:rsidRPr="00CF2912">
              <w:rPr>
                <w:sz w:val="20"/>
                <w:szCs w:val="20"/>
              </w:rPr>
              <w:t>alkalmazn</w:t>
            </w:r>
            <w:r>
              <w:rPr>
                <w:sz w:val="20"/>
                <w:szCs w:val="20"/>
              </w:rPr>
              <w:t xml:space="preserve">i </w:t>
            </w:r>
          </w:p>
          <w:p w14:paraId="08BC9070" w14:textId="77777777" w:rsidR="00507720" w:rsidRPr="00B250E2" w:rsidRDefault="00507720" w:rsidP="00F5309C">
            <w:pPr>
              <w:spacing w:before="120" w:after="120"/>
              <w:rPr>
                <w:sz w:val="20"/>
                <w:szCs w:val="20"/>
              </w:rPr>
            </w:pPr>
            <w:r>
              <w:rPr>
                <w:sz w:val="20"/>
                <w:szCs w:val="20"/>
              </w:rPr>
              <w:t>T</w:t>
            </w:r>
            <w:r w:rsidRPr="00B250E2">
              <w:rPr>
                <w:sz w:val="20"/>
                <w:szCs w:val="20"/>
              </w:rPr>
              <w:t>ovábbi információk az elektronikus ár</w:t>
            </w:r>
            <w:r>
              <w:rPr>
                <w:sz w:val="20"/>
                <w:szCs w:val="20"/>
              </w:rPr>
              <w:t>lejtésről:</w:t>
            </w:r>
            <w:r w:rsidRPr="00B250E2">
              <w:rPr>
                <w:sz w:val="20"/>
                <w:szCs w:val="20"/>
              </w:rPr>
              <w:t xml:space="preserve"> </w:t>
            </w:r>
          </w:p>
          <w:p w14:paraId="44FDDE98" w14:textId="77777777" w:rsidR="00507720" w:rsidRPr="00B250E2" w:rsidRDefault="00507720" w:rsidP="00F5309C">
            <w:pPr>
              <w:spacing w:before="120" w:after="120"/>
              <w:rPr>
                <w:sz w:val="20"/>
                <w:szCs w:val="20"/>
                <w:u w:val="single"/>
              </w:rPr>
            </w:pP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p w14:paraId="5A51591D" w14:textId="77777777" w:rsidR="00507720" w:rsidRPr="00B250E2" w:rsidRDefault="00507720" w:rsidP="00F5309C">
            <w:pPr>
              <w:spacing w:before="120" w:after="120"/>
              <w:rPr>
                <w:b/>
                <w:sz w:val="20"/>
                <w:szCs w:val="20"/>
              </w:rPr>
            </w:pPr>
            <w:r w:rsidRPr="00B250E2">
              <w:rPr>
                <w:sz w:val="20"/>
                <w:szCs w:val="20"/>
                <w:u w:val="single"/>
              </w:rPr>
              <w:lastRenderedPageBreak/>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507720" w:rsidRPr="00B250E2" w14:paraId="1F16DA9E" w14:textId="77777777"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14:paraId="60961A4D" w14:textId="6B9A0DA4" w:rsidR="00507720" w:rsidRDefault="00507720" w:rsidP="00F5309C">
            <w:pPr>
              <w:spacing w:before="120" w:after="120"/>
              <w:rPr>
                <w:b/>
                <w:sz w:val="20"/>
                <w:szCs w:val="20"/>
              </w:rPr>
            </w:pPr>
            <w:r w:rsidRPr="00B250E2">
              <w:rPr>
                <w:b/>
                <w:sz w:val="20"/>
                <w:szCs w:val="20"/>
              </w:rPr>
              <w:lastRenderedPageBreak/>
              <w:t>IV.1.</w:t>
            </w:r>
            <w:r w:rsidR="002507C0">
              <w:rPr>
                <w:b/>
                <w:sz w:val="20"/>
                <w:szCs w:val="20"/>
              </w:rPr>
              <w:t>8</w:t>
            </w:r>
            <w:r w:rsidRPr="00B250E2">
              <w:rPr>
                <w:b/>
                <w:sz w:val="20"/>
                <w:szCs w:val="20"/>
              </w:rPr>
              <w:t xml:space="preserve">) </w:t>
            </w:r>
            <w:r>
              <w:rPr>
                <w:b/>
                <w:sz w:val="20"/>
                <w:szCs w:val="20"/>
              </w:rPr>
              <w:t>A közbeszerzési megállapodásra (GPA) vonatkozó információk</w:t>
            </w:r>
          </w:p>
          <w:p w14:paraId="797BD7E8" w14:textId="77777777" w:rsidR="00507720" w:rsidRPr="00B250E2" w:rsidRDefault="00507720" w:rsidP="00F5309C">
            <w:pPr>
              <w:spacing w:before="120" w:after="120"/>
              <w:rPr>
                <w:b/>
                <w:sz w:val="20"/>
                <w:szCs w:val="20"/>
              </w:rPr>
            </w:pPr>
            <w:r w:rsidRPr="002A2E43">
              <w:rPr>
                <w:sz w:val="20"/>
                <w:szCs w:val="20"/>
              </w:rPr>
              <w:t xml:space="preserve"> A szerződés a közbeszerzési megállapodás (GPA) hatálya alá tartozik:</w:t>
            </w:r>
            <w:r w:rsidRPr="00922273">
              <w:rPr>
                <w:sz w:val="20"/>
                <w:szCs w:val="20"/>
              </w:rPr>
              <w:t xml:space="preserv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922273">
              <w:rPr>
                <w:sz w:val="20"/>
                <w:szCs w:val="20"/>
              </w:rPr>
              <w:t xml:space="preserve"> </w:t>
            </w:r>
            <w:r w:rsidRPr="00922273">
              <w:rPr>
                <w:bCs/>
                <w:sz w:val="20"/>
                <w:szCs w:val="20"/>
              </w:rPr>
              <w:t>igen</w:t>
            </w:r>
            <w:r w:rsidRPr="00922273">
              <w:rPr>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sidRPr="00922273">
              <w:rPr>
                <w:sz w:val="20"/>
                <w:szCs w:val="20"/>
              </w:rPr>
              <w:t xml:space="preserve"> nem</w:t>
            </w:r>
          </w:p>
        </w:tc>
      </w:tr>
    </w:tbl>
    <w:p w14:paraId="4ACD9246" w14:textId="77777777" w:rsidR="00507720" w:rsidRDefault="00507720" w:rsidP="00507720">
      <w:pPr>
        <w:spacing w:before="120" w:after="240"/>
        <w:rPr>
          <w:b/>
          <w:sz w:val="20"/>
          <w:szCs w:val="20"/>
        </w:rPr>
      </w:pPr>
    </w:p>
    <w:p w14:paraId="4B716E15" w14:textId="77777777" w:rsidR="00507720" w:rsidRPr="007046A2" w:rsidRDefault="00507720" w:rsidP="00507720">
      <w:pPr>
        <w:spacing w:before="120" w:after="240"/>
        <w:rPr>
          <w:b/>
          <w:sz w:val="20"/>
          <w:szCs w:val="20"/>
        </w:rPr>
      </w:pPr>
      <w:r w:rsidRPr="004D3414">
        <w:rPr>
          <w:b/>
          <w:sz w:val="20"/>
          <w:szCs w:val="20"/>
        </w:rPr>
        <w:t xml:space="preserve">IV. 2) </w:t>
      </w:r>
      <w:r>
        <w:rPr>
          <w:b/>
          <w:sz w:val="20"/>
          <w:szCs w:val="20"/>
        </w:rPr>
        <w:t>Adminisztratív információk</w:t>
      </w:r>
      <w:r w:rsidRPr="004D3414">
        <w:rPr>
          <w:b/>
          <w:sz w:val="20"/>
          <w:szCs w:val="20"/>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507720" w:rsidRPr="00B250E2" w14:paraId="06975722" w14:textId="77777777" w:rsidTr="00F5309C">
        <w:trPr>
          <w:trHeight w:val="540"/>
        </w:trPr>
        <w:tc>
          <w:tcPr>
            <w:tcW w:w="9540" w:type="dxa"/>
            <w:tcBorders>
              <w:top w:val="single" w:sz="12" w:space="0" w:color="auto"/>
              <w:left w:val="single" w:sz="12" w:space="0" w:color="auto"/>
              <w:bottom w:val="single" w:sz="12" w:space="0" w:color="auto"/>
              <w:right w:val="single" w:sz="12" w:space="0" w:color="auto"/>
            </w:tcBorders>
          </w:tcPr>
          <w:p w14:paraId="5998EF9F" w14:textId="77777777" w:rsidR="00507720" w:rsidRPr="00B250E2" w:rsidRDefault="00507720" w:rsidP="00F5309C">
            <w:pPr>
              <w:spacing w:before="120" w:after="120"/>
              <w:rPr>
                <w:b/>
                <w:sz w:val="20"/>
                <w:szCs w:val="20"/>
              </w:rPr>
            </w:pPr>
            <w:r w:rsidRPr="00B250E2">
              <w:rPr>
                <w:b/>
                <w:sz w:val="20"/>
                <w:szCs w:val="20"/>
              </w:rPr>
              <w:t>IV.</w:t>
            </w:r>
            <w:r>
              <w:rPr>
                <w:b/>
                <w:sz w:val="20"/>
                <w:szCs w:val="20"/>
              </w:rPr>
              <w:t>2</w:t>
            </w:r>
            <w:r w:rsidRPr="00B250E2">
              <w:rPr>
                <w:b/>
                <w:sz w:val="20"/>
                <w:szCs w:val="20"/>
              </w:rPr>
              <w:t>.</w:t>
            </w:r>
            <w:r>
              <w:rPr>
                <w:b/>
                <w:sz w:val="20"/>
                <w:szCs w:val="20"/>
              </w:rPr>
              <w:t>1</w:t>
            </w:r>
            <w:r w:rsidRPr="00B250E2">
              <w:rPr>
                <w:b/>
                <w:sz w:val="20"/>
                <w:szCs w:val="20"/>
              </w:rPr>
              <w:t xml:space="preserve">) Az adott </w:t>
            </w:r>
            <w:r>
              <w:rPr>
                <w:b/>
                <w:sz w:val="20"/>
                <w:szCs w:val="20"/>
              </w:rPr>
              <w:t>eljárásra vonatkozó korábbi</w:t>
            </w:r>
            <w:r w:rsidRPr="00B250E2">
              <w:rPr>
                <w:b/>
                <w:sz w:val="20"/>
                <w:szCs w:val="20"/>
              </w:rPr>
              <w:t xml:space="preserve"> közzététel</w:t>
            </w:r>
            <w:r w:rsidRPr="00B250E2">
              <w:rPr>
                <w:sz w:val="20"/>
                <w:szCs w:val="20"/>
              </w:rPr>
              <w:t xml:space="preserve"> </w:t>
            </w:r>
            <w:r w:rsidRPr="00EE76E9">
              <w:rPr>
                <w:i/>
                <w:sz w:val="20"/>
                <w:szCs w:val="20"/>
              </w:rPr>
              <w:t>(adott esetben)</w:t>
            </w:r>
            <w:r w:rsidRPr="00B250E2">
              <w:rPr>
                <w:sz w:val="20"/>
                <w:szCs w:val="20"/>
              </w:rPr>
              <w:t xml:space="preserve"> </w:t>
            </w:r>
          </w:p>
          <w:p w14:paraId="5B2D985A" w14:textId="77777777" w:rsidR="00507720" w:rsidRDefault="00507720" w:rsidP="00F5309C">
            <w:pPr>
              <w:spacing w:after="120"/>
              <w:rPr>
                <w:sz w:val="20"/>
                <w:szCs w:val="20"/>
              </w:rPr>
            </w:pPr>
            <w:r>
              <w:rPr>
                <w:sz w:val="20"/>
                <w:szCs w:val="20"/>
              </w:rPr>
              <w:t>A h</w:t>
            </w:r>
            <w:r w:rsidRPr="00B250E2">
              <w:rPr>
                <w:sz w:val="20"/>
                <w:szCs w:val="20"/>
              </w:rPr>
              <w:t xml:space="preserve">irdetmény száma a </w:t>
            </w:r>
            <w:r>
              <w:rPr>
                <w:sz w:val="20"/>
                <w:szCs w:val="20"/>
              </w:rPr>
              <w:t xml:space="preserve">Hivatalos Lapban </w:t>
            </w:r>
            <w:r w:rsidRPr="00B250E2">
              <w:rPr>
                <w:sz w:val="20"/>
                <w:szCs w:val="20"/>
              </w:rPr>
              <w:t xml:space="preserve">: </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20"/>
                <w:szCs w:val="20"/>
              </w:rPr>
              <w:t>/</w:t>
            </w:r>
            <w:r w:rsidRPr="00B250E2">
              <w:rPr>
                <w:b/>
              </w:rPr>
              <w:t>S</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sz w:val="32"/>
                <w:szCs w:val="32"/>
              </w:rPr>
              <w:t>-</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sz w:val="20"/>
                <w:szCs w:val="20"/>
              </w:rPr>
              <w:t xml:space="preserve"> </w:t>
            </w:r>
          </w:p>
          <w:p w14:paraId="7F3A9C9E" w14:textId="77777777" w:rsidR="00507720" w:rsidRPr="007046A2" w:rsidRDefault="00507720" w:rsidP="00F5309C">
            <w:pPr>
              <w:spacing w:after="120"/>
              <w:rPr>
                <w:sz w:val="20"/>
                <w:szCs w:val="20"/>
              </w:rPr>
            </w:pPr>
            <w:r w:rsidRPr="00B250E2">
              <w:rPr>
                <w:i/>
                <w:sz w:val="20"/>
                <w:szCs w:val="20"/>
              </w:rPr>
              <w:t>(</w:t>
            </w:r>
            <w:r>
              <w:rPr>
                <w:i/>
                <w:sz w:val="20"/>
                <w:szCs w:val="20"/>
              </w:rPr>
              <w:t>Az alábbiak közül: Előzetes tájékoztató, Felhasználói oldalon közzétett hirdetmény</w:t>
            </w:r>
            <w:r w:rsidRPr="00B250E2">
              <w:rPr>
                <w:i/>
                <w:sz w:val="20"/>
                <w:szCs w:val="20"/>
              </w:rPr>
              <w:t>)</w:t>
            </w:r>
          </w:p>
        </w:tc>
      </w:tr>
      <w:tr w:rsidR="00507720" w:rsidRPr="00B250E2" w14:paraId="36C6C8D9" w14:textId="77777777" w:rsidTr="00F5309C">
        <w:trPr>
          <w:trHeight w:val="895"/>
        </w:trPr>
        <w:tc>
          <w:tcPr>
            <w:tcW w:w="9540" w:type="dxa"/>
            <w:tcBorders>
              <w:top w:val="single" w:sz="12" w:space="0" w:color="auto"/>
              <w:left w:val="single" w:sz="12" w:space="0" w:color="auto"/>
              <w:bottom w:val="single" w:sz="12" w:space="0" w:color="auto"/>
              <w:right w:val="single" w:sz="12" w:space="0" w:color="auto"/>
            </w:tcBorders>
          </w:tcPr>
          <w:p w14:paraId="76F65F08" w14:textId="77777777" w:rsidR="00507720" w:rsidRPr="00B250E2" w:rsidRDefault="00507720" w:rsidP="00F5309C">
            <w:pPr>
              <w:spacing w:before="120"/>
              <w:rPr>
                <w:b/>
                <w:sz w:val="20"/>
                <w:szCs w:val="20"/>
              </w:rPr>
            </w:pPr>
            <w:r w:rsidRPr="00B250E2">
              <w:rPr>
                <w:b/>
                <w:sz w:val="20"/>
                <w:szCs w:val="20"/>
              </w:rPr>
              <w:t>IV.</w:t>
            </w:r>
            <w:r>
              <w:rPr>
                <w:b/>
                <w:sz w:val="20"/>
                <w:szCs w:val="20"/>
              </w:rPr>
              <w:t>2</w:t>
            </w:r>
            <w:r w:rsidRPr="00B250E2">
              <w:rPr>
                <w:b/>
                <w:sz w:val="20"/>
                <w:szCs w:val="20"/>
              </w:rPr>
              <w:t>.</w:t>
            </w:r>
            <w:r>
              <w:rPr>
                <w:b/>
                <w:sz w:val="20"/>
                <w:szCs w:val="20"/>
              </w:rPr>
              <w:t>2</w:t>
            </w:r>
            <w:r w:rsidRPr="00B250E2">
              <w:rPr>
                <w:b/>
                <w:sz w:val="20"/>
                <w:szCs w:val="20"/>
              </w:rPr>
              <w:t xml:space="preserve">) </w:t>
            </w:r>
            <w:r>
              <w:rPr>
                <w:b/>
                <w:sz w:val="20"/>
              </w:rPr>
              <w:t>Ajánlatok vagy részvételi kérelmek benyújtásának határideje</w:t>
            </w:r>
          </w:p>
          <w:p w14:paraId="64A8B223" w14:textId="71D7C2B7" w:rsidR="00507720" w:rsidRPr="00773F28" w:rsidRDefault="00507720" w:rsidP="00A36520">
            <w:pPr>
              <w:spacing w:before="120"/>
              <w:rPr>
                <w:sz w:val="20"/>
                <w:szCs w:val="20"/>
              </w:rPr>
            </w:pPr>
            <w:r w:rsidRPr="00A36520">
              <w:rPr>
                <w:sz w:val="20"/>
                <w:szCs w:val="20"/>
              </w:rPr>
              <w:t xml:space="preserve">Dátum:  </w:t>
            </w:r>
            <w:r w:rsidR="00A36520" w:rsidRPr="00A36520">
              <w:rPr>
                <w:sz w:val="40"/>
                <w:szCs w:val="40"/>
              </w:rPr>
              <w:t>17</w:t>
            </w:r>
            <w:r w:rsidRPr="00A36520">
              <w:rPr>
                <w:sz w:val="40"/>
                <w:szCs w:val="40"/>
              </w:rPr>
              <w:t>/</w:t>
            </w:r>
            <w:r w:rsidR="00A36520" w:rsidRPr="00A36520">
              <w:rPr>
                <w:sz w:val="40"/>
                <w:szCs w:val="40"/>
              </w:rPr>
              <w:t>05</w:t>
            </w:r>
            <w:r w:rsidRPr="00A36520">
              <w:rPr>
                <w:sz w:val="40"/>
                <w:szCs w:val="40"/>
              </w:rPr>
              <w:t>/</w:t>
            </w:r>
            <w:r w:rsidR="00A36520" w:rsidRPr="00A36520">
              <w:rPr>
                <w:sz w:val="40"/>
                <w:szCs w:val="40"/>
              </w:rPr>
              <w:t>2016</w:t>
            </w:r>
            <w:r w:rsidRPr="00A36520">
              <w:rPr>
                <w:sz w:val="20"/>
                <w:szCs w:val="20"/>
              </w:rPr>
              <w:t xml:space="preserve"> </w:t>
            </w:r>
            <w:r w:rsidRPr="00A36520">
              <w:rPr>
                <w:noProof/>
                <w:sz w:val="20"/>
                <w:szCs w:val="20"/>
              </w:rPr>
              <w:t xml:space="preserve"> </w:t>
            </w:r>
            <w:r w:rsidRPr="00A36520">
              <w:rPr>
                <w:i/>
                <w:sz w:val="20"/>
                <w:szCs w:val="20"/>
              </w:rPr>
              <w:t xml:space="preserve">(nap/hónap/év)                 </w:t>
            </w:r>
            <w:r w:rsidRPr="00A36520">
              <w:rPr>
                <w:sz w:val="20"/>
                <w:szCs w:val="20"/>
              </w:rPr>
              <w:t xml:space="preserve">Helyi idő: </w:t>
            </w:r>
            <w:r w:rsidR="00A36520" w:rsidRPr="00A36520">
              <w:rPr>
                <w:sz w:val="40"/>
                <w:szCs w:val="40"/>
              </w:rPr>
              <w:t>10</w:t>
            </w:r>
            <w:r w:rsidRPr="00A36520">
              <w:rPr>
                <w:sz w:val="40"/>
                <w:szCs w:val="40"/>
              </w:rPr>
              <w:t>:</w:t>
            </w:r>
            <w:r w:rsidR="00A36520" w:rsidRPr="00A36520">
              <w:rPr>
                <w:sz w:val="40"/>
                <w:szCs w:val="40"/>
              </w:rPr>
              <w:t>00</w:t>
            </w:r>
          </w:p>
        </w:tc>
      </w:tr>
      <w:tr w:rsidR="00507720" w:rsidRPr="00B250E2" w14:paraId="48224968" w14:textId="77777777" w:rsidTr="00F5309C">
        <w:trPr>
          <w:trHeight w:val="495"/>
        </w:trPr>
        <w:tc>
          <w:tcPr>
            <w:tcW w:w="9540" w:type="dxa"/>
            <w:tcBorders>
              <w:top w:val="single" w:sz="12" w:space="0" w:color="auto"/>
              <w:left w:val="single" w:sz="12" w:space="0" w:color="auto"/>
              <w:bottom w:val="single" w:sz="4" w:space="0" w:color="auto"/>
              <w:right w:val="single" w:sz="12" w:space="0" w:color="auto"/>
            </w:tcBorders>
          </w:tcPr>
          <w:p w14:paraId="03140866" w14:textId="77777777" w:rsidR="00507720" w:rsidRPr="00B250E2" w:rsidRDefault="00507720" w:rsidP="00F5309C">
            <w:pPr>
              <w:spacing w:before="120"/>
              <w:rPr>
                <w:i/>
                <w:sz w:val="20"/>
                <w:szCs w:val="20"/>
              </w:rPr>
            </w:pPr>
            <w:r w:rsidRPr="00B250E2">
              <w:rPr>
                <w:b/>
                <w:sz w:val="20"/>
                <w:szCs w:val="20"/>
              </w:rPr>
              <w:t>IV.</w:t>
            </w:r>
            <w:r>
              <w:rPr>
                <w:b/>
                <w:sz w:val="20"/>
                <w:szCs w:val="20"/>
              </w:rPr>
              <w:t>2</w:t>
            </w:r>
            <w:r w:rsidRPr="00B250E2">
              <w:rPr>
                <w:b/>
                <w:sz w:val="20"/>
                <w:szCs w:val="20"/>
              </w:rPr>
              <w:t>.</w:t>
            </w:r>
            <w:r>
              <w:rPr>
                <w:b/>
                <w:sz w:val="20"/>
                <w:szCs w:val="20"/>
              </w:rPr>
              <w:t>3</w:t>
            </w:r>
            <w:r w:rsidRPr="00B250E2">
              <w:rPr>
                <w:b/>
                <w:sz w:val="20"/>
                <w:szCs w:val="20"/>
              </w:rPr>
              <w:t xml:space="preserve">) </w:t>
            </w:r>
            <w:r w:rsidRPr="00B250E2">
              <w:rPr>
                <w:b/>
                <w:sz w:val="20"/>
              </w:rPr>
              <w:t xml:space="preserve">Az ajánlattételi </w:t>
            </w:r>
            <w:r>
              <w:rPr>
                <w:b/>
                <w:sz w:val="20"/>
              </w:rPr>
              <w:t xml:space="preserve">vagy részvételi </w:t>
            </w:r>
            <w:r w:rsidRPr="00B250E2">
              <w:rPr>
                <w:b/>
                <w:sz w:val="20"/>
              </w:rPr>
              <w:t xml:space="preserve">felhívás </w:t>
            </w:r>
            <w:r>
              <w:rPr>
                <w:b/>
                <w:sz w:val="20"/>
              </w:rPr>
              <w:t xml:space="preserve">kiválasztott jelentkezők részére történő megküldésének becsült dátuma </w:t>
            </w:r>
            <w:r w:rsidRPr="00B250E2">
              <w:rPr>
                <w:i/>
                <w:sz w:val="20"/>
                <w:szCs w:val="20"/>
              </w:rPr>
              <w:t>(</w:t>
            </w:r>
            <w:r>
              <w:rPr>
                <w:i/>
                <w:sz w:val="20"/>
                <w:szCs w:val="20"/>
              </w:rPr>
              <w:t>ha az információ ismert</w:t>
            </w:r>
            <w:r w:rsidRPr="00B250E2">
              <w:rPr>
                <w:i/>
                <w:sz w:val="20"/>
                <w:szCs w:val="20"/>
              </w:rPr>
              <w:t>)</w:t>
            </w:r>
          </w:p>
          <w:p w14:paraId="3292E32F" w14:textId="77777777" w:rsidR="00507720" w:rsidRPr="00B250E2" w:rsidRDefault="00507720" w:rsidP="00F5309C">
            <w:pPr>
              <w:rPr>
                <w:b/>
                <w:sz w:val="20"/>
                <w:szCs w:val="20"/>
              </w:rPr>
            </w:pPr>
            <w:r w:rsidRPr="00B250E2">
              <w:rPr>
                <w:sz w:val="20"/>
                <w:szCs w:val="20"/>
              </w:rPr>
              <w:t xml:space="preserve">Dátum: </w:t>
            </w:r>
            <w:r w:rsidRPr="00B250E2">
              <w:rPr>
                <w:sz w:val="40"/>
                <w:szCs w:val="40"/>
              </w:rPr>
              <w:sym w:font="Courier New" w:char="007F"/>
            </w:r>
            <w:r w:rsidRPr="00B250E2">
              <w:rPr>
                <w:sz w:val="40"/>
                <w:szCs w:val="40"/>
              </w:rPr>
              <w:sym w:font="Courier New" w:char="007F"/>
            </w:r>
            <w:r w:rsidRPr="00B250E2">
              <w:rPr>
                <w:sz w:val="40"/>
                <w:szCs w:val="40"/>
              </w:rPr>
              <w:t>/</w:t>
            </w:r>
            <w:r w:rsidRPr="00B250E2">
              <w:rPr>
                <w:sz w:val="40"/>
                <w:szCs w:val="40"/>
              </w:rPr>
              <w:sym w:font="Courier New" w:char="007F"/>
            </w:r>
            <w:r w:rsidRPr="00B250E2">
              <w:rPr>
                <w:sz w:val="40"/>
                <w:szCs w:val="40"/>
              </w:rPr>
              <w:sym w:font="Courier New" w:char="007F"/>
            </w:r>
            <w:r w:rsidRPr="00B250E2">
              <w:rPr>
                <w:sz w:val="40"/>
                <w:szCs w:val="40"/>
              </w:rPr>
              <w:t>/</w:t>
            </w:r>
            <w:r w:rsidRPr="00B250E2">
              <w:rPr>
                <w:sz w:val="40"/>
                <w:szCs w:val="40"/>
              </w:rPr>
              <w:sym w:font="Courier New" w:char="007F"/>
            </w:r>
            <w:r w:rsidRPr="00B250E2">
              <w:rPr>
                <w:sz w:val="40"/>
                <w:szCs w:val="40"/>
              </w:rPr>
              <w:sym w:font="Courier New" w:char="007F"/>
            </w:r>
            <w:r w:rsidRPr="00B250E2">
              <w:rPr>
                <w:sz w:val="40"/>
                <w:szCs w:val="40"/>
              </w:rPr>
              <w:sym w:font="Courier New" w:char="007F"/>
            </w:r>
            <w:r w:rsidRPr="00B250E2">
              <w:rPr>
                <w:sz w:val="40"/>
                <w:szCs w:val="40"/>
              </w:rPr>
              <w:sym w:font="Courier New" w:char="007F"/>
            </w:r>
            <w:r w:rsidRPr="00B250E2">
              <w:rPr>
                <w:sz w:val="20"/>
                <w:szCs w:val="20"/>
              </w:rPr>
              <w:t xml:space="preserve"> </w:t>
            </w:r>
            <w:r w:rsidRPr="00B250E2">
              <w:rPr>
                <w:i/>
                <w:sz w:val="20"/>
                <w:szCs w:val="20"/>
              </w:rPr>
              <w:t>(nap/hó</w:t>
            </w:r>
            <w:r>
              <w:rPr>
                <w:i/>
                <w:sz w:val="20"/>
                <w:szCs w:val="20"/>
              </w:rPr>
              <w:t>nap</w:t>
            </w:r>
            <w:r w:rsidRPr="00B250E2">
              <w:rPr>
                <w:i/>
                <w:sz w:val="20"/>
                <w:szCs w:val="20"/>
              </w:rPr>
              <w:t>/év)</w:t>
            </w:r>
          </w:p>
        </w:tc>
      </w:tr>
      <w:tr w:rsidR="00507720" w:rsidRPr="00B250E2" w14:paraId="19C2C6E8" w14:textId="77777777" w:rsidTr="00F5309C">
        <w:trPr>
          <w:trHeight w:val="495"/>
        </w:trPr>
        <w:tc>
          <w:tcPr>
            <w:tcW w:w="9540" w:type="dxa"/>
            <w:tcBorders>
              <w:top w:val="single" w:sz="12" w:space="0" w:color="auto"/>
              <w:left w:val="single" w:sz="12" w:space="0" w:color="auto"/>
              <w:bottom w:val="single" w:sz="4" w:space="0" w:color="auto"/>
              <w:right w:val="single" w:sz="12" w:space="0" w:color="auto"/>
            </w:tcBorders>
          </w:tcPr>
          <w:p w14:paraId="666708A0" w14:textId="77777777" w:rsidR="00507720" w:rsidRPr="00B250E2" w:rsidRDefault="00507720" w:rsidP="00F5309C">
            <w:pPr>
              <w:spacing w:before="120" w:after="120"/>
              <w:rPr>
                <w:b/>
                <w:sz w:val="20"/>
                <w:szCs w:val="20"/>
              </w:rPr>
            </w:pPr>
            <w:r w:rsidRPr="00B250E2">
              <w:rPr>
                <w:b/>
                <w:sz w:val="20"/>
                <w:szCs w:val="20"/>
              </w:rPr>
              <w:t>IV.</w:t>
            </w:r>
            <w:r>
              <w:rPr>
                <w:b/>
                <w:sz w:val="20"/>
                <w:szCs w:val="20"/>
              </w:rPr>
              <w:t>2</w:t>
            </w:r>
            <w:r w:rsidRPr="00B250E2">
              <w:rPr>
                <w:b/>
                <w:sz w:val="20"/>
                <w:szCs w:val="20"/>
              </w:rPr>
              <w:t>.</w:t>
            </w:r>
            <w:r>
              <w:rPr>
                <w:b/>
                <w:sz w:val="20"/>
                <w:szCs w:val="20"/>
              </w:rPr>
              <w:t>4</w:t>
            </w:r>
            <w:r w:rsidRPr="00B250E2">
              <w:rPr>
                <w:b/>
                <w:sz w:val="20"/>
                <w:szCs w:val="20"/>
              </w:rPr>
              <w:t xml:space="preserve">) </w:t>
            </w:r>
            <w:r>
              <w:rPr>
                <w:b/>
                <w:sz w:val="20"/>
              </w:rPr>
              <w:t>Azok</w:t>
            </w:r>
            <w:r w:rsidRPr="00B250E2">
              <w:rPr>
                <w:b/>
                <w:sz w:val="20"/>
              </w:rPr>
              <w:t xml:space="preserve"> a nyelv</w:t>
            </w:r>
            <w:r>
              <w:rPr>
                <w:b/>
                <w:sz w:val="20"/>
              </w:rPr>
              <w:t>ek, amelyek</w:t>
            </w:r>
            <w:r w:rsidRPr="00B250E2">
              <w:rPr>
                <w:b/>
                <w:sz w:val="20"/>
              </w:rPr>
              <w:t xml:space="preserve">en </w:t>
            </w:r>
            <w:r>
              <w:rPr>
                <w:b/>
                <w:sz w:val="20"/>
              </w:rPr>
              <w:t>az ajánlatok vagy</w:t>
            </w:r>
            <w:r w:rsidRPr="00B250E2">
              <w:rPr>
                <w:b/>
                <w:sz w:val="20"/>
              </w:rPr>
              <w:t xml:space="preserve"> részvételi jelentkezések benyújthatók</w:t>
            </w:r>
            <w:r w:rsidRPr="002D4FDC">
              <w:rPr>
                <w:rStyle w:val="FootnoteReference"/>
                <w:sz w:val="20"/>
                <w:szCs w:val="20"/>
              </w:rPr>
              <w:footnoteReference w:id="1"/>
            </w:r>
            <w:r w:rsidRPr="00B250E2">
              <w:rPr>
                <w:b/>
                <w:sz w:val="20"/>
                <w:szCs w:val="20"/>
              </w:rPr>
              <w:t xml:space="preserve"> </w:t>
            </w:r>
            <w:r>
              <w:rPr>
                <w:b/>
                <w:sz w:val="20"/>
                <w:szCs w:val="20"/>
              </w:rPr>
              <w:t xml:space="preserve"> </w:t>
            </w:r>
            <w:r w:rsidRPr="00E75CC2">
              <w:rPr>
                <w:sz w:val="32"/>
                <w:szCs w:val="40"/>
              </w:rPr>
              <w:t>HU</w:t>
            </w:r>
          </w:p>
        </w:tc>
      </w:tr>
      <w:tr w:rsidR="00507720" w:rsidRPr="00B250E2" w14:paraId="7BE18502" w14:textId="77777777" w:rsidTr="00F5309C">
        <w:trPr>
          <w:trHeight w:val="885"/>
        </w:trPr>
        <w:tc>
          <w:tcPr>
            <w:tcW w:w="9540" w:type="dxa"/>
            <w:tcBorders>
              <w:top w:val="single" w:sz="12" w:space="0" w:color="auto"/>
              <w:left w:val="single" w:sz="12" w:space="0" w:color="auto"/>
              <w:bottom w:val="single" w:sz="12" w:space="0" w:color="auto"/>
              <w:right w:val="single" w:sz="12" w:space="0" w:color="auto"/>
            </w:tcBorders>
          </w:tcPr>
          <w:p w14:paraId="60557185" w14:textId="77777777" w:rsidR="00507720" w:rsidRPr="00B250E2" w:rsidRDefault="00507720" w:rsidP="00F5309C">
            <w:pPr>
              <w:spacing w:before="120" w:after="120"/>
              <w:rPr>
                <w:sz w:val="20"/>
                <w:szCs w:val="20"/>
              </w:rPr>
            </w:pPr>
            <w:r w:rsidRPr="007C1AFF">
              <w:rPr>
                <w:b/>
                <w:sz w:val="20"/>
                <w:szCs w:val="20"/>
              </w:rPr>
              <w:t xml:space="preserve">IV.2.6) </w:t>
            </w:r>
            <w:r w:rsidRPr="007C1AFF">
              <w:rPr>
                <w:b/>
                <w:sz w:val="20"/>
              </w:rPr>
              <w:t>Az ajánlati kötöttség minimális időtartama</w:t>
            </w:r>
          </w:p>
          <w:p w14:paraId="48F0E0D8" w14:textId="7F53F24B" w:rsidR="00507720" w:rsidRPr="00B250E2" w:rsidRDefault="00507720" w:rsidP="00F5309C">
            <w:pPr>
              <w:rPr>
                <w:i/>
                <w:sz w:val="20"/>
                <w:szCs w:val="20"/>
              </w:rPr>
            </w:pPr>
            <w:r>
              <w:rPr>
                <w:sz w:val="20"/>
                <w:szCs w:val="20"/>
              </w:rPr>
              <w:t xml:space="preserve">Az ajánlati kötöttség végső dátuma: </w:t>
            </w:r>
            <w:r w:rsidRPr="00B250E2">
              <w:rPr>
                <w:sz w:val="20"/>
                <w:szCs w:val="20"/>
              </w:rPr>
              <w:t xml:space="preserve"> </w:t>
            </w:r>
            <w:r w:rsidR="00A36520" w:rsidRPr="00A36520">
              <w:rPr>
                <w:sz w:val="40"/>
                <w:szCs w:val="40"/>
              </w:rPr>
              <w:t>16</w:t>
            </w:r>
            <w:r w:rsidRPr="00A36520">
              <w:rPr>
                <w:sz w:val="40"/>
                <w:szCs w:val="40"/>
              </w:rPr>
              <w:t>/</w:t>
            </w:r>
            <w:r w:rsidR="00A36520" w:rsidRPr="00A36520">
              <w:rPr>
                <w:sz w:val="40"/>
                <w:szCs w:val="40"/>
              </w:rPr>
              <w:t>06</w:t>
            </w:r>
            <w:r w:rsidRPr="00A36520">
              <w:rPr>
                <w:sz w:val="40"/>
                <w:szCs w:val="40"/>
              </w:rPr>
              <w:t>/2016</w:t>
            </w:r>
            <w:r w:rsidRPr="00B250E2">
              <w:rPr>
                <w:sz w:val="20"/>
                <w:szCs w:val="20"/>
              </w:rPr>
              <w:t xml:space="preserve"> </w:t>
            </w:r>
            <w:r w:rsidRPr="00B250E2">
              <w:rPr>
                <w:i/>
                <w:sz w:val="20"/>
                <w:szCs w:val="20"/>
              </w:rPr>
              <w:t>(nap/hó</w:t>
            </w:r>
            <w:r>
              <w:rPr>
                <w:i/>
                <w:sz w:val="20"/>
                <w:szCs w:val="20"/>
              </w:rPr>
              <w:t>nap</w:t>
            </w:r>
            <w:r w:rsidRPr="00B250E2">
              <w:rPr>
                <w:i/>
                <w:sz w:val="20"/>
                <w:szCs w:val="20"/>
              </w:rPr>
              <w:t>/év)</w:t>
            </w:r>
          </w:p>
          <w:p w14:paraId="5BEE9D07" w14:textId="77777777" w:rsidR="00507720" w:rsidRDefault="00507720" w:rsidP="00F5309C">
            <w:pPr>
              <w:spacing w:after="120"/>
              <w:rPr>
                <w:i/>
                <w:iCs/>
                <w:sz w:val="20"/>
                <w:szCs w:val="20"/>
              </w:rPr>
            </w:pPr>
            <w:r w:rsidRPr="00B250E2">
              <w:rPr>
                <w:i/>
                <w:iCs/>
                <w:sz w:val="20"/>
                <w:szCs w:val="20"/>
              </w:rPr>
              <w:t>VAGY</w:t>
            </w:r>
            <w:r>
              <w:rPr>
                <w:i/>
                <w:iCs/>
                <w:sz w:val="20"/>
                <w:szCs w:val="20"/>
              </w:rPr>
              <w:t xml:space="preserve"> </w:t>
            </w:r>
          </w:p>
          <w:p w14:paraId="6C0AF839" w14:textId="77777777" w:rsidR="00507720" w:rsidRPr="002D4FDC" w:rsidRDefault="00507720" w:rsidP="00F5309C">
            <w:pPr>
              <w:spacing w:after="120"/>
              <w:rPr>
                <w:i/>
                <w:iCs/>
                <w:sz w:val="20"/>
                <w:szCs w:val="20"/>
              </w:rPr>
            </w:pPr>
            <w:r w:rsidRPr="004A6F9D">
              <w:rPr>
                <w:sz w:val="20"/>
                <w:szCs w:val="20"/>
              </w:rPr>
              <w:t>Az időtartam</w:t>
            </w:r>
            <w:r w:rsidRPr="004A6F9D">
              <w:rPr>
                <w:i/>
                <w:iCs/>
                <w:sz w:val="20"/>
                <w:szCs w:val="20"/>
              </w:rPr>
              <w:t xml:space="preserve"> </w:t>
            </w:r>
            <w:r w:rsidRPr="004A6F9D">
              <w:rPr>
                <w:sz w:val="20"/>
                <w:szCs w:val="20"/>
              </w:rPr>
              <w:t xml:space="preserve">hónapban: </w:t>
            </w:r>
            <w:r w:rsidRPr="00773F28">
              <w:rPr>
                <w:sz w:val="20"/>
                <w:szCs w:val="20"/>
              </w:rPr>
              <w:t xml:space="preserve"> </w:t>
            </w:r>
            <w:r w:rsidRPr="00773F28">
              <w:rPr>
                <w:i/>
                <w:sz w:val="20"/>
                <w:szCs w:val="20"/>
              </w:rPr>
              <w:t>(</w:t>
            </w:r>
            <w:r w:rsidRPr="00773F28">
              <w:rPr>
                <w:i/>
                <w:iCs/>
                <w:sz w:val="20"/>
                <w:szCs w:val="20"/>
              </w:rPr>
              <w:t>az ajánlattételi határidő lejártától számítva</w:t>
            </w:r>
            <w:r w:rsidRPr="00773F28">
              <w:rPr>
                <w:i/>
                <w:sz w:val="20"/>
                <w:szCs w:val="20"/>
              </w:rPr>
              <w:t>)</w:t>
            </w:r>
          </w:p>
        </w:tc>
      </w:tr>
      <w:tr w:rsidR="00507720" w:rsidRPr="00B250E2" w14:paraId="3530301C" w14:textId="77777777" w:rsidTr="00F5309C">
        <w:trPr>
          <w:trHeight w:val="2520"/>
        </w:trPr>
        <w:tc>
          <w:tcPr>
            <w:tcW w:w="9540" w:type="dxa"/>
            <w:tcBorders>
              <w:top w:val="single" w:sz="12" w:space="0" w:color="auto"/>
              <w:left w:val="single" w:sz="12" w:space="0" w:color="auto"/>
              <w:bottom w:val="single" w:sz="12" w:space="0" w:color="auto"/>
              <w:right w:val="single" w:sz="12" w:space="0" w:color="auto"/>
            </w:tcBorders>
          </w:tcPr>
          <w:p w14:paraId="15B8A9EC" w14:textId="77777777" w:rsidR="00507720" w:rsidRPr="00B250E2" w:rsidRDefault="00507720" w:rsidP="00F5309C">
            <w:pPr>
              <w:spacing w:before="120" w:after="120"/>
              <w:rPr>
                <w:b/>
                <w:sz w:val="20"/>
                <w:szCs w:val="20"/>
              </w:rPr>
            </w:pPr>
            <w:r w:rsidRPr="00B250E2">
              <w:rPr>
                <w:b/>
                <w:sz w:val="20"/>
                <w:szCs w:val="20"/>
              </w:rPr>
              <w:t>IV.</w:t>
            </w:r>
            <w:r>
              <w:rPr>
                <w:b/>
                <w:sz w:val="20"/>
                <w:szCs w:val="20"/>
              </w:rPr>
              <w:t>2</w:t>
            </w:r>
            <w:r w:rsidRPr="00B250E2">
              <w:rPr>
                <w:b/>
                <w:sz w:val="20"/>
                <w:szCs w:val="20"/>
              </w:rPr>
              <w:t>.</w:t>
            </w:r>
            <w:r>
              <w:rPr>
                <w:b/>
                <w:sz w:val="20"/>
                <w:szCs w:val="20"/>
              </w:rPr>
              <w:t>7</w:t>
            </w:r>
            <w:r w:rsidRPr="00B250E2">
              <w:rPr>
                <w:b/>
                <w:sz w:val="20"/>
                <w:szCs w:val="20"/>
              </w:rPr>
              <w:t xml:space="preserve">) </w:t>
            </w:r>
            <w:r w:rsidRPr="00B250E2">
              <w:rPr>
                <w:b/>
                <w:sz w:val="20"/>
              </w:rPr>
              <w:t>Az ajánlatok felbontásának feltételei</w:t>
            </w:r>
            <w:r w:rsidRPr="00B250E2">
              <w:rPr>
                <w:b/>
                <w:sz w:val="20"/>
                <w:szCs w:val="20"/>
              </w:rPr>
              <w:t xml:space="preserve"> </w:t>
            </w:r>
          </w:p>
          <w:p w14:paraId="02FBC48E" w14:textId="77777777" w:rsidR="00A36520" w:rsidRDefault="00A36520" w:rsidP="00F5309C">
            <w:pPr>
              <w:spacing w:after="120"/>
              <w:rPr>
                <w:sz w:val="40"/>
                <w:szCs w:val="40"/>
              </w:rPr>
            </w:pPr>
            <w:r w:rsidRPr="00A36520">
              <w:rPr>
                <w:sz w:val="20"/>
                <w:szCs w:val="20"/>
              </w:rPr>
              <w:t xml:space="preserve">Dátum:  </w:t>
            </w:r>
            <w:r w:rsidRPr="00A36520">
              <w:rPr>
                <w:sz w:val="40"/>
                <w:szCs w:val="40"/>
              </w:rPr>
              <w:t>17/05/2016</w:t>
            </w:r>
            <w:r w:rsidRPr="00A36520">
              <w:rPr>
                <w:sz w:val="20"/>
                <w:szCs w:val="20"/>
              </w:rPr>
              <w:t xml:space="preserve"> </w:t>
            </w:r>
            <w:r w:rsidRPr="00A36520">
              <w:rPr>
                <w:noProof/>
                <w:sz w:val="20"/>
                <w:szCs w:val="20"/>
              </w:rPr>
              <w:t xml:space="preserve"> </w:t>
            </w:r>
            <w:r w:rsidRPr="00A36520">
              <w:rPr>
                <w:i/>
                <w:sz w:val="20"/>
                <w:szCs w:val="20"/>
              </w:rPr>
              <w:t xml:space="preserve">(nap/hónap/év)                 </w:t>
            </w:r>
            <w:r w:rsidRPr="00A36520">
              <w:rPr>
                <w:sz w:val="20"/>
                <w:szCs w:val="20"/>
              </w:rPr>
              <w:t xml:space="preserve">Helyi idő: </w:t>
            </w:r>
            <w:r w:rsidRPr="00A36520">
              <w:rPr>
                <w:sz w:val="40"/>
                <w:szCs w:val="40"/>
              </w:rPr>
              <w:t>10:00</w:t>
            </w:r>
          </w:p>
          <w:p w14:paraId="16F8511F" w14:textId="0FB0318A" w:rsidR="00507720" w:rsidRPr="00B250E2" w:rsidRDefault="00507720" w:rsidP="00F5309C">
            <w:pPr>
              <w:spacing w:after="120"/>
              <w:rPr>
                <w:sz w:val="20"/>
                <w:szCs w:val="20"/>
                <w:u w:val="single"/>
              </w:rPr>
            </w:pPr>
            <w:r w:rsidRPr="00B250E2">
              <w:rPr>
                <w:sz w:val="20"/>
                <w:szCs w:val="20"/>
              </w:rPr>
              <w:t xml:space="preserve">Hely: </w:t>
            </w:r>
            <w:r w:rsidRPr="001B171F">
              <w:rPr>
                <w:b/>
                <w:sz w:val="20"/>
                <w:szCs w:val="20"/>
              </w:rPr>
              <w:t>Target Consulting Tanácsadó és Szolgáltató Bt. (1183 Budapest, Ráday Gedeon u. 1. D/II. ép.II. Emelet 3. (23. ajtó)</w:t>
            </w:r>
          </w:p>
          <w:p w14:paraId="4F4CCB95" w14:textId="77777777" w:rsidR="00507720" w:rsidRPr="00B250E2" w:rsidRDefault="00507720" w:rsidP="00F5309C">
            <w:pPr>
              <w:spacing w:before="120" w:after="120"/>
              <w:rPr>
                <w:sz w:val="20"/>
                <w:szCs w:val="20"/>
              </w:rPr>
            </w:pPr>
            <w:r>
              <w:rPr>
                <w:sz w:val="20"/>
                <w:szCs w:val="20"/>
              </w:rPr>
              <w:t>Információk a jogosultakról és a bontási eljárásról:</w:t>
            </w:r>
          </w:p>
          <w:p w14:paraId="502AEB3E" w14:textId="77777777" w:rsidR="00507720" w:rsidRPr="001B171F" w:rsidRDefault="00507720" w:rsidP="00F5309C">
            <w:pPr>
              <w:rPr>
                <w:sz w:val="20"/>
                <w:szCs w:val="20"/>
              </w:rPr>
            </w:pPr>
            <w:r>
              <w:rPr>
                <w:sz w:val="20"/>
                <w:szCs w:val="20"/>
              </w:rPr>
              <w:t>A Kbt. 68</w:t>
            </w:r>
            <w:r w:rsidRPr="001B171F">
              <w:rPr>
                <w:sz w:val="20"/>
                <w:szCs w:val="20"/>
              </w:rPr>
              <w:t>. § (</w:t>
            </w:r>
            <w:r>
              <w:rPr>
                <w:sz w:val="20"/>
                <w:szCs w:val="20"/>
              </w:rPr>
              <w:t>3</w:t>
            </w:r>
            <w:r w:rsidRPr="001B171F">
              <w:rPr>
                <w:sz w:val="20"/>
                <w:szCs w:val="20"/>
              </w:rPr>
              <w:t>) bekezdése szerint.</w:t>
            </w:r>
          </w:p>
          <w:p w14:paraId="198F9ABE" w14:textId="77777777" w:rsidR="00507720" w:rsidRPr="00B250E2" w:rsidRDefault="00507720" w:rsidP="00F5309C">
            <w:pPr>
              <w:rPr>
                <w:b/>
                <w:sz w:val="20"/>
                <w:szCs w:val="20"/>
              </w:rPr>
            </w:pPr>
            <w:r w:rsidRPr="001B171F">
              <w:rPr>
                <w:sz w:val="20"/>
                <w:szCs w:val="20"/>
              </w:rPr>
              <w:t>A bontás során Ajánlatkérő a Kbt. 6</w:t>
            </w:r>
            <w:r>
              <w:rPr>
                <w:sz w:val="20"/>
                <w:szCs w:val="20"/>
              </w:rPr>
              <w:t xml:space="preserve">8. § (4) és (6) </w:t>
            </w:r>
            <w:r w:rsidRPr="001B171F">
              <w:rPr>
                <w:sz w:val="20"/>
                <w:szCs w:val="20"/>
              </w:rPr>
              <w:t>bekezdésében foglaltak szerint jár el.</w:t>
            </w:r>
          </w:p>
        </w:tc>
      </w:tr>
    </w:tbl>
    <w:p w14:paraId="14B267C9" w14:textId="77777777" w:rsidR="00507720" w:rsidRPr="00B250E2" w:rsidRDefault="00507720" w:rsidP="00507720">
      <w:pPr>
        <w:spacing w:after="120"/>
      </w:pPr>
    </w:p>
    <w:p w14:paraId="1B4433AF" w14:textId="77777777" w:rsidR="00507720" w:rsidRPr="00B250E2" w:rsidRDefault="00507720" w:rsidP="00507720">
      <w:pPr>
        <w:spacing w:after="240"/>
        <w:rPr>
          <w:b/>
        </w:rPr>
      </w:pPr>
      <w:r w:rsidRPr="00B250E2">
        <w:rPr>
          <w:b/>
        </w:rPr>
        <w:t xml:space="preserve">VI. </w:t>
      </w:r>
      <w:r w:rsidRPr="00B250E2">
        <w:rPr>
          <w:rFonts w:ascii="Times New Roman Bold" w:hAnsi="Times New Roman Bold"/>
          <w:b/>
          <w:bCs/>
          <w:iCs/>
          <w:caps/>
        </w:rPr>
        <w:t>szakasz: kiegészítő információk</w:t>
      </w:r>
      <w:r w:rsidRPr="00B250E2">
        <w:rPr>
          <w:b/>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340"/>
        <w:gridCol w:w="2700"/>
      </w:tblGrid>
      <w:tr w:rsidR="00507720" w:rsidRPr="00B250E2" w14:paraId="0E8868EA" w14:textId="77777777" w:rsidTr="00F5309C">
        <w:trPr>
          <w:trHeight w:val="638"/>
        </w:trPr>
        <w:tc>
          <w:tcPr>
            <w:tcW w:w="9540" w:type="dxa"/>
            <w:gridSpan w:val="3"/>
            <w:tcBorders>
              <w:top w:val="nil"/>
              <w:left w:val="nil"/>
              <w:bottom w:val="single" w:sz="12" w:space="0" w:color="auto"/>
              <w:right w:val="nil"/>
            </w:tcBorders>
          </w:tcPr>
          <w:p w14:paraId="227F73C1" w14:textId="77777777" w:rsidR="00507720" w:rsidRPr="00B250E2" w:rsidRDefault="00507720" w:rsidP="00F5309C">
            <w:pPr>
              <w:spacing w:after="120"/>
              <w:rPr>
                <w:b/>
                <w:sz w:val="20"/>
                <w:szCs w:val="20"/>
              </w:rPr>
            </w:pPr>
            <w:r w:rsidRPr="00773F28">
              <w:rPr>
                <w:b/>
                <w:sz w:val="20"/>
                <w:szCs w:val="20"/>
              </w:rPr>
              <w:t xml:space="preserve">VI.1) A </w:t>
            </w:r>
            <w:r>
              <w:rPr>
                <w:b/>
                <w:sz w:val="20"/>
                <w:szCs w:val="20"/>
              </w:rPr>
              <w:t>közbeszerzés</w:t>
            </w:r>
            <w:r w:rsidRPr="00773F28">
              <w:rPr>
                <w:b/>
                <w:sz w:val="20"/>
                <w:szCs w:val="20"/>
              </w:rPr>
              <w:t xml:space="preserve"> </w:t>
            </w:r>
            <w:r w:rsidRPr="00266AC2">
              <w:rPr>
                <w:b/>
                <w:sz w:val="20"/>
                <w:szCs w:val="20"/>
              </w:rPr>
              <w:t>ismétlődő  jellegére  vonatkozó információk</w:t>
            </w:r>
            <w:r w:rsidRPr="00773F28">
              <w:rPr>
                <w:sz w:val="20"/>
                <w:szCs w:val="20"/>
              </w:rPr>
              <w:t xml:space="preserve"> </w:t>
            </w:r>
          </w:p>
        </w:tc>
      </w:tr>
      <w:tr w:rsidR="00507720" w:rsidRPr="00B250E2" w14:paraId="72D0E569" w14:textId="77777777" w:rsidTr="00F5309C">
        <w:trPr>
          <w:trHeight w:val="637"/>
        </w:trPr>
        <w:tc>
          <w:tcPr>
            <w:tcW w:w="9540" w:type="dxa"/>
            <w:gridSpan w:val="3"/>
            <w:tcBorders>
              <w:top w:val="single" w:sz="12" w:space="0" w:color="auto"/>
              <w:left w:val="single" w:sz="12" w:space="0" w:color="auto"/>
              <w:bottom w:val="single" w:sz="12" w:space="0" w:color="auto"/>
              <w:right w:val="single" w:sz="12" w:space="0" w:color="auto"/>
            </w:tcBorders>
          </w:tcPr>
          <w:p w14:paraId="222D9C85" w14:textId="08557F27" w:rsidR="00507720" w:rsidRPr="00B250E2" w:rsidRDefault="00507720" w:rsidP="00F5309C">
            <w:pPr>
              <w:spacing w:before="120" w:after="120"/>
              <w:rPr>
                <w:sz w:val="20"/>
                <w:szCs w:val="20"/>
              </w:rPr>
            </w:pPr>
            <w:r>
              <w:rPr>
                <w:sz w:val="20"/>
                <w:szCs w:val="20"/>
              </w:rPr>
              <w:t xml:space="preserve">A közbeszerzés ismétlődő jellegű    </w:t>
            </w:r>
            <w:r w:rsidR="009854F7">
              <w:rPr>
                <w:sz w:val="20"/>
                <w:szCs w:val="20"/>
              </w:rPr>
              <w:fldChar w:fldCharType="begin">
                <w:ffData>
                  <w:name w:val=""/>
                  <w:enabled/>
                  <w:calcOnExit w:val="0"/>
                  <w:checkBox>
                    <w:sizeAuto/>
                    <w:default w:val="1"/>
                  </w:checkBox>
                </w:ffData>
              </w:fldChar>
            </w:r>
            <w:r w:rsidR="009854F7">
              <w:rPr>
                <w:sz w:val="20"/>
                <w:szCs w:val="20"/>
              </w:rPr>
              <w:instrText xml:space="preserve"> FORMCHECKBOX </w:instrText>
            </w:r>
            <w:r w:rsidR="009854F7">
              <w:rPr>
                <w:sz w:val="20"/>
                <w:szCs w:val="20"/>
              </w:rPr>
            </w:r>
            <w:r w:rsidR="009854F7">
              <w:rPr>
                <w:sz w:val="20"/>
                <w:szCs w:val="20"/>
              </w:rPr>
              <w:fldChar w:fldCharType="end"/>
            </w:r>
            <w:r w:rsidRPr="00B250E2">
              <w:rPr>
                <w:sz w:val="20"/>
                <w:szCs w:val="20"/>
              </w:rPr>
              <w:t xml:space="preserve"> </w:t>
            </w:r>
            <w:r w:rsidRPr="00391008">
              <w:rPr>
                <w:sz w:val="20"/>
                <w:szCs w:val="20"/>
              </w:rPr>
              <w:t>igen</w:t>
            </w:r>
            <w:r w:rsidRPr="00B250E2">
              <w:rPr>
                <w:sz w:val="20"/>
                <w:szCs w:val="20"/>
              </w:rPr>
              <w:t xml:space="preserve">  </w:t>
            </w:r>
            <w:r>
              <w:rPr>
                <w:sz w:val="20"/>
                <w:szCs w:val="20"/>
              </w:rPr>
              <w:t xml:space="preserve"> </w:t>
            </w:r>
            <w:r w:rsidR="009854F7">
              <w:rPr>
                <w:sz w:val="20"/>
                <w:szCs w:val="20"/>
              </w:rPr>
              <w:fldChar w:fldCharType="begin">
                <w:ffData>
                  <w:name w:val=""/>
                  <w:enabled/>
                  <w:calcOnExit w:val="0"/>
                  <w:checkBox>
                    <w:sizeAuto/>
                    <w:default w:val="0"/>
                  </w:checkBox>
                </w:ffData>
              </w:fldChar>
            </w:r>
            <w:r w:rsidR="009854F7">
              <w:rPr>
                <w:sz w:val="20"/>
                <w:szCs w:val="20"/>
              </w:rPr>
              <w:instrText xml:space="preserve"> FORMCHECKBOX </w:instrText>
            </w:r>
            <w:r w:rsidR="009854F7">
              <w:rPr>
                <w:sz w:val="20"/>
                <w:szCs w:val="20"/>
              </w:rPr>
            </w:r>
            <w:r w:rsidR="009854F7">
              <w:rPr>
                <w:sz w:val="20"/>
                <w:szCs w:val="20"/>
              </w:rPr>
              <w:fldChar w:fldCharType="end"/>
            </w:r>
            <w:r w:rsidRPr="00B250E2">
              <w:rPr>
                <w:sz w:val="20"/>
                <w:szCs w:val="20"/>
              </w:rPr>
              <w:t xml:space="preserve"> </w:t>
            </w:r>
            <w:r w:rsidRPr="00391008">
              <w:rPr>
                <w:sz w:val="20"/>
                <w:szCs w:val="20"/>
              </w:rPr>
              <w:t>nem</w:t>
            </w:r>
          </w:p>
          <w:p w14:paraId="4ADA670B" w14:textId="77777777" w:rsidR="00507720" w:rsidRDefault="00507720" w:rsidP="00F5309C">
            <w:pPr>
              <w:spacing w:before="120" w:after="120"/>
              <w:rPr>
                <w:sz w:val="20"/>
                <w:szCs w:val="20"/>
              </w:rPr>
            </w:pPr>
            <w:r>
              <w:rPr>
                <w:sz w:val="20"/>
                <w:szCs w:val="20"/>
              </w:rPr>
              <w:t>A</w:t>
            </w:r>
            <w:r w:rsidRPr="00B250E2">
              <w:rPr>
                <w:sz w:val="20"/>
                <w:szCs w:val="20"/>
              </w:rPr>
              <w:t xml:space="preserve"> további hirdetmények közzétételének tervezett ideje:</w:t>
            </w:r>
            <w:r>
              <w:rPr>
                <w:sz w:val="20"/>
                <w:szCs w:val="20"/>
              </w:rPr>
              <w:t xml:space="preserve"> </w:t>
            </w:r>
            <w:r w:rsidRPr="00773F28">
              <w:rPr>
                <w:i/>
                <w:sz w:val="20"/>
                <w:szCs w:val="20"/>
              </w:rPr>
              <w:t>(adott esetben)</w:t>
            </w:r>
            <w:r w:rsidRPr="00773F28">
              <w:rPr>
                <w:sz w:val="20"/>
                <w:szCs w:val="20"/>
              </w:rPr>
              <w:t xml:space="preserve">                                       </w:t>
            </w:r>
          </w:p>
          <w:p w14:paraId="37AFEAD6" w14:textId="1EA393EC" w:rsidR="00507720" w:rsidRPr="00BB0601" w:rsidRDefault="00507720" w:rsidP="009854F7">
            <w:pPr>
              <w:spacing w:before="120" w:after="120"/>
              <w:rPr>
                <w:b/>
                <w:sz w:val="20"/>
                <w:szCs w:val="20"/>
              </w:rPr>
            </w:pPr>
            <w:r w:rsidRPr="00B250E2">
              <w:rPr>
                <w:sz w:val="20"/>
                <w:szCs w:val="20"/>
              </w:rPr>
              <w:lastRenderedPageBreak/>
              <w:t xml:space="preserve"> </w:t>
            </w:r>
            <w:r w:rsidR="009854F7" w:rsidRPr="00BB0601">
              <w:rPr>
                <w:sz w:val="20"/>
                <w:szCs w:val="20"/>
              </w:rPr>
              <w:t>2019. április</w:t>
            </w:r>
          </w:p>
        </w:tc>
      </w:tr>
      <w:tr w:rsidR="00507720" w:rsidRPr="00B250E2" w14:paraId="17492759" w14:textId="77777777" w:rsidTr="00F5309C">
        <w:trPr>
          <w:trHeight w:val="1490"/>
        </w:trPr>
        <w:tc>
          <w:tcPr>
            <w:tcW w:w="9540" w:type="dxa"/>
            <w:gridSpan w:val="3"/>
            <w:tcBorders>
              <w:top w:val="single" w:sz="12" w:space="0" w:color="auto"/>
              <w:left w:val="single" w:sz="12" w:space="0" w:color="auto"/>
              <w:right w:val="single" w:sz="12" w:space="0" w:color="auto"/>
            </w:tcBorders>
          </w:tcPr>
          <w:p w14:paraId="52FDECE5" w14:textId="77777777" w:rsidR="00507720" w:rsidRDefault="00507720" w:rsidP="00F5309C">
            <w:pPr>
              <w:spacing w:before="120"/>
              <w:rPr>
                <w:b/>
                <w:sz w:val="20"/>
                <w:szCs w:val="20"/>
              </w:rPr>
            </w:pPr>
            <w:r>
              <w:rPr>
                <w:b/>
                <w:sz w:val="20"/>
                <w:szCs w:val="20"/>
              </w:rPr>
              <w:lastRenderedPageBreak/>
              <w:t>VI.2) Információ az elektronikus munkafolyamatokról</w:t>
            </w:r>
          </w:p>
          <w:p w14:paraId="727601DA" w14:textId="77777777" w:rsidR="00507720" w:rsidRDefault="00507720" w:rsidP="00F5309C">
            <w:pPr>
              <w:spacing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megrendelés elektronikus úton történik</w:t>
            </w:r>
          </w:p>
          <w:p w14:paraId="34320148" w14:textId="77777777" w:rsidR="00507720" w:rsidRDefault="00507720" w:rsidP="00F5309C">
            <w:pPr>
              <w:spacing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Elektronikusan benyújtott számlákat elfogadnak</w:t>
            </w:r>
          </w:p>
          <w:p w14:paraId="7D67EF02" w14:textId="77777777" w:rsidR="00507720" w:rsidRDefault="00507720" w:rsidP="00F5309C">
            <w:pPr>
              <w:spacing w:after="120"/>
              <w:rPr>
                <w:b/>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fizetés elektronikus úton történik</w:t>
            </w:r>
            <w:r w:rsidRPr="00B250E2">
              <w:rPr>
                <w:sz w:val="20"/>
                <w:szCs w:val="20"/>
              </w:rPr>
              <w:t xml:space="preserve"> </w:t>
            </w:r>
            <w:r>
              <w:rPr>
                <w:sz w:val="20"/>
                <w:szCs w:val="20"/>
              </w:rPr>
              <w:t xml:space="preserve"> </w:t>
            </w:r>
          </w:p>
        </w:tc>
      </w:tr>
      <w:tr w:rsidR="00507720" w:rsidRPr="00B250E2" w14:paraId="58B4B9F3" w14:textId="77777777" w:rsidTr="00F5309C">
        <w:trPr>
          <w:trHeight w:val="284"/>
        </w:trPr>
        <w:tc>
          <w:tcPr>
            <w:tcW w:w="9540" w:type="dxa"/>
            <w:gridSpan w:val="3"/>
            <w:tcBorders>
              <w:top w:val="single" w:sz="12" w:space="0" w:color="auto"/>
              <w:left w:val="single" w:sz="12" w:space="0" w:color="auto"/>
              <w:bottom w:val="single" w:sz="12" w:space="0" w:color="auto"/>
              <w:right w:val="single" w:sz="12" w:space="0" w:color="auto"/>
            </w:tcBorders>
          </w:tcPr>
          <w:p w14:paraId="6DCF129D" w14:textId="3D6FA719" w:rsidR="00507720" w:rsidRDefault="00507720" w:rsidP="000710EC">
            <w:pPr>
              <w:spacing w:before="120" w:after="120"/>
              <w:rPr>
                <w:sz w:val="20"/>
                <w:szCs w:val="20"/>
              </w:rPr>
            </w:pPr>
            <w:r w:rsidRPr="004C606D">
              <w:rPr>
                <w:b/>
                <w:sz w:val="20"/>
                <w:szCs w:val="20"/>
              </w:rPr>
              <w:t xml:space="preserve">VI.3) </w:t>
            </w:r>
            <w:r w:rsidRPr="004C606D">
              <w:rPr>
                <w:rFonts w:ascii="Times New Roman Bold" w:hAnsi="Times New Roman Bold"/>
                <w:b/>
                <w:sz w:val="20"/>
                <w:szCs w:val="20"/>
              </w:rPr>
              <w:t>További információk</w:t>
            </w:r>
            <w:r w:rsidRPr="004C606D">
              <w:rPr>
                <w:b/>
                <w:sz w:val="20"/>
                <w:szCs w:val="20"/>
              </w:rPr>
              <w:t xml:space="preserve"> </w:t>
            </w:r>
            <w:r w:rsidRPr="004C606D">
              <w:rPr>
                <w:i/>
                <w:sz w:val="20"/>
                <w:szCs w:val="20"/>
              </w:rPr>
              <w:t>(adott esetben)</w:t>
            </w:r>
            <w:bookmarkStart w:id="16" w:name="_Toc325545109"/>
            <w:bookmarkStart w:id="17" w:name="_Toc332797013"/>
            <w:bookmarkStart w:id="18" w:name="_Toc347840025"/>
            <w:bookmarkStart w:id="19" w:name="_Toc371323244"/>
          </w:p>
          <w:p w14:paraId="3C09F73D" w14:textId="77777777" w:rsidR="00507720" w:rsidRPr="00CC3977" w:rsidRDefault="00507720" w:rsidP="00854920">
            <w:pPr>
              <w:numPr>
                <w:ilvl w:val="0"/>
                <w:numId w:val="56"/>
              </w:numPr>
              <w:jc w:val="both"/>
              <w:outlineLvl w:val="0"/>
              <w:rPr>
                <w:b/>
                <w:sz w:val="20"/>
                <w:szCs w:val="20"/>
                <w:vertAlign w:val="superscript"/>
              </w:rPr>
            </w:pPr>
            <w:r w:rsidRPr="00CC3977">
              <w:rPr>
                <w:b/>
                <w:sz w:val="20"/>
                <w:szCs w:val="20"/>
              </w:rPr>
              <w:t>A szerződést biztosító mellékkötelezettségek</w:t>
            </w:r>
            <w:r>
              <w:rPr>
                <w:b/>
                <w:sz w:val="20"/>
                <w:szCs w:val="20"/>
              </w:rPr>
              <w:t xml:space="preserve">: </w:t>
            </w:r>
          </w:p>
          <w:p w14:paraId="655EAFB5" w14:textId="77777777" w:rsidR="00507720" w:rsidRPr="00CC3977" w:rsidRDefault="00507720" w:rsidP="00F5309C">
            <w:pPr>
              <w:rPr>
                <w:b/>
                <w:sz w:val="20"/>
                <w:szCs w:val="20"/>
              </w:rPr>
            </w:pPr>
          </w:p>
          <w:p w14:paraId="7C8796B4" w14:textId="77777777" w:rsidR="00507720" w:rsidRPr="00F04BED" w:rsidRDefault="00507720" w:rsidP="00F5309C">
            <w:pPr>
              <w:ind w:left="781"/>
              <w:jc w:val="both"/>
              <w:rPr>
                <w:sz w:val="20"/>
                <w:szCs w:val="20"/>
              </w:rPr>
            </w:pPr>
            <w:r w:rsidRPr="00F04BED">
              <w:rPr>
                <w:sz w:val="20"/>
                <w:szCs w:val="20"/>
              </w:rPr>
              <w:t>A Nyertes ajánlattevő a szerződés 5.3. pontjában szabályozott mértékű késedelmi- és hibás teljesítési kötbér fizetését vállalja arra az esetre, ha olyan okból, amelyért felelős, nem szerződésszerűen teljesít. Ajánlatkérő nem jogosult késedelmi kötbérigényre, amennyiben a Nyertes ajánlattevő késedelme az Ajánlatkérő késedelme miatt következett be.</w:t>
            </w:r>
          </w:p>
          <w:p w14:paraId="78AD836E" w14:textId="77777777" w:rsidR="00507720" w:rsidRPr="00F04BED" w:rsidRDefault="00507720" w:rsidP="00F5309C">
            <w:pPr>
              <w:tabs>
                <w:tab w:val="left" w:pos="2937"/>
              </w:tabs>
              <w:jc w:val="both"/>
              <w:rPr>
                <w:sz w:val="20"/>
                <w:szCs w:val="20"/>
              </w:rPr>
            </w:pPr>
          </w:p>
          <w:p w14:paraId="3397FF88" w14:textId="77777777" w:rsidR="00507720" w:rsidRPr="00F04BED" w:rsidRDefault="00507720" w:rsidP="00F5309C">
            <w:pPr>
              <w:ind w:left="781"/>
              <w:jc w:val="both"/>
              <w:rPr>
                <w:i/>
                <w:sz w:val="20"/>
                <w:szCs w:val="20"/>
              </w:rPr>
            </w:pPr>
            <w:r w:rsidRPr="00F04BED">
              <w:rPr>
                <w:i/>
                <w:sz w:val="20"/>
                <w:szCs w:val="20"/>
              </w:rPr>
              <w:t xml:space="preserve">1. rész esetén: </w:t>
            </w:r>
          </w:p>
          <w:p w14:paraId="6932E5E3" w14:textId="77777777" w:rsidR="00507720" w:rsidRPr="00F04BED" w:rsidRDefault="00507720" w:rsidP="00F5309C">
            <w:pPr>
              <w:jc w:val="both"/>
              <w:rPr>
                <w:i/>
                <w:sz w:val="20"/>
                <w:szCs w:val="20"/>
              </w:rPr>
            </w:pPr>
          </w:p>
          <w:p w14:paraId="60AA1B5E" w14:textId="77777777" w:rsidR="00507720" w:rsidRPr="00F04BED" w:rsidRDefault="00507720" w:rsidP="00854920">
            <w:pPr>
              <w:numPr>
                <w:ilvl w:val="0"/>
                <w:numId w:val="64"/>
              </w:numPr>
              <w:ind w:left="1206"/>
              <w:jc w:val="both"/>
              <w:rPr>
                <w:i/>
                <w:sz w:val="20"/>
                <w:szCs w:val="20"/>
                <w:lang w:val="en-US"/>
              </w:rPr>
            </w:pPr>
            <w:r>
              <w:rPr>
                <w:i/>
                <w:sz w:val="20"/>
                <w:szCs w:val="20"/>
                <w:lang w:val="en-US"/>
              </w:rPr>
              <w:t>Nyertes ajánlattevő</w:t>
            </w:r>
            <w:r w:rsidRPr="00F04BED">
              <w:rPr>
                <w:i/>
                <w:sz w:val="20"/>
                <w:szCs w:val="20"/>
                <w:lang w:val="en-US"/>
              </w:rPr>
              <w:t xml:space="preserve"> </w:t>
            </w:r>
            <w:r>
              <w:rPr>
                <w:i/>
                <w:sz w:val="20"/>
                <w:szCs w:val="20"/>
                <w:lang w:val="en-US"/>
              </w:rPr>
              <w:t>a szerződés</w:t>
            </w:r>
            <w:r w:rsidRPr="00F04BED">
              <w:rPr>
                <w:i/>
                <w:sz w:val="20"/>
                <w:szCs w:val="20"/>
                <w:lang w:val="en-US"/>
              </w:rPr>
              <w:t xml:space="preserve"> 1. számú melléklet szerinti ütemtervben foglalt feladatok – ideértve az opciós feladatok elvégzését is – késedelmes teljesítése esetén minden megkezdett napra napi </w:t>
            </w:r>
            <w:r>
              <w:rPr>
                <w:i/>
                <w:sz w:val="20"/>
                <w:szCs w:val="20"/>
                <w:lang w:val="en-US"/>
              </w:rPr>
              <w:t>100.000</w:t>
            </w:r>
            <w:r w:rsidRPr="00F04BED">
              <w:rPr>
                <w:i/>
                <w:sz w:val="20"/>
                <w:szCs w:val="20"/>
                <w:lang w:val="en-US"/>
              </w:rPr>
              <w:t>,- Ft mértékű késedelmi kötbért köteles megfizetni. A jelen pontban kikötött késedelmi kötbér a késedelem megszűnésekor, illetve a Megrendelő által kitűzött póthatáridő lejártakor válik esedékessé.</w:t>
            </w:r>
          </w:p>
          <w:p w14:paraId="78E8C02F" w14:textId="77777777" w:rsidR="00507720" w:rsidRPr="00F04BED" w:rsidRDefault="00507720" w:rsidP="00F5309C">
            <w:pPr>
              <w:ind w:left="1206"/>
              <w:jc w:val="both"/>
              <w:rPr>
                <w:i/>
                <w:sz w:val="20"/>
                <w:szCs w:val="20"/>
                <w:lang w:val="en-US"/>
              </w:rPr>
            </w:pPr>
          </w:p>
          <w:p w14:paraId="1421BF84" w14:textId="77777777" w:rsidR="00507720" w:rsidRPr="00F04BED" w:rsidRDefault="00507720" w:rsidP="00854920">
            <w:pPr>
              <w:numPr>
                <w:ilvl w:val="0"/>
                <w:numId w:val="64"/>
              </w:numPr>
              <w:ind w:left="1206"/>
              <w:jc w:val="both"/>
              <w:rPr>
                <w:i/>
                <w:sz w:val="20"/>
                <w:szCs w:val="20"/>
                <w:lang w:val="en-US"/>
              </w:rPr>
            </w:pPr>
            <w:r>
              <w:rPr>
                <w:i/>
                <w:sz w:val="20"/>
                <w:szCs w:val="20"/>
                <w:lang w:val="en-US"/>
              </w:rPr>
              <w:t>Nyertes ajánlattevő</w:t>
            </w:r>
            <w:r w:rsidRPr="00F04BED">
              <w:rPr>
                <w:i/>
                <w:sz w:val="20"/>
                <w:szCs w:val="20"/>
                <w:lang w:val="en-US"/>
              </w:rPr>
              <w:t xml:space="preserve"> hibás teljesítés esetén – ideértve az opciós feladatok elvégzését is – a hiba bejelentésétől a kifogástalan minőségben történő teljesítésig minden megkezdett napra napi </w:t>
            </w:r>
            <w:r>
              <w:rPr>
                <w:i/>
                <w:sz w:val="20"/>
                <w:szCs w:val="20"/>
                <w:lang w:val="en-US"/>
              </w:rPr>
              <w:t>100.000</w:t>
            </w:r>
            <w:r w:rsidRPr="00F04BED">
              <w:rPr>
                <w:i/>
                <w:sz w:val="20"/>
                <w:szCs w:val="20"/>
                <w:lang w:val="en-US"/>
              </w:rPr>
              <w:t xml:space="preserve">,- Ft kötbért köteles megfizetni.] </w:t>
            </w:r>
          </w:p>
          <w:p w14:paraId="6DBCE8EB" w14:textId="77777777" w:rsidR="00507720" w:rsidRPr="00F04BED" w:rsidRDefault="00507720" w:rsidP="00F5309C">
            <w:pPr>
              <w:jc w:val="both"/>
              <w:rPr>
                <w:sz w:val="20"/>
                <w:szCs w:val="20"/>
              </w:rPr>
            </w:pPr>
          </w:p>
          <w:p w14:paraId="03406188" w14:textId="77777777" w:rsidR="00507720" w:rsidRPr="00F04BED" w:rsidRDefault="00507720" w:rsidP="00F5309C">
            <w:pPr>
              <w:ind w:left="360"/>
              <w:jc w:val="both"/>
              <w:rPr>
                <w:sz w:val="20"/>
                <w:szCs w:val="20"/>
              </w:rPr>
            </w:pPr>
          </w:p>
          <w:p w14:paraId="57EA5015" w14:textId="77777777" w:rsidR="00507720" w:rsidRDefault="00507720" w:rsidP="00F5309C">
            <w:pPr>
              <w:ind w:left="781"/>
              <w:jc w:val="both"/>
              <w:rPr>
                <w:i/>
                <w:sz w:val="20"/>
                <w:szCs w:val="20"/>
              </w:rPr>
            </w:pPr>
            <w:r w:rsidRPr="00F04BED">
              <w:rPr>
                <w:i/>
                <w:sz w:val="20"/>
                <w:szCs w:val="20"/>
              </w:rPr>
              <w:t xml:space="preserve">2. rész esetén: </w:t>
            </w:r>
          </w:p>
          <w:p w14:paraId="530F1FE1" w14:textId="77777777" w:rsidR="00507720" w:rsidRPr="00F04BED" w:rsidRDefault="00507720" w:rsidP="00F5309C">
            <w:pPr>
              <w:jc w:val="both"/>
              <w:rPr>
                <w:i/>
                <w:sz w:val="20"/>
                <w:szCs w:val="20"/>
              </w:rPr>
            </w:pPr>
          </w:p>
          <w:p w14:paraId="0646DAF3" w14:textId="77777777" w:rsidR="00507720" w:rsidRPr="0090086A" w:rsidRDefault="00507720" w:rsidP="00854920">
            <w:pPr>
              <w:pStyle w:val="ListParagraph"/>
              <w:widowControl w:val="0"/>
              <w:numPr>
                <w:ilvl w:val="0"/>
                <w:numId w:val="64"/>
              </w:numPr>
              <w:ind w:left="1206"/>
              <w:jc w:val="both"/>
              <w:rPr>
                <w:i/>
                <w:sz w:val="20"/>
                <w:szCs w:val="20"/>
              </w:rPr>
            </w:pPr>
            <w:r w:rsidRPr="00F04BED">
              <w:rPr>
                <w:i/>
                <w:sz w:val="20"/>
                <w:szCs w:val="20"/>
                <w:lang w:val="en-US"/>
              </w:rPr>
              <w:t xml:space="preserve">Nyertes ajánlattevő a szerződés </w:t>
            </w:r>
            <w:r w:rsidRPr="00F04BED">
              <w:rPr>
                <w:i/>
                <w:sz w:val="20"/>
                <w:szCs w:val="20"/>
              </w:rPr>
              <w:t xml:space="preserve">1. számú melléklet szerinti ütemtervben foglalt feladatok késedelmes teljesítése esetén minden megkezdett napra napi </w:t>
            </w:r>
            <w:r w:rsidRPr="00F04BED">
              <w:rPr>
                <w:i/>
                <w:sz w:val="20"/>
                <w:szCs w:val="20"/>
                <w:lang w:val="en-US"/>
              </w:rPr>
              <w:t>100.000</w:t>
            </w:r>
            <w:r w:rsidRPr="00F04BED">
              <w:rPr>
                <w:i/>
                <w:sz w:val="20"/>
                <w:szCs w:val="20"/>
              </w:rPr>
              <w:t>,- Ft mértékű késedelmi kötbért köteles megfizetni. A jelen pontban kikötött késedelmi kötbér a késedelem megszűnésekor, illetve a Megrendelő által kitűzött póthatáridő lejártakor válik esedékessé.</w:t>
            </w:r>
          </w:p>
          <w:p w14:paraId="674A5871" w14:textId="77777777" w:rsidR="00507720" w:rsidRPr="00FF7D83" w:rsidRDefault="00507720" w:rsidP="00F5309C">
            <w:pPr>
              <w:pStyle w:val="ListParagraph"/>
              <w:widowControl w:val="0"/>
              <w:ind w:left="1206"/>
              <w:jc w:val="both"/>
              <w:rPr>
                <w:i/>
                <w:sz w:val="20"/>
                <w:szCs w:val="20"/>
              </w:rPr>
            </w:pPr>
          </w:p>
          <w:p w14:paraId="2A2FE1C9" w14:textId="77777777" w:rsidR="00507720" w:rsidRPr="00F04BED" w:rsidRDefault="00507720" w:rsidP="00854920">
            <w:pPr>
              <w:pStyle w:val="ListParagraph"/>
              <w:widowControl w:val="0"/>
              <w:numPr>
                <w:ilvl w:val="0"/>
                <w:numId w:val="64"/>
              </w:numPr>
              <w:ind w:left="1206"/>
              <w:jc w:val="both"/>
              <w:rPr>
                <w:i/>
                <w:sz w:val="20"/>
                <w:szCs w:val="20"/>
              </w:rPr>
            </w:pPr>
            <w:r w:rsidRPr="00F04BED">
              <w:rPr>
                <w:i/>
                <w:sz w:val="20"/>
                <w:szCs w:val="20"/>
                <w:lang w:val="en-US"/>
              </w:rPr>
              <w:t>Nyertes ajánlattevő</w:t>
            </w:r>
            <w:r w:rsidRPr="00F04BED">
              <w:rPr>
                <w:i/>
                <w:sz w:val="20"/>
                <w:szCs w:val="20"/>
              </w:rPr>
              <w:t xml:space="preserve"> hibás teljesítés esetén a hiba bejelentésétől a kifogástalan minőségben történő teljesítésig minden megkezdett napra napi </w:t>
            </w:r>
            <w:r w:rsidRPr="00F04BED">
              <w:rPr>
                <w:i/>
                <w:sz w:val="20"/>
                <w:szCs w:val="20"/>
                <w:lang w:val="en-US"/>
              </w:rPr>
              <w:t>100.000</w:t>
            </w:r>
            <w:r w:rsidRPr="00F04BED">
              <w:rPr>
                <w:i/>
                <w:sz w:val="20"/>
                <w:szCs w:val="20"/>
              </w:rPr>
              <w:t xml:space="preserve">,- Ft kötbért köteles megfizetni.] </w:t>
            </w:r>
          </w:p>
          <w:p w14:paraId="09F5A3BB" w14:textId="77777777" w:rsidR="00507720" w:rsidRPr="00F04BED" w:rsidRDefault="00507720" w:rsidP="00F5309C">
            <w:pPr>
              <w:jc w:val="both"/>
              <w:rPr>
                <w:i/>
                <w:sz w:val="20"/>
                <w:szCs w:val="20"/>
              </w:rPr>
            </w:pPr>
          </w:p>
          <w:p w14:paraId="2F96E9E4" w14:textId="77777777" w:rsidR="00507720" w:rsidRPr="00F04BED" w:rsidRDefault="00507720" w:rsidP="00F5309C">
            <w:pPr>
              <w:jc w:val="both"/>
              <w:rPr>
                <w:sz w:val="20"/>
                <w:szCs w:val="20"/>
              </w:rPr>
            </w:pPr>
          </w:p>
          <w:p w14:paraId="4B97A911" w14:textId="77777777" w:rsidR="00507720" w:rsidRPr="00F04BED" w:rsidRDefault="00507720" w:rsidP="00F5309C">
            <w:pPr>
              <w:ind w:left="781"/>
              <w:jc w:val="both"/>
              <w:rPr>
                <w:sz w:val="20"/>
                <w:szCs w:val="20"/>
              </w:rPr>
            </w:pPr>
            <w:r w:rsidRPr="00F04BED">
              <w:rPr>
                <w:sz w:val="20"/>
                <w:szCs w:val="20"/>
              </w:rPr>
              <w:t xml:space="preserve">Nyertes ajánlattevő - az Ajánlatkérő teljesítés elmaradásával kapcsolatos igényei biztosítékaként - legkésőbb a szerződés hatályba lépésekor </w:t>
            </w:r>
            <w:r w:rsidRPr="00F04BED">
              <w:rPr>
                <w:b/>
                <w:sz w:val="20"/>
                <w:szCs w:val="20"/>
              </w:rPr>
              <w:t>teljesítési biztosítékot</w:t>
            </w:r>
            <w:r w:rsidRPr="00F04BED">
              <w:rPr>
                <w:sz w:val="20"/>
                <w:szCs w:val="20"/>
              </w:rPr>
              <w:t xml:space="preserve"> köteles az Ajánlatkérő rendelkezésére bocsátani, a Kbt. 13</w:t>
            </w:r>
            <w:r>
              <w:rPr>
                <w:sz w:val="20"/>
                <w:szCs w:val="20"/>
              </w:rPr>
              <w:t>4</w:t>
            </w:r>
            <w:r w:rsidRPr="00F04BED">
              <w:rPr>
                <w:sz w:val="20"/>
                <w:szCs w:val="20"/>
              </w:rPr>
              <w:t xml:space="preserve">. § (6) bekezdés a) pontjában meghatározott módok valamelyike szerint. </w:t>
            </w:r>
          </w:p>
          <w:p w14:paraId="143DD7D5" w14:textId="77777777" w:rsidR="00507720" w:rsidRPr="00F04BED" w:rsidRDefault="00507720" w:rsidP="00F5309C">
            <w:pPr>
              <w:ind w:left="781"/>
              <w:jc w:val="both"/>
              <w:rPr>
                <w:sz w:val="20"/>
                <w:szCs w:val="20"/>
              </w:rPr>
            </w:pPr>
          </w:p>
          <w:p w14:paraId="238DB403" w14:textId="77777777" w:rsidR="00507720" w:rsidRPr="00F04BED" w:rsidRDefault="00507720" w:rsidP="00F5309C">
            <w:pPr>
              <w:ind w:left="781"/>
              <w:jc w:val="both"/>
              <w:rPr>
                <w:sz w:val="20"/>
                <w:szCs w:val="20"/>
              </w:rPr>
            </w:pPr>
            <w:r w:rsidRPr="00F04BED">
              <w:rPr>
                <w:sz w:val="20"/>
                <w:szCs w:val="20"/>
              </w:rPr>
              <w:t>A teljesítési biztosíték Ajánlatkérő részér történő biztosításáról szóló igazolás a szerződés elválaszthatatlan mellékletét képezi.</w:t>
            </w:r>
          </w:p>
          <w:p w14:paraId="0E3FA252" w14:textId="77777777" w:rsidR="00507720" w:rsidRPr="00F04BED" w:rsidRDefault="00507720" w:rsidP="00F5309C">
            <w:pPr>
              <w:ind w:left="781"/>
              <w:jc w:val="both"/>
              <w:rPr>
                <w:sz w:val="20"/>
                <w:szCs w:val="20"/>
              </w:rPr>
            </w:pPr>
          </w:p>
          <w:p w14:paraId="3A42E55A" w14:textId="77777777" w:rsidR="00507720" w:rsidRPr="00F04BED" w:rsidRDefault="00507720" w:rsidP="00F5309C">
            <w:pPr>
              <w:ind w:left="781"/>
              <w:jc w:val="both"/>
              <w:rPr>
                <w:sz w:val="20"/>
                <w:szCs w:val="20"/>
              </w:rPr>
            </w:pPr>
            <w:r w:rsidRPr="00F04BED">
              <w:rPr>
                <w:sz w:val="20"/>
                <w:szCs w:val="20"/>
              </w:rPr>
              <w:t xml:space="preserve">A teljesítési biztosíték mértéke az áfa nélkül számított teljes nettó ellenszolgáltatás 5%-ának megfelelő összegű.  </w:t>
            </w:r>
          </w:p>
          <w:p w14:paraId="33658510" w14:textId="77777777" w:rsidR="00507720" w:rsidRPr="00F04BED" w:rsidRDefault="00507720" w:rsidP="00F5309C">
            <w:pPr>
              <w:ind w:left="781"/>
              <w:jc w:val="both"/>
              <w:rPr>
                <w:sz w:val="20"/>
                <w:szCs w:val="20"/>
              </w:rPr>
            </w:pPr>
          </w:p>
          <w:p w14:paraId="58AE88B5" w14:textId="77777777" w:rsidR="00507720" w:rsidRPr="00F04BED" w:rsidRDefault="00507720" w:rsidP="00F5309C">
            <w:pPr>
              <w:ind w:left="781"/>
              <w:jc w:val="both"/>
              <w:rPr>
                <w:sz w:val="20"/>
                <w:szCs w:val="20"/>
              </w:rPr>
            </w:pPr>
            <w:r w:rsidRPr="00F04BED">
              <w:rPr>
                <w:sz w:val="20"/>
                <w:szCs w:val="20"/>
              </w:rPr>
              <w:t>A teljesítési biztosítékot a szerződés teljes érvényességi ideje alatt folyamatosan fenn kell tartani, azonban a Kbt. 13</w:t>
            </w:r>
            <w:r>
              <w:rPr>
                <w:sz w:val="20"/>
                <w:szCs w:val="20"/>
              </w:rPr>
              <w:t>4</w:t>
            </w:r>
            <w:r w:rsidRPr="00F04BED">
              <w:rPr>
                <w:sz w:val="20"/>
                <w:szCs w:val="20"/>
              </w:rPr>
              <w:t>. § (6) bekezdés a) pontjában foglalt egyik biztosítéki formáról  a másikra át lehet térni.</w:t>
            </w:r>
          </w:p>
          <w:p w14:paraId="3ABF760D" w14:textId="77777777" w:rsidR="00507720" w:rsidRPr="00F04BED" w:rsidRDefault="00507720" w:rsidP="00F5309C">
            <w:pPr>
              <w:ind w:left="781"/>
              <w:jc w:val="both"/>
              <w:rPr>
                <w:sz w:val="20"/>
                <w:szCs w:val="20"/>
              </w:rPr>
            </w:pPr>
          </w:p>
          <w:p w14:paraId="5E209295" w14:textId="77777777" w:rsidR="00507720" w:rsidRPr="00F04BED" w:rsidRDefault="00507720" w:rsidP="00F5309C">
            <w:pPr>
              <w:ind w:left="781"/>
              <w:jc w:val="both"/>
              <w:rPr>
                <w:sz w:val="20"/>
                <w:szCs w:val="20"/>
              </w:rPr>
            </w:pPr>
            <w:r w:rsidRPr="00F04BED">
              <w:rPr>
                <w:sz w:val="20"/>
                <w:szCs w:val="20"/>
              </w:rPr>
              <w:t>Ajánlatkérő jogosulttá válik a teljesítési biztosíték részben vagy egészben történő lehívására egyoldalú nyilatkozattal, amennyiben a szerződés teljesítése a Nyertes ajánlattevőnek felróható okból részben vagy egészben lehetetlenné válik, meghiúsul, illetve a szerződés teljesítését a Nyertes ajánlattevő részben vagy egészben megtagadja.</w:t>
            </w:r>
          </w:p>
          <w:p w14:paraId="22A4515F" w14:textId="77777777" w:rsidR="00507720" w:rsidRPr="00F04BED" w:rsidRDefault="00507720" w:rsidP="00F5309C">
            <w:pPr>
              <w:ind w:left="781"/>
              <w:jc w:val="both"/>
              <w:rPr>
                <w:sz w:val="20"/>
                <w:szCs w:val="20"/>
              </w:rPr>
            </w:pPr>
          </w:p>
          <w:p w14:paraId="14D26AED" w14:textId="77777777" w:rsidR="00507720" w:rsidRPr="00F04BED" w:rsidRDefault="00507720" w:rsidP="00F5309C">
            <w:pPr>
              <w:ind w:left="781"/>
              <w:jc w:val="both"/>
              <w:rPr>
                <w:sz w:val="20"/>
                <w:szCs w:val="20"/>
              </w:rPr>
            </w:pPr>
            <w:r w:rsidRPr="00F04BED">
              <w:rPr>
                <w:sz w:val="20"/>
                <w:szCs w:val="20"/>
              </w:rPr>
              <w:t xml:space="preserve">A teljesítési biztosíték igénybe vétele nem érinti az Ajánlatkérő azon jogát, hogy a szerződésszegéssel okozott és a teljesítési biztosíték összegével nem fedezett kárának megtérítését követelje. </w:t>
            </w:r>
          </w:p>
          <w:p w14:paraId="675CCF86" w14:textId="77777777" w:rsidR="00507720" w:rsidRPr="00F04BED" w:rsidRDefault="00507720" w:rsidP="00F5309C">
            <w:pPr>
              <w:ind w:left="781"/>
              <w:jc w:val="both"/>
              <w:rPr>
                <w:sz w:val="20"/>
                <w:szCs w:val="20"/>
              </w:rPr>
            </w:pPr>
          </w:p>
          <w:p w14:paraId="6E92482E" w14:textId="77777777" w:rsidR="00507720" w:rsidRPr="00F04BED" w:rsidRDefault="00507720" w:rsidP="00F5309C">
            <w:pPr>
              <w:tabs>
                <w:tab w:val="left" w:pos="1418"/>
              </w:tabs>
              <w:ind w:left="781"/>
              <w:jc w:val="both"/>
              <w:outlineLvl w:val="0"/>
              <w:rPr>
                <w:sz w:val="20"/>
                <w:szCs w:val="20"/>
              </w:rPr>
            </w:pPr>
            <w:r w:rsidRPr="00F04BED">
              <w:rPr>
                <w:sz w:val="20"/>
                <w:szCs w:val="20"/>
              </w:rPr>
              <w:t xml:space="preserve">A teljesítési biztosíték nyújtásával kapcsolatos valamennyi költséget a Nyertes ajánlattevő köteles viselni. </w:t>
            </w:r>
          </w:p>
          <w:p w14:paraId="7CE7FA41" w14:textId="77777777" w:rsidR="00507720" w:rsidRPr="00F04BED" w:rsidRDefault="00507720" w:rsidP="00F5309C">
            <w:pPr>
              <w:tabs>
                <w:tab w:val="left" w:pos="1418"/>
              </w:tabs>
              <w:ind w:left="781"/>
              <w:jc w:val="both"/>
              <w:outlineLvl w:val="0"/>
              <w:rPr>
                <w:sz w:val="20"/>
                <w:szCs w:val="20"/>
              </w:rPr>
            </w:pPr>
          </w:p>
          <w:p w14:paraId="6A787F08" w14:textId="77777777" w:rsidR="00507720" w:rsidRDefault="00507720" w:rsidP="00F5309C">
            <w:pPr>
              <w:ind w:left="781"/>
              <w:rPr>
                <w:sz w:val="20"/>
                <w:szCs w:val="20"/>
              </w:rPr>
            </w:pPr>
            <w:r w:rsidRPr="00F04BED">
              <w:rPr>
                <w:sz w:val="20"/>
                <w:szCs w:val="20"/>
              </w:rPr>
              <w:t>A teljesítési biztosíték határidőre történő nyújtásáról az ajánlattevőnek az ajánlatban nyilatkoznia kell!</w:t>
            </w:r>
          </w:p>
          <w:p w14:paraId="2BAE33A5" w14:textId="77777777" w:rsidR="00507720" w:rsidRDefault="00507720" w:rsidP="00F5309C">
            <w:pPr>
              <w:ind w:left="450"/>
              <w:jc w:val="both"/>
              <w:outlineLvl w:val="0"/>
              <w:rPr>
                <w:sz w:val="20"/>
                <w:szCs w:val="20"/>
              </w:rPr>
            </w:pPr>
          </w:p>
          <w:p w14:paraId="54FFFD55" w14:textId="77777777" w:rsidR="00507720" w:rsidRDefault="00507720" w:rsidP="00854920">
            <w:pPr>
              <w:numPr>
                <w:ilvl w:val="0"/>
                <w:numId w:val="56"/>
              </w:numPr>
              <w:jc w:val="both"/>
              <w:outlineLvl w:val="0"/>
              <w:rPr>
                <w:b/>
                <w:sz w:val="20"/>
                <w:szCs w:val="20"/>
              </w:rPr>
            </w:pPr>
            <w:r w:rsidRPr="00185863">
              <w:rPr>
                <w:b/>
                <w:sz w:val="20"/>
                <w:szCs w:val="20"/>
              </w:rPr>
              <w:t>Fő finanszírozási és fizetési feltételek és/vagy hivatkozás a vonatkozó jogszabályi rendelkezésekre:</w:t>
            </w:r>
          </w:p>
          <w:p w14:paraId="7BA68F26" w14:textId="77777777" w:rsidR="00507720" w:rsidRDefault="00507720" w:rsidP="00F5309C">
            <w:pPr>
              <w:jc w:val="both"/>
              <w:rPr>
                <w:b/>
                <w:sz w:val="20"/>
                <w:szCs w:val="20"/>
              </w:rPr>
            </w:pPr>
          </w:p>
          <w:p w14:paraId="3FCEACE0" w14:textId="77777777" w:rsidR="00507720" w:rsidRPr="0090086A" w:rsidRDefault="00507720" w:rsidP="00F5309C">
            <w:pPr>
              <w:ind w:left="781"/>
              <w:jc w:val="both"/>
              <w:rPr>
                <w:sz w:val="20"/>
                <w:szCs w:val="20"/>
              </w:rPr>
            </w:pPr>
            <w:r w:rsidRPr="0090086A">
              <w:rPr>
                <w:sz w:val="20"/>
                <w:szCs w:val="20"/>
              </w:rPr>
              <w:t xml:space="preserve">A nyertes ajánlattevő az Ajánlatkérő által kiállított teljesítésigazolás birtokában számla kiállítására jogosult. A számla kiegyenlítése a Kbt. 135. § (1) és (4) - (6) bekezdései alapján a Polgári Törvénykönyvről szóló 2013. évi V. törvény 6:130. § (1)-(2) bekezdésében foglaltak szerint történik, az eljárás lezárásaként megkötött szerződésekben foglalt feltételek szerint, az egyéb, irányadó jogszabályi rendelkezések figyelembe vételével. A számla kifizetésének feltétele a teljesítési igazolás kiadása. A szerződésben és a Kbt.-ben nem szabályozott kérdésekben a Ptk. rendelkezései az irányadóak. </w:t>
            </w:r>
          </w:p>
          <w:p w14:paraId="76CAE1D1" w14:textId="77777777" w:rsidR="00507720" w:rsidRPr="0090086A" w:rsidRDefault="00507720" w:rsidP="00F5309C">
            <w:pPr>
              <w:ind w:left="781"/>
              <w:jc w:val="both"/>
              <w:rPr>
                <w:sz w:val="20"/>
                <w:szCs w:val="20"/>
              </w:rPr>
            </w:pPr>
          </w:p>
          <w:p w14:paraId="604603F6" w14:textId="77777777" w:rsidR="00507720" w:rsidRPr="0090086A" w:rsidRDefault="00507720" w:rsidP="00F5309C">
            <w:pPr>
              <w:ind w:left="781"/>
              <w:jc w:val="both"/>
              <w:rPr>
                <w:sz w:val="20"/>
                <w:szCs w:val="20"/>
              </w:rPr>
            </w:pPr>
            <w:r w:rsidRPr="0090086A">
              <w:rPr>
                <w:sz w:val="20"/>
                <w:szCs w:val="20"/>
              </w:rPr>
              <w:t>Ajánlatkérő a szerződésben előírja a Kbt. 135. § (1) bekezdése</w:t>
            </w:r>
            <w:r>
              <w:rPr>
                <w:sz w:val="20"/>
                <w:szCs w:val="20"/>
              </w:rPr>
              <w:t xml:space="preserve"> és a </w:t>
            </w:r>
            <w:r w:rsidRPr="0090086A">
              <w:rPr>
                <w:sz w:val="20"/>
                <w:szCs w:val="20"/>
              </w:rPr>
              <w:t>Kbt. 135. § (</w:t>
            </w:r>
            <w:r>
              <w:rPr>
                <w:sz w:val="20"/>
                <w:szCs w:val="20"/>
              </w:rPr>
              <w:t>3</w:t>
            </w:r>
            <w:r w:rsidRPr="0090086A">
              <w:rPr>
                <w:sz w:val="20"/>
                <w:szCs w:val="20"/>
              </w:rPr>
              <w:t>) bekezdése</w:t>
            </w:r>
            <w:r>
              <w:rPr>
                <w:sz w:val="20"/>
                <w:szCs w:val="20"/>
              </w:rPr>
              <w:t xml:space="preserve"> </w:t>
            </w:r>
            <w:r w:rsidRPr="0090086A">
              <w:rPr>
                <w:sz w:val="20"/>
                <w:szCs w:val="20"/>
              </w:rPr>
              <w:t>szerinti rendelkezéseket is.</w:t>
            </w:r>
          </w:p>
          <w:p w14:paraId="7912EA14" w14:textId="77777777" w:rsidR="00507720" w:rsidRPr="0090086A" w:rsidRDefault="00507720" w:rsidP="00F5309C">
            <w:pPr>
              <w:ind w:left="781"/>
              <w:jc w:val="both"/>
              <w:rPr>
                <w:sz w:val="20"/>
                <w:szCs w:val="20"/>
              </w:rPr>
            </w:pPr>
          </w:p>
          <w:p w14:paraId="65AAE8D1" w14:textId="77777777" w:rsidR="00507720" w:rsidRPr="0090086A" w:rsidRDefault="00507720" w:rsidP="00F5309C">
            <w:pPr>
              <w:ind w:left="781"/>
              <w:jc w:val="both"/>
              <w:rPr>
                <w:sz w:val="20"/>
                <w:szCs w:val="20"/>
              </w:rPr>
            </w:pPr>
            <w:r w:rsidRPr="0090086A">
              <w:rPr>
                <w:sz w:val="20"/>
                <w:szCs w:val="20"/>
              </w:rPr>
              <w:t>A késedelmi kamat vonatkozásában a Ptk. 6:155. §-ában foglaltak irányadók.</w:t>
            </w:r>
          </w:p>
          <w:p w14:paraId="68B274F6" w14:textId="77777777" w:rsidR="00507720" w:rsidRPr="0090086A" w:rsidRDefault="00507720" w:rsidP="00F5309C">
            <w:pPr>
              <w:ind w:left="781"/>
              <w:jc w:val="both"/>
              <w:rPr>
                <w:sz w:val="20"/>
                <w:szCs w:val="20"/>
              </w:rPr>
            </w:pPr>
          </w:p>
          <w:p w14:paraId="213DF5CF" w14:textId="77777777" w:rsidR="00507720" w:rsidRPr="0090086A" w:rsidRDefault="00507720" w:rsidP="00F5309C">
            <w:pPr>
              <w:ind w:left="781"/>
              <w:jc w:val="both"/>
              <w:rPr>
                <w:sz w:val="20"/>
                <w:szCs w:val="20"/>
              </w:rPr>
            </w:pPr>
            <w:r w:rsidRPr="0090086A">
              <w:rPr>
                <w:sz w:val="20"/>
                <w:szCs w:val="20"/>
              </w:rPr>
              <w:t>Ajánlatkérő előleget nem fizet.</w:t>
            </w:r>
          </w:p>
          <w:p w14:paraId="610BC403" w14:textId="77777777" w:rsidR="00507720" w:rsidRPr="0090086A" w:rsidRDefault="00507720" w:rsidP="00F5309C">
            <w:pPr>
              <w:ind w:left="781"/>
              <w:jc w:val="both"/>
              <w:rPr>
                <w:sz w:val="20"/>
                <w:szCs w:val="20"/>
              </w:rPr>
            </w:pPr>
            <w:r w:rsidRPr="0090086A">
              <w:rPr>
                <w:sz w:val="20"/>
                <w:szCs w:val="20"/>
              </w:rPr>
              <w:t>Az ajánlattétel, a szerződés, az elszámolás és a kifizetés pénzneme is magyar forint (HUF).</w:t>
            </w:r>
          </w:p>
          <w:p w14:paraId="1B6BA1AD" w14:textId="77777777" w:rsidR="00507720" w:rsidRPr="0090086A" w:rsidRDefault="00507720" w:rsidP="00F5309C">
            <w:pPr>
              <w:ind w:left="781"/>
              <w:jc w:val="both"/>
              <w:rPr>
                <w:sz w:val="20"/>
                <w:szCs w:val="20"/>
              </w:rPr>
            </w:pPr>
          </w:p>
          <w:p w14:paraId="0B26239F" w14:textId="77777777" w:rsidR="00507720" w:rsidRPr="0090086A" w:rsidRDefault="00507720" w:rsidP="00F5309C">
            <w:pPr>
              <w:ind w:left="781"/>
              <w:jc w:val="both"/>
              <w:rPr>
                <w:sz w:val="20"/>
                <w:szCs w:val="20"/>
              </w:rPr>
            </w:pPr>
            <w:r w:rsidRPr="0090086A">
              <w:rPr>
                <w:sz w:val="20"/>
                <w:szCs w:val="20"/>
              </w:rPr>
              <w:t>Ajánlatkérő a kifizetést az adózás rendjéről szóló 2003. évi XCII. törvény (Art.) 36/A. § rendelkezéseinek figyelembe vételével teljesíti.  Az adózás rendjéről szóló 2003. évi XCII. (Art.) törvény 36/A. § értelmében amennyiben a nyertes ajánlattevő (és adott esetben az alvállalkozó(i)) a kifizetés időpontjában nem szerepel a NAV köztartozás mentes adózói adatbázisában, köteles legkésőbb a fizetési határidőig átadni, bemutatni vagy megküldeni egy – a kifizetés napjához viszonyítva – 30 napnál nem régebbi nemlegesnek minősülő együttes adóigazolást, amellyel igazolja, hogy az állami adóhatóságnál nyilvántartott köztartozása nincs. Az együttes nemleges adóigazolás késedelmes megküldése miatti fizetési késedelem időszakára a nyertes ajánlattevő késedelmi kamatot nem számíthat fel. A nyertes ajánlattevő számlája azon a napon számít pénzügyileg teljesítettnek, amikor az adott összeget a nyertes Ajánlattevő bankszámláján a számlavezető pénzintézete jóváírta vagy jóvá kellett volna írnia.</w:t>
            </w:r>
          </w:p>
          <w:p w14:paraId="51313FF6" w14:textId="77777777" w:rsidR="00507720" w:rsidRPr="0090086A" w:rsidRDefault="00507720" w:rsidP="00F5309C">
            <w:pPr>
              <w:ind w:left="781"/>
              <w:jc w:val="both"/>
              <w:rPr>
                <w:sz w:val="20"/>
                <w:szCs w:val="20"/>
              </w:rPr>
            </w:pPr>
          </w:p>
          <w:p w14:paraId="696F98DB" w14:textId="77777777" w:rsidR="00507720" w:rsidRPr="0090086A" w:rsidRDefault="00507720" w:rsidP="00F5309C">
            <w:pPr>
              <w:ind w:left="781"/>
              <w:jc w:val="both"/>
              <w:rPr>
                <w:sz w:val="20"/>
                <w:szCs w:val="20"/>
              </w:rPr>
            </w:pPr>
            <w:r w:rsidRPr="0090086A">
              <w:rPr>
                <w:sz w:val="20"/>
                <w:szCs w:val="20"/>
              </w:rPr>
              <w:t>Az ajánlatkérővel szembeni követelés engedményezése (ide értve annak faktorálását is), valamint az ajánlatkérővel szembeni követelésen zálogjog alapítása csak az ajánlatkérő előzetes írásbeli hozzájárulásával lehetséges és érvényes. Az előzetes írásos engedély nélküli engedményezéssel (faktorálással) vagy zálogjog alapítással a nyertes ajánlattevő szerződésszegést követ el, az ezen szerződésszegésből eredő károkért felelősséggel tartozik.</w:t>
            </w:r>
          </w:p>
          <w:p w14:paraId="7947F740" w14:textId="77777777" w:rsidR="00507720" w:rsidRPr="0090086A" w:rsidRDefault="00507720" w:rsidP="00F5309C">
            <w:pPr>
              <w:ind w:left="781"/>
              <w:jc w:val="both"/>
              <w:rPr>
                <w:sz w:val="20"/>
                <w:szCs w:val="20"/>
              </w:rPr>
            </w:pPr>
          </w:p>
          <w:p w14:paraId="58E54F74" w14:textId="77777777" w:rsidR="00507720" w:rsidRDefault="00507720" w:rsidP="00F5309C">
            <w:pPr>
              <w:ind w:left="781"/>
              <w:jc w:val="both"/>
              <w:rPr>
                <w:sz w:val="20"/>
                <w:szCs w:val="20"/>
              </w:rPr>
            </w:pPr>
            <w:r w:rsidRPr="0090086A">
              <w:rPr>
                <w:sz w:val="20"/>
                <w:szCs w:val="20"/>
              </w:rPr>
              <w:t>A nyertes ajánlattevő nem fizethet, illetve számolhat el a szerződés teljesítésével összefüggésben olyan költségeket, melyek a Kbt. 62. § (1) bekezdés k) pont ka) - kb) alpontja szerinti feltételeknek nem megfelelő társaság tekintetében merülnek fel és melyek a nyertes ajánlattevő adóköteles jövedelmének csökkentésére alkalmasak.</w:t>
            </w:r>
          </w:p>
          <w:p w14:paraId="7026030F" w14:textId="77777777" w:rsidR="00507720" w:rsidRPr="0090086A" w:rsidRDefault="00507720" w:rsidP="00F5309C">
            <w:pPr>
              <w:ind w:left="781"/>
              <w:jc w:val="both"/>
              <w:rPr>
                <w:sz w:val="20"/>
                <w:szCs w:val="20"/>
              </w:rPr>
            </w:pPr>
          </w:p>
          <w:p w14:paraId="7D504231" w14:textId="77777777" w:rsidR="00507720" w:rsidRDefault="00507720" w:rsidP="00F5309C">
            <w:pPr>
              <w:ind w:left="781"/>
              <w:jc w:val="both"/>
              <w:rPr>
                <w:sz w:val="20"/>
                <w:szCs w:val="20"/>
              </w:rPr>
            </w:pPr>
            <w:r w:rsidRPr="0090086A">
              <w:rPr>
                <w:sz w:val="20"/>
                <w:szCs w:val="20"/>
              </w:rPr>
              <w:t>A részletes fizetési feltételeket a Közbeszerzési Dokumentumok részét képező szerződéstervezet tartalmazza.</w:t>
            </w:r>
          </w:p>
          <w:p w14:paraId="0B0859CD" w14:textId="77777777" w:rsidR="00507720" w:rsidRPr="00185863" w:rsidRDefault="00507720" w:rsidP="00F5309C">
            <w:pPr>
              <w:ind w:left="781"/>
              <w:jc w:val="both"/>
              <w:rPr>
                <w:sz w:val="20"/>
                <w:szCs w:val="20"/>
              </w:rPr>
            </w:pPr>
          </w:p>
          <w:p w14:paraId="5A69B4A9" w14:textId="77777777" w:rsidR="00507720" w:rsidRPr="006B6935" w:rsidRDefault="00507720" w:rsidP="00854920">
            <w:pPr>
              <w:numPr>
                <w:ilvl w:val="0"/>
                <w:numId w:val="56"/>
              </w:numPr>
              <w:jc w:val="both"/>
              <w:outlineLvl w:val="0"/>
              <w:rPr>
                <w:i/>
                <w:sz w:val="20"/>
                <w:szCs w:val="20"/>
              </w:rPr>
            </w:pPr>
            <w:r w:rsidRPr="006B6935">
              <w:rPr>
                <w:sz w:val="20"/>
                <w:szCs w:val="20"/>
              </w:rPr>
              <w:t xml:space="preserve">A közös ajánlatot tevő nyertesek által létrehozandó gazdasági társaság, illetve jogi személy vonatkozásában </w:t>
            </w:r>
            <w:r w:rsidRPr="006B6935">
              <w:rPr>
                <w:b/>
                <w:sz w:val="20"/>
                <w:szCs w:val="20"/>
              </w:rPr>
              <w:t>Ajánlatkérő kizárja projekttársaság létrehozását</w:t>
            </w:r>
            <w:r w:rsidRPr="006B6935">
              <w:rPr>
                <w:sz w:val="20"/>
                <w:szCs w:val="20"/>
              </w:rPr>
              <w:t>.</w:t>
            </w:r>
          </w:p>
          <w:p w14:paraId="24449129" w14:textId="77777777" w:rsidR="00507720" w:rsidRPr="006B6935" w:rsidRDefault="00507720" w:rsidP="00F5309C">
            <w:pPr>
              <w:ind w:left="450"/>
              <w:jc w:val="both"/>
              <w:outlineLvl w:val="0"/>
              <w:rPr>
                <w:i/>
                <w:sz w:val="20"/>
                <w:szCs w:val="20"/>
              </w:rPr>
            </w:pPr>
          </w:p>
          <w:p w14:paraId="75819C98" w14:textId="77777777" w:rsidR="00507720" w:rsidRDefault="00507720" w:rsidP="00854920">
            <w:pPr>
              <w:numPr>
                <w:ilvl w:val="0"/>
                <w:numId w:val="56"/>
              </w:numPr>
              <w:jc w:val="both"/>
              <w:outlineLvl w:val="0"/>
              <w:rPr>
                <w:sz w:val="20"/>
                <w:szCs w:val="20"/>
              </w:rPr>
            </w:pPr>
            <w:r w:rsidRPr="00EE4C6D">
              <w:rPr>
                <w:sz w:val="20"/>
                <w:szCs w:val="20"/>
              </w:rPr>
              <w:t xml:space="preserve">Ajánlatkérő a </w:t>
            </w:r>
            <w:r>
              <w:rPr>
                <w:sz w:val="20"/>
                <w:szCs w:val="20"/>
              </w:rPr>
              <w:t>IV.2.6. pont kiegészítéseként közli, hogy az ajánlati kötöttség végső dátumaként feltüntetett dátum nem tartalmazza az ajánlati kötöttség Kbt. 70. § (2) bekezdése szerinti esetleges meghosszabbítását.</w:t>
            </w:r>
          </w:p>
          <w:p w14:paraId="08617719" w14:textId="77777777" w:rsidR="00507720" w:rsidRPr="00852B13" w:rsidRDefault="00507720" w:rsidP="00F5309C">
            <w:pPr>
              <w:ind w:left="450"/>
              <w:jc w:val="both"/>
              <w:outlineLvl w:val="0"/>
              <w:rPr>
                <w:sz w:val="20"/>
                <w:szCs w:val="20"/>
              </w:rPr>
            </w:pPr>
          </w:p>
          <w:p w14:paraId="1E22A192" w14:textId="77777777" w:rsidR="00507720" w:rsidRPr="004C606D" w:rsidRDefault="00507720" w:rsidP="00854920">
            <w:pPr>
              <w:numPr>
                <w:ilvl w:val="0"/>
                <w:numId w:val="56"/>
              </w:numPr>
              <w:jc w:val="both"/>
              <w:outlineLvl w:val="0"/>
              <w:rPr>
                <w:sz w:val="20"/>
                <w:szCs w:val="20"/>
              </w:rPr>
            </w:pPr>
            <w:r w:rsidRPr="00EE4C6D">
              <w:rPr>
                <w:sz w:val="20"/>
                <w:szCs w:val="20"/>
              </w:rPr>
              <w:t xml:space="preserve">Ajánlatkérő az eljárásban a hiánypótlást a Kbt. </w:t>
            </w:r>
            <w:r>
              <w:rPr>
                <w:sz w:val="20"/>
                <w:szCs w:val="20"/>
              </w:rPr>
              <w:t>71</w:t>
            </w:r>
            <w:r w:rsidRPr="00EE4C6D">
              <w:rPr>
                <w:sz w:val="20"/>
                <w:szCs w:val="20"/>
              </w:rPr>
              <w:t xml:space="preserve">. § -ban foglaltaknak megfelelően biztosítja. </w:t>
            </w:r>
            <w:r w:rsidRPr="004C606D">
              <w:rPr>
                <w:sz w:val="20"/>
                <w:szCs w:val="20"/>
              </w:rPr>
              <w:t xml:space="preserve">Ajánlatkérő a Kbt. 71. § (6) bekezdése nyomán tájékoztatja a jelentkezőket, hogy amennyiben a hiánypótlással </w:t>
            </w:r>
            <w:r>
              <w:rPr>
                <w:sz w:val="20"/>
                <w:szCs w:val="20"/>
              </w:rPr>
              <w:t>ajánlattevő</w:t>
            </w:r>
            <w:r w:rsidRPr="004C606D">
              <w:rPr>
                <w:sz w:val="20"/>
                <w:szCs w:val="20"/>
              </w:rPr>
              <w:t xml:space="preserve"> </w:t>
            </w:r>
            <w:r>
              <w:rPr>
                <w:sz w:val="20"/>
                <w:szCs w:val="20"/>
              </w:rPr>
              <w:t>az ajánlatban</w:t>
            </w:r>
            <w:r w:rsidRPr="004C606D">
              <w:rPr>
                <w:sz w:val="20"/>
                <w:szCs w:val="20"/>
              </w:rPr>
              <w:t xml:space="preserve"> korábban nem szereplő gazdasági szereplőt von be az eljárásba és e gazdasági </w:t>
            </w:r>
            <w:r w:rsidRPr="004C606D">
              <w:rPr>
                <w:sz w:val="20"/>
                <w:szCs w:val="20"/>
              </w:rPr>
              <w:lastRenderedPageBreak/>
              <w:t>szereplőre tekintettel lenne szükséges az újabb hiánypótlás, úgy ez esetben ajánlatkérő nem korlátozza és nem zárja ki az új gazdasági szereplőre vonatkozóan a hiánypótlást.</w:t>
            </w:r>
          </w:p>
          <w:p w14:paraId="319D2D50" w14:textId="77777777" w:rsidR="00507720" w:rsidRDefault="00507720" w:rsidP="00F5309C">
            <w:pPr>
              <w:ind w:left="450"/>
              <w:jc w:val="both"/>
              <w:outlineLvl w:val="0"/>
              <w:rPr>
                <w:sz w:val="20"/>
                <w:szCs w:val="20"/>
              </w:rPr>
            </w:pPr>
          </w:p>
          <w:p w14:paraId="75E036A4" w14:textId="77777777" w:rsidR="00507720" w:rsidRDefault="00507720" w:rsidP="00854920">
            <w:pPr>
              <w:numPr>
                <w:ilvl w:val="0"/>
                <w:numId w:val="56"/>
              </w:numPr>
              <w:jc w:val="both"/>
              <w:outlineLvl w:val="0"/>
              <w:rPr>
                <w:sz w:val="20"/>
                <w:szCs w:val="20"/>
              </w:rPr>
            </w:pPr>
            <w:r w:rsidRPr="00C23DD2">
              <w:rPr>
                <w:sz w:val="20"/>
                <w:szCs w:val="20"/>
              </w:rPr>
              <w:t>Az ajánlatkérő a Kbt. 72. § (1)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r>
              <w:rPr>
                <w:sz w:val="20"/>
                <w:szCs w:val="20"/>
              </w:rPr>
              <w:t xml:space="preserve"> </w:t>
            </w:r>
            <w:r w:rsidRPr="00C23DD2">
              <w:rPr>
                <w:sz w:val="20"/>
                <w:szCs w:val="20"/>
              </w:rPr>
              <w:t>Az ajánlatkérő köteles érvénytelennek nyilvánítani az ajánlatot, ha a közölt információk nem indokolják megfelelően, hogy a szerződés az adott áron vagy költséggel teljesíthető</w:t>
            </w:r>
            <w:r>
              <w:rPr>
                <w:sz w:val="20"/>
                <w:szCs w:val="20"/>
              </w:rPr>
              <w:t>.</w:t>
            </w:r>
          </w:p>
          <w:p w14:paraId="359D36F4" w14:textId="77777777" w:rsidR="00507720" w:rsidRPr="00C23DD2" w:rsidRDefault="00507720" w:rsidP="00F5309C">
            <w:pPr>
              <w:ind w:left="450"/>
              <w:jc w:val="both"/>
              <w:outlineLvl w:val="0"/>
              <w:rPr>
                <w:sz w:val="20"/>
                <w:szCs w:val="20"/>
              </w:rPr>
            </w:pPr>
          </w:p>
          <w:p w14:paraId="6B51EE67" w14:textId="77777777" w:rsidR="00507720" w:rsidRPr="000E4674" w:rsidRDefault="00507720" w:rsidP="00854920">
            <w:pPr>
              <w:widowControl w:val="0"/>
              <w:numPr>
                <w:ilvl w:val="0"/>
                <w:numId w:val="56"/>
              </w:numPr>
              <w:autoSpaceDE w:val="0"/>
              <w:autoSpaceDN w:val="0"/>
              <w:adjustRightInd w:val="0"/>
              <w:jc w:val="both"/>
              <w:rPr>
                <w:sz w:val="20"/>
                <w:szCs w:val="20"/>
              </w:rPr>
            </w:pPr>
            <w:r w:rsidRPr="00EE4C6D">
              <w:rPr>
                <w:sz w:val="20"/>
                <w:szCs w:val="20"/>
              </w:rPr>
              <w:t>Az ajánlatkérő az eljárásban való részvételt nem köti biztosíték nyújtásához.</w:t>
            </w:r>
            <w:r>
              <w:rPr>
                <w:sz w:val="20"/>
                <w:szCs w:val="20"/>
              </w:rPr>
              <w:t xml:space="preserve"> </w:t>
            </w:r>
          </w:p>
          <w:p w14:paraId="4133D55C" w14:textId="77777777" w:rsidR="00507720" w:rsidRPr="000E4674" w:rsidRDefault="00507720" w:rsidP="00F5309C">
            <w:pPr>
              <w:widowControl w:val="0"/>
              <w:autoSpaceDE w:val="0"/>
              <w:autoSpaceDN w:val="0"/>
              <w:adjustRightInd w:val="0"/>
              <w:ind w:left="450"/>
              <w:jc w:val="both"/>
              <w:rPr>
                <w:sz w:val="20"/>
                <w:szCs w:val="20"/>
              </w:rPr>
            </w:pPr>
          </w:p>
          <w:p w14:paraId="7C8D12A5" w14:textId="77777777" w:rsidR="00507720" w:rsidRDefault="00507720" w:rsidP="00854920">
            <w:pPr>
              <w:widowControl w:val="0"/>
              <w:numPr>
                <w:ilvl w:val="0"/>
                <w:numId w:val="56"/>
              </w:numPr>
              <w:autoSpaceDE w:val="0"/>
              <w:autoSpaceDN w:val="0"/>
              <w:adjustRightInd w:val="0"/>
              <w:jc w:val="both"/>
              <w:rPr>
                <w:sz w:val="20"/>
                <w:szCs w:val="20"/>
              </w:rPr>
            </w:pPr>
            <w:r>
              <w:rPr>
                <w:sz w:val="20"/>
                <w:szCs w:val="20"/>
              </w:rPr>
              <w:t xml:space="preserve">Ajánlatkérő az ajánlattétel </w:t>
            </w:r>
            <w:r w:rsidRPr="00E73233">
              <w:rPr>
                <w:sz w:val="20"/>
                <w:szCs w:val="20"/>
              </w:rPr>
              <w:t xml:space="preserve">elősegítése érdekében rendelkezésre bocsát Közbeszerzési Dokumentumokat, melynek </w:t>
            </w:r>
            <w:r w:rsidRPr="00634454">
              <w:rPr>
                <w:sz w:val="20"/>
                <w:szCs w:val="20"/>
              </w:rPr>
              <w:t>1. és 4. kötetei</w:t>
            </w:r>
            <w:r w:rsidRPr="00E73233">
              <w:rPr>
                <w:sz w:val="20"/>
                <w:szCs w:val="20"/>
              </w:rPr>
              <w:t xml:space="preserve"> tartalmazzák </w:t>
            </w:r>
            <w:r>
              <w:rPr>
                <w:sz w:val="20"/>
                <w:szCs w:val="20"/>
              </w:rPr>
              <w:t xml:space="preserve">az ajánlat elkészítésével kapcsolatban az ajánlattevők </w:t>
            </w:r>
            <w:r w:rsidRPr="00E73233">
              <w:rPr>
                <w:sz w:val="20"/>
                <w:szCs w:val="20"/>
              </w:rPr>
              <w:t xml:space="preserve">részére szükséges információkról szóló tájékoztatást, </w:t>
            </w:r>
            <w:r>
              <w:rPr>
                <w:sz w:val="20"/>
                <w:szCs w:val="20"/>
              </w:rPr>
              <w:t>az ajánlat</w:t>
            </w:r>
            <w:r w:rsidRPr="00E73233">
              <w:rPr>
                <w:sz w:val="20"/>
                <w:szCs w:val="20"/>
              </w:rPr>
              <w:t xml:space="preserve"> részeként benyújtandó igazolások, nyilatkozatok jegyzékét, az Egységes </w:t>
            </w:r>
            <w:r>
              <w:rPr>
                <w:sz w:val="20"/>
                <w:szCs w:val="20"/>
              </w:rPr>
              <w:t>E</w:t>
            </w:r>
            <w:r w:rsidRPr="00E73233">
              <w:rPr>
                <w:sz w:val="20"/>
                <w:szCs w:val="20"/>
              </w:rPr>
              <w:t xml:space="preserve">urópai </w:t>
            </w:r>
            <w:r>
              <w:rPr>
                <w:sz w:val="20"/>
                <w:szCs w:val="20"/>
              </w:rPr>
              <w:t>K</w:t>
            </w:r>
            <w:r w:rsidRPr="00E73233">
              <w:rPr>
                <w:sz w:val="20"/>
                <w:szCs w:val="20"/>
              </w:rPr>
              <w:t xml:space="preserve">özbeszerzési </w:t>
            </w:r>
            <w:r>
              <w:rPr>
                <w:sz w:val="20"/>
                <w:szCs w:val="20"/>
              </w:rPr>
              <w:t>D</w:t>
            </w:r>
            <w:r w:rsidRPr="00E73233">
              <w:rPr>
                <w:sz w:val="20"/>
                <w:szCs w:val="20"/>
              </w:rPr>
              <w:t>okumentum mintáját, valamint a további ajánlott igazolás- és nyilatkozatmintákat</w:t>
            </w:r>
            <w:r>
              <w:rPr>
                <w:sz w:val="20"/>
                <w:szCs w:val="20"/>
              </w:rPr>
              <w:t>.</w:t>
            </w:r>
          </w:p>
          <w:p w14:paraId="4B11372E" w14:textId="77777777" w:rsidR="00507720" w:rsidRPr="000E4674" w:rsidRDefault="00507720" w:rsidP="00F5309C">
            <w:pPr>
              <w:widowControl w:val="0"/>
              <w:autoSpaceDE w:val="0"/>
              <w:autoSpaceDN w:val="0"/>
              <w:adjustRightInd w:val="0"/>
              <w:ind w:left="450"/>
              <w:jc w:val="both"/>
              <w:rPr>
                <w:sz w:val="20"/>
                <w:szCs w:val="20"/>
              </w:rPr>
            </w:pPr>
          </w:p>
          <w:p w14:paraId="6E7EC7A2" w14:textId="77777777" w:rsidR="00507720" w:rsidRPr="00B11C32" w:rsidRDefault="00507720" w:rsidP="00F5309C">
            <w:pPr>
              <w:widowControl w:val="0"/>
              <w:autoSpaceDE w:val="0"/>
              <w:autoSpaceDN w:val="0"/>
              <w:adjustRightInd w:val="0"/>
              <w:ind w:left="781"/>
              <w:jc w:val="both"/>
              <w:rPr>
                <w:sz w:val="20"/>
                <w:szCs w:val="20"/>
              </w:rPr>
            </w:pPr>
            <w:r w:rsidRPr="00B11C32">
              <w:rPr>
                <w:sz w:val="20"/>
                <w:szCs w:val="20"/>
              </w:rPr>
              <w:t>A Közbeszerzési Dokumentumokat Ajánlatkérő a ajánlati felhívás közzétételének időpontjától, korlátlanul és teljes körűen, elektronikus úton, térítésmentesen teszi hozzáférhetővé a gazdasági szereplők számára.</w:t>
            </w:r>
          </w:p>
          <w:p w14:paraId="10BD8F96" w14:textId="77777777" w:rsidR="00507720" w:rsidRPr="000E4674" w:rsidRDefault="00507720" w:rsidP="00F5309C">
            <w:pPr>
              <w:widowControl w:val="0"/>
              <w:autoSpaceDE w:val="0"/>
              <w:autoSpaceDN w:val="0"/>
              <w:adjustRightInd w:val="0"/>
              <w:ind w:left="781"/>
              <w:jc w:val="both"/>
              <w:rPr>
                <w:sz w:val="20"/>
                <w:szCs w:val="20"/>
                <w:highlight w:val="yellow"/>
              </w:rPr>
            </w:pPr>
          </w:p>
          <w:p w14:paraId="533A192D" w14:textId="0BD0DB7F" w:rsidR="00507720" w:rsidRPr="00B11C32" w:rsidRDefault="00507720" w:rsidP="00F5309C">
            <w:pPr>
              <w:ind w:left="781"/>
              <w:jc w:val="both"/>
              <w:rPr>
                <w:sz w:val="20"/>
                <w:szCs w:val="20"/>
              </w:rPr>
            </w:pPr>
            <w:r w:rsidRPr="00B11C32">
              <w:rPr>
                <w:sz w:val="20"/>
                <w:szCs w:val="20"/>
              </w:rPr>
              <w:t>A Közbeszerzési Dokumentumokat ajánlatonként legalább egy ajánlattevőnek, vagy az ajánlatban megnevezett alvállalkozónak elektronikus úton el kell érnie az ajánlattételi határidő lejártáig</w:t>
            </w:r>
            <w:r w:rsidR="0023702B">
              <w:rPr>
                <w:sz w:val="20"/>
                <w:szCs w:val="20"/>
              </w:rPr>
              <w:t xml:space="preserve"> (Ajánlati felhívá</w:t>
            </w:r>
            <w:r w:rsidR="00BB0601">
              <w:rPr>
                <w:sz w:val="20"/>
                <w:szCs w:val="20"/>
              </w:rPr>
              <w:t>s I.3) pont)</w:t>
            </w:r>
            <w:r w:rsidRPr="00B11C32">
              <w:rPr>
                <w:sz w:val="20"/>
                <w:szCs w:val="20"/>
              </w:rPr>
              <w:t>. A Közbeszerzési Dokumentumok „elérése” alatt Ajánlatkérő az erre a célra rendszeresített regisztrációs adatlap kitöltését valamint annak az Ajánlatkérő kapcsolattartója részére történő megküldését, valamint Ajánlatkérő általi visszaigazolását érti.</w:t>
            </w:r>
          </w:p>
          <w:p w14:paraId="76E4A936" w14:textId="77777777" w:rsidR="00507720" w:rsidRDefault="00507720" w:rsidP="00F5309C">
            <w:pPr>
              <w:ind w:left="781"/>
              <w:jc w:val="both"/>
              <w:rPr>
                <w:sz w:val="20"/>
                <w:szCs w:val="20"/>
              </w:rPr>
            </w:pPr>
          </w:p>
          <w:p w14:paraId="3D3C82F7" w14:textId="77777777" w:rsidR="00507720" w:rsidRPr="00EE4C6D" w:rsidRDefault="00507720" w:rsidP="00854920">
            <w:pPr>
              <w:numPr>
                <w:ilvl w:val="0"/>
                <w:numId w:val="56"/>
              </w:numPr>
              <w:jc w:val="both"/>
              <w:outlineLvl w:val="0"/>
              <w:rPr>
                <w:sz w:val="20"/>
                <w:szCs w:val="20"/>
              </w:rPr>
            </w:pPr>
            <w:r w:rsidRPr="00EE4C6D">
              <w:rPr>
                <w:sz w:val="20"/>
                <w:szCs w:val="20"/>
              </w:rPr>
              <w:t>Az ajánlattal szemben támasztott formai követelmények a következők:</w:t>
            </w:r>
          </w:p>
          <w:p w14:paraId="55790B6E" w14:textId="77777777" w:rsidR="00507720" w:rsidRPr="00EE4C6D" w:rsidRDefault="00507720" w:rsidP="00854920">
            <w:pPr>
              <w:numPr>
                <w:ilvl w:val="0"/>
                <w:numId w:val="63"/>
              </w:numPr>
              <w:jc w:val="both"/>
              <w:outlineLvl w:val="0"/>
              <w:rPr>
                <w:sz w:val="20"/>
                <w:szCs w:val="20"/>
              </w:rPr>
            </w:pPr>
            <w:r>
              <w:rPr>
                <w:sz w:val="20"/>
                <w:szCs w:val="20"/>
              </w:rPr>
              <w:t xml:space="preserve"> </w:t>
            </w:r>
            <w:r w:rsidRPr="00EE4C6D">
              <w:rPr>
                <w:sz w:val="20"/>
                <w:szCs w:val="20"/>
              </w:rPr>
              <w:t>Az ajánlat eredeti példányát zsinórral, lapozhatóan össze kell fűzni, a csomót matricával az ajánlat első vagy hátsó lapjához kell rögzíteni, a matricát le kell bélyegezni, vagy az ajánlattevő részéről erre jogosultnak alá kell írni, úgy hogy a bélyegző, illetőleg az aláírás legalább egy része a matricán legyen;</w:t>
            </w:r>
          </w:p>
          <w:p w14:paraId="1FB862AA" w14:textId="77777777" w:rsidR="00507720" w:rsidRPr="00EE4C6D"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Az ajánlat oldalszámozása eggyel kezdődjön és oldalanként 1-gyel növekedjen. Elegendő a szöveget vagy számokat vagy képet tartalmazó oldalakat számozni, az üres oldalakat nem kell, de lehet. A címlapot és hátlapot (ha vannak) nem kell, de lehet számozni.</w:t>
            </w:r>
          </w:p>
          <w:p w14:paraId="7FADD637" w14:textId="77777777" w:rsidR="00507720" w:rsidRPr="00EE4C6D"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Az ajánlatnak az elején tartalomjegyzéket kell tartalmaznia, mely alapján az ajánlatban szereplő dokumentumok oldalszám alapján megtalálhatóak;</w:t>
            </w:r>
          </w:p>
          <w:p w14:paraId="4B00009A" w14:textId="1C09BC8A" w:rsidR="00507720" w:rsidRPr="00EE4C6D"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 xml:space="preserve">Az ajánlatot zárt csomagolásban, magyar nyelven és 1 papír alapú eredeti példányban kell benyújtani. Az ajánlatot a papír alapú példánnyal mindenben megegyező elektronikus másolati példányban (szkennelve, .pdf kiterjesztésű file formájában) is be kell nyújtani, CD-n vagy DVD-n, az ajánlathoz mellékelve. A külső csomagoláson </w:t>
            </w:r>
            <w:r w:rsidRPr="00213365">
              <w:rPr>
                <w:sz w:val="20"/>
                <w:szCs w:val="20"/>
              </w:rPr>
              <w:t>"</w:t>
            </w:r>
            <w:r w:rsidRPr="00213365">
              <w:rPr>
                <w:b/>
                <w:i/>
                <w:sz w:val="20"/>
                <w:szCs w:val="20"/>
              </w:rPr>
              <w:t>A Fővárosi Törvényszék két épületének takarítási munkái</w:t>
            </w:r>
            <w:r>
              <w:rPr>
                <w:b/>
                <w:i/>
                <w:sz w:val="20"/>
                <w:szCs w:val="20"/>
              </w:rPr>
              <w:t>"</w:t>
            </w:r>
            <w:r w:rsidRPr="00213365">
              <w:rPr>
                <w:b/>
                <w:sz w:val="20"/>
                <w:szCs w:val="20"/>
              </w:rPr>
              <w:t xml:space="preserve"> – ajánlat</w:t>
            </w:r>
            <w:r w:rsidRPr="00213365">
              <w:rPr>
                <w:sz w:val="20"/>
                <w:szCs w:val="20"/>
              </w:rPr>
              <w:t>”</w:t>
            </w:r>
            <w:r w:rsidRPr="00EE4C6D">
              <w:rPr>
                <w:sz w:val="20"/>
                <w:szCs w:val="20"/>
              </w:rPr>
              <w:t xml:space="preserve"> megjelölést kell feltüntetni. Ajánlatkérő tájékoztatásul közli, hogy amennyiben a csomagoláson az ajánlattevők nem tüntetik fel a „</w:t>
            </w:r>
            <w:r w:rsidRPr="00580E86">
              <w:rPr>
                <w:b/>
                <w:sz w:val="20"/>
                <w:szCs w:val="20"/>
              </w:rPr>
              <w:t xml:space="preserve">Az ajánlattételi határidő lejártáig (2016. </w:t>
            </w:r>
            <w:r w:rsidR="00580E86" w:rsidRPr="00580E86">
              <w:rPr>
                <w:b/>
                <w:sz w:val="20"/>
                <w:szCs w:val="20"/>
              </w:rPr>
              <w:t>05. 17.</w:t>
            </w:r>
            <w:r w:rsidRPr="00580E86">
              <w:rPr>
                <w:b/>
                <w:sz w:val="20"/>
                <w:szCs w:val="20"/>
              </w:rPr>
              <w:t xml:space="preserve"> </w:t>
            </w:r>
            <w:r w:rsidR="00BB0601">
              <w:rPr>
                <w:b/>
                <w:sz w:val="20"/>
                <w:szCs w:val="20"/>
              </w:rPr>
              <w:t>10</w:t>
            </w:r>
            <w:r w:rsidRPr="00580E86">
              <w:rPr>
                <w:b/>
                <w:sz w:val="20"/>
                <w:szCs w:val="20"/>
              </w:rPr>
              <w:t>:00 óra) nem bontható fel</w:t>
            </w:r>
            <w:r w:rsidRPr="00580E86">
              <w:rPr>
                <w:sz w:val="20"/>
                <w:szCs w:val="20"/>
              </w:rPr>
              <w:t>”</w:t>
            </w:r>
            <w:r w:rsidRPr="00EE4C6D">
              <w:rPr>
                <w:sz w:val="20"/>
                <w:szCs w:val="20"/>
              </w:rPr>
              <w:t xml:space="preserve"> feliratot, úgy nem tud felelősséget vállalni annak az ajánlattételi határidő előtt történő felbontásáért.</w:t>
            </w:r>
          </w:p>
          <w:p w14:paraId="5A240144" w14:textId="77777777" w:rsidR="00507720" w:rsidRPr="00EE4C6D"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A papír alapú példány és az elektronikus példány közötti eltérés esetén a papír alapú példány tartalma az irányadó.</w:t>
            </w:r>
          </w:p>
          <w:p w14:paraId="32516811" w14:textId="77777777" w:rsidR="00507720" w:rsidRPr="00EE4C6D"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 xml:space="preserve">Az ajánlatban lévő, minden – az ajánlattevő </w:t>
            </w:r>
            <w:r w:rsidRPr="00EE4740">
              <w:rPr>
                <w:sz w:val="20"/>
                <w:szCs w:val="20"/>
              </w:rPr>
              <w:t xml:space="preserve">vagy alvállalkozó, vagy Kbt. 65. § (7) bekezdés szerinti szervezet által készített – </w:t>
            </w:r>
            <w:r w:rsidRPr="00EE4C6D">
              <w:rPr>
                <w:sz w:val="20"/>
                <w:szCs w:val="20"/>
              </w:rPr>
              <w:t>dokumentumot (nyilatkozatot) a végén alá kell írnia az adott gazdasági szereplőnél erre jogosult(ak)nak vagy olyan személynek, vagy személyeknek aki(k) erre a jogosult személy(ek)től írásos felhatalmazást kaptak.</w:t>
            </w:r>
          </w:p>
          <w:p w14:paraId="78123042" w14:textId="77777777" w:rsidR="00507720" w:rsidRPr="000E4674" w:rsidRDefault="00507720" w:rsidP="00854920">
            <w:pPr>
              <w:numPr>
                <w:ilvl w:val="0"/>
                <w:numId w:val="63"/>
              </w:numPr>
              <w:spacing w:before="120"/>
              <w:jc w:val="both"/>
              <w:outlineLvl w:val="0"/>
              <w:rPr>
                <w:sz w:val="20"/>
                <w:szCs w:val="20"/>
              </w:rPr>
            </w:pPr>
            <w:r>
              <w:rPr>
                <w:sz w:val="20"/>
                <w:szCs w:val="20"/>
              </w:rPr>
              <w:t xml:space="preserve"> </w:t>
            </w:r>
            <w:r w:rsidRPr="00EE4C6D">
              <w:rPr>
                <w:sz w:val="20"/>
                <w:szCs w:val="20"/>
              </w:rPr>
              <w:t>Az ajánlat minden olyan oldalát, amelyen – az ajánlat beadása előtt – módosítást hajtottak végre, az adott dokumentumot aláíró személynek vagy személyeknek a módosításnál is kézjeggyel kell ellátni.</w:t>
            </w:r>
          </w:p>
          <w:p w14:paraId="6CD25D3E" w14:textId="77777777" w:rsidR="00507720" w:rsidRPr="00EE4C6D" w:rsidRDefault="00507720" w:rsidP="00854920">
            <w:pPr>
              <w:numPr>
                <w:ilvl w:val="0"/>
                <w:numId w:val="56"/>
              </w:numPr>
              <w:spacing w:before="120"/>
              <w:jc w:val="both"/>
              <w:outlineLvl w:val="0"/>
              <w:rPr>
                <w:sz w:val="20"/>
                <w:szCs w:val="20"/>
              </w:rPr>
            </w:pPr>
            <w:r w:rsidRPr="00D30A80">
              <w:rPr>
                <w:sz w:val="20"/>
                <w:szCs w:val="20"/>
              </w:rPr>
              <w:t xml:space="preserve">Kiegészítő tájékoztatás nyújtására a Kbt. 56. §-ban, valamint a </w:t>
            </w:r>
            <w:r>
              <w:rPr>
                <w:sz w:val="20"/>
                <w:szCs w:val="20"/>
              </w:rPr>
              <w:t>K</w:t>
            </w:r>
            <w:r w:rsidRPr="00D30A80">
              <w:rPr>
                <w:sz w:val="20"/>
                <w:szCs w:val="20"/>
              </w:rPr>
              <w:t xml:space="preserve">özbeszerzési </w:t>
            </w:r>
            <w:r>
              <w:rPr>
                <w:sz w:val="20"/>
                <w:szCs w:val="20"/>
              </w:rPr>
              <w:t>D</w:t>
            </w:r>
            <w:r w:rsidRPr="00D30A80">
              <w:rPr>
                <w:sz w:val="20"/>
                <w:szCs w:val="20"/>
              </w:rPr>
              <w:t xml:space="preserve">okumentumokban </w:t>
            </w:r>
            <w:r w:rsidRPr="00D30A80">
              <w:rPr>
                <w:sz w:val="20"/>
                <w:szCs w:val="20"/>
              </w:rPr>
              <w:lastRenderedPageBreak/>
              <w:t xml:space="preserve">foglaltak az irányadók. Ajánlatkérő a kiegészítő tájékoztatás teljes tartalmát </w:t>
            </w:r>
            <w:r>
              <w:rPr>
                <w:sz w:val="20"/>
                <w:szCs w:val="20"/>
              </w:rPr>
              <w:t>az ajánlati</w:t>
            </w:r>
            <w:r w:rsidRPr="00D30A80">
              <w:rPr>
                <w:sz w:val="20"/>
                <w:szCs w:val="20"/>
              </w:rPr>
              <w:t xml:space="preserve"> felhívás I.3. pontjában megjelölt honlapon hozzáférhetővé </w:t>
            </w:r>
            <w:r w:rsidRPr="004C606D">
              <w:rPr>
                <w:sz w:val="20"/>
                <w:szCs w:val="20"/>
              </w:rPr>
              <w:t>teszi, valamint megküldi valamennyi</w:t>
            </w:r>
            <w:r w:rsidRPr="00D30A80">
              <w:rPr>
                <w:sz w:val="20"/>
                <w:szCs w:val="20"/>
              </w:rPr>
              <w:t xml:space="preserve"> gazdasági szereplő részére, amely érdeklődését az eljárás iránt az ajánlatkérőnél jelezte.</w:t>
            </w:r>
          </w:p>
          <w:p w14:paraId="5D500ABC"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 Kbt. 6</w:t>
            </w:r>
            <w:r>
              <w:rPr>
                <w:sz w:val="20"/>
                <w:szCs w:val="20"/>
              </w:rPr>
              <w:t>6</w:t>
            </w:r>
            <w:r w:rsidRPr="00EE4C6D">
              <w:rPr>
                <w:sz w:val="20"/>
                <w:szCs w:val="20"/>
              </w:rPr>
              <w:t xml:space="preserve">. § (1) bekezdése alapján az ajánlatot az ajánlattevőnek </w:t>
            </w:r>
            <w:r>
              <w:rPr>
                <w:sz w:val="20"/>
                <w:szCs w:val="20"/>
              </w:rPr>
              <w:t>a Közbeszerzési Dokumentumokban</w:t>
            </w:r>
            <w:r w:rsidRPr="00EE4C6D">
              <w:rPr>
                <w:sz w:val="20"/>
                <w:szCs w:val="20"/>
              </w:rPr>
              <w:t xml:space="preserve"> </w:t>
            </w:r>
            <w:r w:rsidRPr="00017380">
              <w:rPr>
                <w:sz w:val="20"/>
                <w:szCs w:val="20"/>
              </w:rPr>
              <w:t xml:space="preserve">hivatkozott pontjaiban </w:t>
            </w:r>
            <w:r w:rsidRPr="00EE4C6D">
              <w:rPr>
                <w:sz w:val="20"/>
                <w:szCs w:val="20"/>
              </w:rPr>
              <w:t>meghatározott tartalmi és formai követelményeknek megfelelően kell elkészítenie és benyújtania.</w:t>
            </w:r>
          </w:p>
          <w:p w14:paraId="62B8A7D6"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 Kbt. 6</w:t>
            </w:r>
            <w:r>
              <w:rPr>
                <w:sz w:val="20"/>
                <w:szCs w:val="20"/>
              </w:rPr>
              <w:t>6. § (2</w:t>
            </w:r>
            <w:r w:rsidRPr="00EE4C6D">
              <w:rPr>
                <w:sz w:val="20"/>
                <w:szCs w:val="20"/>
              </w:rPr>
              <w:t>) bekezdése alapján az ajánlatnak tartalmaznia kell különösen az ajánlattevő kifejezett nyilatkozatát eredeti példányban az ajánlati felhívás feltételeire, a szerződés megkötésére és teljesítésére, valamint a kért ellenszolgáltatásra vonatkozóan. A nyilatkozat részenként csatolandó!</w:t>
            </w:r>
          </w:p>
          <w:p w14:paraId="610B98E7" w14:textId="77777777" w:rsidR="00507720" w:rsidRDefault="00507720" w:rsidP="00854920">
            <w:pPr>
              <w:numPr>
                <w:ilvl w:val="0"/>
                <w:numId w:val="56"/>
              </w:numPr>
              <w:spacing w:before="120"/>
              <w:jc w:val="both"/>
              <w:outlineLvl w:val="0"/>
              <w:rPr>
                <w:sz w:val="20"/>
                <w:szCs w:val="20"/>
              </w:rPr>
            </w:pPr>
            <w:r w:rsidRPr="00EE4C6D">
              <w:rPr>
                <w:sz w:val="20"/>
                <w:szCs w:val="20"/>
              </w:rPr>
              <w:t>A Kbt. 6</w:t>
            </w:r>
            <w:r>
              <w:rPr>
                <w:sz w:val="20"/>
                <w:szCs w:val="20"/>
              </w:rPr>
              <w:t>8</w:t>
            </w:r>
            <w:r w:rsidRPr="00EE4C6D">
              <w:rPr>
                <w:sz w:val="20"/>
                <w:szCs w:val="20"/>
              </w:rPr>
              <w:t>. § (</w:t>
            </w:r>
            <w:r>
              <w:rPr>
                <w:sz w:val="20"/>
                <w:szCs w:val="20"/>
              </w:rPr>
              <w:t>2</w:t>
            </w:r>
            <w:r w:rsidRPr="00EE4C6D">
              <w:rPr>
                <w:sz w:val="20"/>
                <w:szCs w:val="20"/>
              </w:rPr>
              <w:t>) bekezdése alapján az ajánlatot írásban és zártan, a jelen ajánlati felhívásban megadott címre (</w:t>
            </w:r>
            <w:r w:rsidRPr="005633CC">
              <w:rPr>
                <w:b/>
                <w:sz w:val="20"/>
                <w:szCs w:val="20"/>
              </w:rPr>
              <w:t>Target Consulting Tanácsadó és Szolgáltató Bt. Titkárság (1183 Budapest, Ráday Gedeon u. 1. D/II. ép. II. Emelet 3. (23. ajtó) - telefon: +36 (30) 963-4560</w:t>
            </w:r>
            <w:r w:rsidRPr="00EE4C6D">
              <w:rPr>
                <w:sz w:val="20"/>
                <w:szCs w:val="20"/>
              </w:rPr>
              <w:t>) közvetlenül vagy postai úton kell benyújtani az ajánlattételi határidő lejártáig.</w:t>
            </w:r>
          </w:p>
          <w:p w14:paraId="14F5BFCB" w14:textId="77777777" w:rsidR="00507720" w:rsidRDefault="00507720" w:rsidP="00F5309C">
            <w:pPr>
              <w:spacing w:before="120"/>
              <w:ind w:left="781"/>
              <w:jc w:val="both"/>
              <w:outlineLvl w:val="0"/>
              <w:rPr>
                <w:sz w:val="20"/>
                <w:szCs w:val="20"/>
              </w:rPr>
            </w:pPr>
            <w:r w:rsidRPr="00EE4740">
              <w:rPr>
                <w:sz w:val="20"/>
                <w:szCs w:val="20"/>
              </w:rPr>
              <w:t>A</w:t>
            </w:r>
            <w:r>
              <w:rPr>
                <w:sz w:val="20"/>
                <w:szCs w:val="20"/>
              </w:rPr>
              <w:t xml:space="preserve">jánlatkérő a postán feladott, az ajánlattételi </w:t>
            </w:r>
            <w:r w:rsidRPr="00EE4740">
              <w:rPr>
                <w:sz w:val="20"/>
                <w:szCs w:val="20"/>
              </w:rPr>
              <w:t xml:space="preserve">határidő lejárta után beérkezett </w:t>
            </w:r>
            <w:r>
              <w:rPr>
                <w:sz w:val="20"/>
                <w:szCs w:val="20"/>
              </w:rPr>
              <w:t>ajánlatokat</w:t>
            </w:r>
            <w:r w:rsidRPr="00EE4740">
              <w:rPr>
                <w:sz w:val="20"/>
                <w:szCs w:val="20"/>
              </w:rPr>
              <w:t xml:space="preserve"> nem értékeli, azt a Kbt. 73. § (1) bekezdés a) pontja értelmében érvénytelennek nyilvánítja. Ajánlatkérő a postai úton, vagy más módon, késedelmesen beérkező </w:t>
            </w:r>
            <w:r>
              <w:rPr>
                <w:sz w:val="20"/>
                <w:szCs w:val="20"/>
              </w:rPr>
              <w:t>ajánlatokat</w:t>
            </w:r>
            <w:r w:rsidRPr="00EE4740">
              <w:rPr>
                <w:sz w:val="20"/>
                <w:szCs w:val="20"/>
              </w:rPr>
              <w:t xml:space="preserve"> – a késedelem okának és felelősének vizsgálata nélkül – felbontatlanul, öt évig megőrzi. A Kbt. 68. § (6) bekezdése alapján a határidő után beérkezett </w:t>
            </w:r>
            <w:r>
              <w:rPr>
                <w:sz w:val="20"/>
                <w:szCs w:val="20"/>
              </w:rPr>
              <w:t>ajánlat</w:t>
            </w:r>
            <w:r w:rsidRPr="00EE4740">
              <w:rPr>
                <w:sz w:val="20"/>
                <w:szCs w:val="20"/>
              </w:rPr>
              <w:t xml:space="preserve"> benyújtásáról Ajánlatkérő jegyzőkönyvet vesz fel, és azt az összes - beleértve az elkésett - </w:t>
            </w:r>
            <w:r>
              <w:rPr>
                <w:sz w:val="20"/>
                <w:szCs w:val="20"/>
              </w:rPr>
              <w:t>ajánlattevő</w:t>
            </w:r>
            <w:r w:rsidRPr="00EE4740">
              <w:rPr>
                <w:sz w:val="20"/>
                <w:szCs w:val="20"/>
              </w:rPr>
              <w:t xml:space="preserve">nek megküldi. </w:t>
            </w:r>
          </w:p>
          <w:p w14:paraId="32CB9B79" w14:textId="77777777" w:rsidR="00507720" w:rsidRDefault="00507720" w:rsidP="00F5309C">
            <w:pPr>
              <w:spacing w:before="120"/>
              <w:ind w:left="781"/>
              <w:jc w:val="both"/>
              <w:outlineLvl w:val="0"/>
              <w:rPr>
                <w:sz w:val="20"/>
                <w:szCs w:val="20"/>
              </w:rPr>
            </w:pPr>
            <w:r w:rsidRPr="005F0424">
              <w:rPr>
                <w:sz w:val="20"/>
                <w:szCs w:val="20"/>
              </w:rPr>
              <w:t xml:space="preserve">A késedelmes postai kézbesítésből, vagy a küldemény elvesztéséből járó összes kockázat </w:t>
            </w:r>
            <w:r>
              <w:rPr>
                <w:sz w:val="20"/>
                <w:szCs w:val="20"/>
              </w:rPr>
              <w:t>ajánlattevőket</w:t>
            </w:r>
            <w:r w:rsidRPr="005F0424">
              <w:rPr>
                <w:sz w:val="20"/>
                <w:szCs w:val="20"/>
              </w:rPr>
              <w:t xml:space="preserve"> terheli.</w:t>
            </w:r>
          </w:p>
          <w:p w14:paraId="48184ACC" w14:textId="77777777" w:rsidR="00507720" w:rsidRPr="00EE4740" w:rsidRDefault="00507720" w:rsidP="00854920">
            <w:pPr>
              <w:numPr>
                <w:ilvl w:val="0"/>
                <w:numId w:val="56"/>
              </w:numPr>
              <w:spacing w:before="120"/>
              <w:jc w:val="both"/>
              <w:outlineLvl w:val="0"/>
              <w:rPr>
                <w:sz w:val="20"/>
                <w:szCs w:val="20"/>
              </w:rPr>
            </w:pPr>
            <w:r w:rsidRPr="004B4F0D">
              <w:rPr>
                <w:sz w:val="20"/>
                <w:szCs w:val="20"/>
              </w:rPr>
              <w:t xml:space="preserve">Ajánlatkérő arra feljogosított képviselője a személyesen, vagy futár által közvetlenül benyújtott </w:t>
            </w:r>
            <w:r>
              <w:rPr>
                <w:sz w:val="20"/>
                <w:szCs w:val="20"/>
              </w:rPr>
              <w:t>ajánlat</w:t>
            </w:r>
            <w:r w:rsidRPr="004B4F0D">
              <w:rPr>
                <w:sz w:val="20"/>
                <w:szCs w:val="20"/>
              </w:rPr>
              <w:t xml:space="preserve"> átvételét írásban, elismervény kiadásával igazolja.</w:t>
            </w:r>
          </w:p>
          <w:p w14:paraId="66FA45C7" w14:textId="77777777" w:rsidR="00507720" w:rsidRPr="00A7287F" w:rsidRDefault="00507720" w:rsidP="00854920">
            <w:pPr>
              <w:numPr>
                <w:ilvl w:val="0"/>
                <w:numId w:val="56"/>
              </w:numPr>
              <w:spacing w:before="120"/>
              <w:jc w:val="both"/>
              <w:outlineLvl w:val="0"/>
              <w:rPr>
                <w:sz w:val="20"/>
                <w:szCs w:val="20"/>
              </w:rPr>
            </w:pPr>
            <w:r w:rsidRPr="00A7287F">
              <w:rPr>
                <w:sz w:val="20"/>
                <w:szCs w:val="20"/>
              </w:rPr>
              <w:t>Ajánlatkérő a Kbt. 66. § (6) bekezdése alapján előírja</w:t>
            </w:r>
            <w:r>
              <w:rPr>
                <w:sz w:val="20"/>
                <w:szCs w:val="20"/>
              </w:rPr>
              <w:t xml:space="preserve">, hogy az ajánlatban </w:t>
            </w:r>
            <w:r w:rsidRPr="00A7287F">
              <w:rPr>
                <w:sz w:val="20"/>
                <w:szCs w:val="20"/>
              </w:rPr>
              <w:t xml:space="preserve">(részajánlatétteli lehetőség esetében részenként) meg kell jelölni: </w:t>
            </w:r>
          </w:p>
          <w:p w14:paraId="2A53E30C" w14:textId="77777777" w:rsidR="00507720" w:rsidRPr="00A7287F" w:rsidRDefault="00507720" w:rsidP="00854920">
            <w:pPr>
              <w:numPr>
                <w:ilvl w:val="0"/>
                <w:numId w:val="62"/>
              </w:numPr>
              <w:spacing w:before="120"/>
              <w:jc w:val="both"/>
              <w:outlineLvl w:val="0"/>
              <w:rPr>
                <w:sz w:val="20"/>
                <w:szCs w:val="20"/>
              </w:rPr>
            </w:pPr>
            <w:r w:rsidRPr="00A7287F">
              <w:rPr>
                <w:sz w:val="20"/>
                <w:szCs w:val="20"/>
              </w:rPr>
              <w:t xml:space="preserve">a közbeszerzésnek azt a részét (részeit), amelynek teljesítéséhez </w:t>
            </w:r>
            <w:r>
              <w:rPr>
                <w:sz w:val="20"/>
                <w:szCs w:val="20"/>
              </w:rPr>
              <w:t>az ajánlattevő</w:t>
            </w:r>
            <w:r w:rsidRPr="00A7287F">
              <w:rPr>
                <w:sz w:val="20"/>
                <w:szCs w:val="20"/>
              </w:rPr>
              <w:t xml:space="preserve"> alvállalkozót kíván igénybe venni, </w:t>
            </w:r>
          </w:p>
          <w:p w14:paraId="6F3A1195" w14:textId="77777777" w:rsidR="00507720" w:rsidRPr="00A7287F" w:rsidRDefault="00507720" w:rsidP="00854920">
            <w:pPr>
              <w:numPr>
                <w:ilvl w:val="0"/>
                <w:numId w:val="62"/>
              </w:numPr>
              <w:spacing w:before="120"/>
              <w:jc w:val="both"/>
              <w:outlineLvl w:val="0"/>
              <w:rPr>
                <w:sz w:val="20"/>
                <w:szCs w:val="20"/>
              </w:rPr>
            </w:pPr>
            <w:r w:rsidRPr="00A7287F">
              <w:rPr>
                <w:sz w:val="20"/>
                <w:szCs w:val="20"/>
              </w:rPr>
              <w:t xml:space="preserve">az ezen részek tekintetében igénybe venni kívánt és </w:t>
            </w:r>
            <w:r>
              <w:rPr>
                <w:sz w:val="20"/>
                <w:szCs w:val="20"/>
              </w:rPr>
              <w:t>az ajánlat</w:t>
            </w:r>
            <w:r w:rsidRPr="00A7287F">
              <w:rPr>
                <w:sz w:val="20"/>
                <w:szCs w:val="20"/>
              </w:rPr>
              <w:t xml:space="preserve"> benyújtásakor már ismert alvállalkozókat.</w:t>
            </w:r>
          </w:p>
          <w:p w14:paraId="21C1733F" w14:textId="77777777" w:rsidR="00507720" w:rsidRDefault="00507720" w:rsidP="00F5309C">
            <w:pPr>
              <w:spacing w:before="120"/>
              <w:ind w:left="781"/>
              <w:jc w:val="both"/>
              <w:outlineLvl w:val="0"/>
              <w:rPr>
                <w:sz w:val="20"/>
                <w:szCs w:val="20"/>
              </w:rPr>
            </w:pPr>
            <w:r w:rsidRPr="00A7287F">
              <w:rPr>
                <w:sz w:val="20"/>
                <w:szCs w:val="20"/>
              </w:rPr>
              <w:t>Ajánlatkérő felhívja a figyelmet, hogy a Kbt. 138.§ (1) bekezdése alapján szolgáltatás megrendelése esetén az alvállalkozói teljesítés összesített aránya nem haladhatja meg a nyertes ajánlattevő (ajánlattevők) saját teljesítésének arányát.</w:t>
            </w:r>
          </w:p>
          <w:p w14:paraId="156F03F1" w14:textId="77777777" w:rsidR="00507720" w:rsidRPr="00A7287F" w:rsidRDefault="00507720" w:rsidP="00854920">
            <w:pPr>
              <w:numPr>
                <w:ilvl w:val="0"/>
                <w:numId w:val="56"/>
              </w:numPr>
              <w:spacing w:before="120"/>
              <w:jc w:val="both"/>
              <w:outlineLvl w:val="0"/>
              <w:rPr>
                <w:sz w:val="20"/>
                <w:szCs w:val="20"/>
              </w:rPr>
            </w:pPr>
            <w:r>
              <w:rPr>
                <w:bCs/>
                <w:sz w:val="20"/>
                <w:szCs w:val="20"/>
              </w:rPr>
              <w:t>Ajánlattevő</w:t>
            </w:r>
            <w:r w:rsidRPr="00A7287F">
              <w:rPr>
                <w:sz w:val="20"/>
                <w:szCs w:val="20"/>
              </w:rPr>
              <w:t xml:space="preserve"> </w:t>
            </w:r>
            <w:r>
              <w:rPr>
                <w:sz w:val="20"/>
                <w:szCs w:val="20"/>
              </w:rPr>
              <w:t>ajánlatában</w:t>
            </w:r>
            <w:r w:rsidRPr="00A7287F">
              <w:rPr>
                <w:sz w:val="20"/>
                <w:szCs w:val="20"/>
              </w:rPr>
              <w:t xml:space="preserve"> (részajánlattételi lehetőség esetében részenként) köteles a kizáró okok fenn nem állása, az alkalmassági követelményeknek való megfelelés tekintetében az </w:t>
            </w:r>
            <w:r>
              <w:rPr>
                <w:sz w:val="20"/>
                <w:szCs w:val="20"/>
              </w:rPr>
              <w:t>E</w:t>
            </w:r>
            <w:r w:rsidRPr="00A7287F">
              <w:rPr>
                <w:sz w:val="20"/>
                <w:szCs w:val="20"/>
              </w:rPr>
              <w:t xml:space="preserve">gységes </w:t>
            </w:r>
            <w:r>
              <w:rPr>
                <w:sz w:val="20"/>
                <w:szCs w:val="20"/>
              </w:rPr>
              <w:t>E</w:t>
            </w:r>
            <w:r w:rsidRPr="00A7287F">
              <w:rPr>
                <w:sz w:val="20"/>
                <w:szCs w:val="20"/>
              </w:rPr>
              <w:t xml:space="preserve">urópai </w:t>
            </w:r>
            <w:r>
              <w:rPr>
                <w:sz w:val="20"/>
                <w:szCs w:val="20"/>
              </w:rPr>
              <w:t>K</w:t>
            </w:r>
            <w:r w:rsidRPr="00A7287F">
              <w:rPr>
                <w:sz w:val="20"/>
                <w:szCs w:val="20"/>
              </w:rPr>
              <w:t xml:space="preserve">özbeszerzési </w:t>
            </w:r>
            <w:r>
              <w:rPr>
                <w:sz w:val="20"/>
                <w:szCs w:val="20"/>
              </w:rPr>
              <w:t>D</w:t>
            </w:r>
            <w:r w:rsidRPr="00A7287F">
              <w:rPr>
                <w:sz w:val="20"/>
                <w:szCs w:val="20"/>
              </w:rPr>
              <w:t>okumentumba foglalt nyilatkozatát benyújtani.</w:t>
            </w:r>
          </w:p>
          <w:p w14:paraId="5EF6F609" w14:textId="77777777" w:rsidR="00507720" w:rsidRPr="00EE4C6D" w:rsidRDefault="00507720" w:rsidP="00854920">
            <w:pPr>
              <w:numPr>
                <w:ilvl w:val="0"/>
                <w:numId w:val="56"/>
              </w:numPr>
              <w:spacing w:before="120"/>
              <w:jc w:val="both"/>
              <w:outlineLvl w:val="0"/>
              <w:rPr>
                <w:sz w:val="20"/>
                <w:szCs w:val="20"/>
              </w:rPr>
            </w:pPr>
            <w:r>
              <w:rPr>
                <w:sz w:val="20"/>
                <w:szCs w:val="20"/>
              </w:rPr>
              <w:t xml:space="preserve">Az ajánlathoz </w:t>
            </w:r>
            <w:r w:rsidRPr="00A7287F">
              <w:rPr>
                <w:sz w:val="20"/>
                <w:szCs w:val="20"/>
              </w:rPr>
              <w:t xml:space="preserve">csatolni kell </w:t>
            </w:r>
            <w:r>
              <w:rPr>
                <w:sz w:val="20"/>
                <w:szCs w:val="20"/>
              </w:rPr>
              <w:t>az ajánlattevő</w:t>
            </w:r>
            <w:r w:rsidRPr="00A7287F">
              <w:rPr>
                <w:sz w:val="20"/>
                <w:szCs w:val="20"/>
              </w:rPr>
              <w:t xml:space="preserve">, az alvállalkozó vagy a kapacitást nyújtó szervezet (személy) részéről </w:t>
            </w:r>
            <w:r>
              <w:rPr>
                <w:sz w:val="20"/>
                <w:szCs w:val="20"/>
              </w:rPr>
              <w:t>az ajánlatot</w:t>
            </w:r>
            <w:r w:rsidRPr="00A7287F">
              <w:rPr>
                <w:sz w:val="20"/>
                <w:szCs w:val="20"/>
              </w:rPr>
              <w:t xml:space="preserve"> aláíró és/vagy nyilatkozatot tevő, kötelezettséget vállaló cégjegyzésre jogosult személy(ek) </w:t>
            </w:r>
            <w:r w:rsidRPr="00EE4C6D">
              <w:rPr>
                <w:sz w:val="20"/>
                <w:szCs w:val="20"/>
              </w:rPr>
              <w:t>közjegyzői aláírás hitelesítéssel ellátott cégaláírási nyilatkozatát (aláírási címpéldányát) vagy ügyvéd által ellenjegyzett, 2006. évi V törvény 9. § (1) bekezdése szerinti aláírásmintáját egyszerű másolati formában</w:t>
            </w:r>
            <w:r>
              <w:rPr>
                <w:sz w:val="20"/>
                <w:szCs w:val="20"/>
              </w:rPr>
              <w:t xml:space="preserve">. </w:t>
            </w:r>
            <w:r w:rsidRPr="00EE4C6D">
              <w:rPr>
                <w:sz w:val="20"/>
                <w:szCs w:val="20"/>
              </w:rPr>
              <w:t xml:space="preserve">Amennyiben az aláíró/szignáló személy nem cégjegyzésre jogosult az adott gazdasági szereplőnél, úgy csatolni kell az adott gazdasági szereplőnél </w:t>
            </w:r>
            <w:r w:rsidRPr="00A7287F">
              <w:rPr>
                <w:sz w:val="20"/>
                <w:szCs w:val="20"/>
              </w:rPr>
              <w:t>cégjegyzésre jogosult vezető tisztségviselő által aláírt meghatalmazást</w:t>
            </w:r>
            <w:r w:rsidRPr="00EE4C6D">
              <w:rPr>
                <w:sz w:val="20"/>
                <w:szCs w:val="20"/>
              </w:rPr>
              <w:t xml:space="preserve"> is, melynek tartalmaznia kell a meghatalmazott személy aláírását és szignómintáját is, </w:t>
            </w:r>
            <w:r w:rsidRPr="00EE4C6D">
              <w:rPr>
                <w:sz w:val="20"/>
                <w:szCs w:val="20"/>
                <w:lang w:val="en-US"/>
              </w:rPr>
              <w:t>vagy az ajánlathoz csatolni kell a meghatalmazott személy(ek) közjegyzői aláírás hitelesítéssel ellátott cégaláírási nyilatkozatát (aláírási címpéldányát) vagy ügyvéd által ellenjegyzett aláírás-mintáját egyszerű másolati formában.</w:t>
            </w:r>
            <w:r w:rsidRPr="00BC3221">
              <w:rPr>
                <w:rFonts w:eastAsia="Cambria"/>
                <w:sz w:val="22"/>
                <w:szCs w:val="22"/>
                <w:lang w:eastAsia="en-US"/>
              </w:rPr>
              <w:t xml:space="preserve"> </w:t>
            </w:r>
            <w:r w:rsidRPr="00F56604">
              <w:rPr>
                <w:sz w:val="20"/>
                <w:szCs w:val="20"/>
              </w:rPr>
              <w:t>Ajánlatkérő felhívja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p w14:paraId="4349AE08" w14:textId="6A515C14" w:rsidR="00507720" w:rsidRPr="00EE4C6D" w:rsidRDefault="00507720" w:rsidP="00854920">
            <w:pPr>
              <w:numPr>
                <w:ilvl w:val="0"/>
                <w:numId w:val="56"/>
              </w:numPr>
              <w:spacing w:before="120"/>
              <w:jc w:val="both"/>
              <w:outlineLvl w:val="0"/>
              <w:rPr>
                <w:sz w:val="20"/>
                <w:szCs w:val="20"/>
              </w:rPr>
            </w:pPr>
            <w:r w:rsidRPr="00EE4C6D">
              <w:rPr>
                <w:sz w:val="20"/>
                <w:szCs w:val="20"/>
              </w:rPr>
              <w:t xml:space="preserve">Az ajánlatban a Kbt. </w:t>
            </w:r>
            <w:r>
              <w:rPr>
                <w:sz w:val="20"/>
                <w:szCs w:val="20"/>
              </w:rPr>
              <w:t>66</w:t>
            </w:r>
            <w:r w:rsidRPr="00EE4C6D">
              <w:rPr>
                <w:sz w:val="20"/>
                <w:szCs w:val="20"/>
              </w:rPr>
              <w:t>. § (</w:t>
            </w:r>
            <w:r>
              <w:rPr>
                <w:sz w:val="20"/>
                <w:szCs w:val="20"/>
              </w:rPr>
              <w:t>5</w:t>
            </w:r>
            <w:r w:rsidRPr="00EE4C6D">
              <w:rPr>
                <w:sz w:val="20"/>
                <w:szCs w:val="20"/>
              </w:rPr>
              <w:t>)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w:t>
            </w:r>
            <w:r>
              <w:rPr>
                <w:sz w:val="20"/>
                <w:szCs w:val="20"/>
              </w:rPr>
              <w:t>8</w:t>
            </w:r>
            <w:r w:rsidRPr="00EE4C6D">
              <w:rPr>
                <w:sz w:val="20"/>
                <w:szCs w:val="20"/>
              </w:rPr>
              <w:t xml:space="preserve">. § </w:t>
            </w:r>
            <w:r w:rsidRPr="00EE4C6D">
              <w:rPr>
                <w:sz w:val="20"/>
                <w:szCs w:val="20"/>
              </w:rPr>
              <w:lastRenderedPageBreak/>
              <w:t>(</w:t>
            </w:r>
            <w:r>
              <w:rPr>
                <w:sz w:val="20"/>
                <w:szCs w:val="20"/>
              </w:rPr>
              <w:t>4</w:t>
            </w:r>
            <w:r w:rsidRPr="00EE4C6D">
              <w:rPr>
                <w:sz w:val="20"/>
                <w:szCs w:val="20"/>
              </w:rPr>
              <w:t xml:space="preserve">) bekezdése alapján azokat a főbb, számszerűsíthető adatokat, amelyek az értékelési szempont (részszempontok) alapján értékelésre kerülnek. A felolvasólap mintáját </w:t>
            </w:r>
            <w:r>
              <w:rPr>
                <w:sz w:val="20"/>
                <w:szCs w:val="20"/>
              </w:rPr>
              <w:t>a Közbeszerzési Dokumentum tartalmazza.</w:t>
            </w:r>
            <w:r w:rsidR="00A3575C">
              <w:rPr>
                <w:sz w:val="20"/>
                <w:szCs w:val="20"/>
              </w:rPr>
              <w:t xml:space="preserve"> (</w:t>
            </w:r>
            <w:r w:rsidR="00A3575C" w:rsidRPr="00A3575C">
              <w:rPr>
                <w:sz w:val="20"/>
                <w:szCs w:val="20"/>
              </w:rPr>
              <w:t>Közös ajánlattétel  esetén a felolvasólapot valamennyi ajánlattevőnek alá kell írnia.</w:t>
            </w:r>
            <w:r w:rsidR="00A3575C">
              <w:rPr>
                <w:sz w:val="20"/>
                <w:szCs w:val="20"/>
              </w:rPr>
              <w:t>)</w:t>
            </w:r>
          </w:p>
          <w:p w14:paraId="7CA63EEC" w14:textId="77777777" w:rsidR="00507720" w:rsidRPr="00D60F52" w:rsidRDefault="00507720" w:rsidP="00854920">
            <w:pPr>
              <w:numPr>
                <w:ilvl w:val="0"/>
                <w:numId w:val="56"/>
              </w:numPr>
              <w:spacing w:before="120"/>
              <w:jc w:val="both"/>
              <w:outlineLvl w:val="0"/>
              <w:rPr>
                <w:sz w:val="20"/>
                <w:szCs w:val="20"/>
              </w:rPr>
            </w:pPr>
            <w:r>
              <w:rPr>
                <w:sz w:val="20"/>
                <w:szCs w:val="20"/>
              </w:rPr>
              <w:t>Ajánlattevőnek</w:t>
            </w:r>
            <w:r w:rsidRPr="00D60F52">
              <w:rPr>
                <w:sz w:val="20"/>
                <w:szCs w:val="20"/>
              </w:rPr>
              <w:t xml:space="preserve"> a</w:t>
            </w:r>
            <w:r>
              <w:rPr>
                <w:sz w:val="20"/>
                <w:szCs w:val="20"/>
              </w:rPr>
              <w:t>z ajánlatában</w:t>
            </w:r>
            <w:r w:rsidRPr="00D60F52">
              <w:rPr>
                <w:sz w:val="20"/>
                <w:szCs w:val="20"/>
              </w:rPr>
              <w:t xml:space="preserve"> az Egységes Európai Közbeszerzési Dokumentumba foglalva minden rész vonatkozásában külön-külön nyilatkozni kell abban az esetben</w:t>
            </w:r>
            <w:r>
              <w:rPr>
                <w:sz w:val="20"/>
                <w:szCs w:val="20"/>
              </w:rPr>
              <w:t>,</w:t>
            </w:r>
            <w:r w:rsidRPr="00D60F52">
              <w:rPr>
                <w:sz w:val="20"/>
                <w:szCs w:val="20"/>
              </w:rPr>
              <w:t xml:space="preserve"> amennyiben az előírt alkalmassági követelmények bármelyikének </w:t>
            </w:r>
            <w:r>
              <w:rPr>
                <w:sz w:val="20"/>
                <w:szCs w:val="20"/>
              </w:rPr>
              <w:t>az ajánlattevők</w:t>
            </w:r>
            <w:r w:rsidRPr="00D60F52">
              <w:rPr>
                <w:sz w:val="20"/>
                <w:szCs w:val="20"/>
              </w:rPr>
              <w:t xml:space="preserve"> bármely más szervezet vagy személy kapacitására támaszkodva kívánnak</w:t>
            </w:r>
            <w:r>
              <w:rPr>
                <w:sz w:val="20"/>
                <w:szCs w:val="20"/>
              </w:rPr>
              <w:t xml:space="preserve"> megfelelni. Ú</w:t>
            </w:r>
            <w:r w:rsidRPr="00D60F52">
              <w:rPr>
                <w:sz w:val="20"/>
                <w:szCs w:val="20"/>
              </w:rPr>
              <w:t xml:space="preserve">gy a Kbt. 65. § (7) bekezdése alapján meg kell jelölni </w:t>
            </w:r>
            <w:r>
              <w:rPr>
                <w:sz w:val="20"/>
                <w:szCs w:val="20"/>
              </w:rPr>
              <w:t>ajánlatában</w:t>
            </w:r>
            <w:r w:rsidRPr="00D60F52">
              <w:rPr>
                <w:sz w:val="20"/>
                <w:szCs w:val="20"/>
              </w:rPr>
              <w:t xml:space="preserve"> ezt a szervezetet és az eljárást megindító felhívás vonatkozó pontjának megjelölésével azon alkalmassági követelményt vagy követelményeket, amelynek igazolása érdekében az ajánlattevő ezen szervezet erőforrására vagy arra is támaszkodik. </w:t>
            </w:r>
          </w:p>
          <w:p w14:paraId="10C8D1A8" w14:textId="77777777" w:rsidR="00507720" w:rsidRPr="00D60F52" w:rsidRDefault="00507720" w:rsidP="00F5309C">
            <w:pPr>
              <w:widowControl w:val="0"/>
              <w:autoSpaceDE w:val="0"/>
              <w:autoSpaceDN w:val="0"/>
              <w:adjustRightInd w:val="0"/>
              <w:ind w:left="781"/>
              <w:jc w:val="both"/>
              <w:rPr>
                <w:sz w:val="20"/>
                <w:szCs w:val="20"/>
              </w:rPr>
            </w:pPr>
            <w:r w:rsidRPr="00D60F52">
              <w:rPr>
                <w:sz w:val="20"/>
                <w:szCs w:val="20"/>
              </w:rPr>
              <w:t xml:space="preserve">Amennyiben </w:t>
            </w:r>
            <w:r>
              <w:rPr>
                <w:sz w:val="20"/>
                <w:szCs w:val="20"/>
              </w:rPr>
              <w:t>ajánlattevő</w:t>
            </w:r>
            <w:r w:rsidRPr="00D60F52">
              <w:rPr>
                <w:sz w:val="20"/>
                <w:szCs w:val="20"/>
              </w:rPr>
              <w:t xml:space="preserve"> a 321/2015. (X.30.) 21. § (3) bekezdés a) pontja szerinti alkalmassági feltételek bármelyikének igazolása esetén bármely más szervezet vagy személy kapacitására támaszkodva kíván megfelelni, a Kbt. 65. § (7) bekezdése alapján csatolni kell </w:t>
            </w:r>
            <w:r>
              <w:rPr>
                <w:sz w:val="20"/>
                <w:szCs w:val="20"/>
              </w:rPr>
              <w:t>az ajánlatban</w:t>
            </w:r>
            <w:r w:rsidRPr="00D60F52">
              <w:rPr>
                <w:sz w:val="20"/>
                <w:szCs w:val="20"/>
              </w:rPr>
              <w:t xml:space="preserve">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14:paraId="031FDF7E" w14:textId="77777777" w:rsidR="00507720" w:rsidRPr="00D60F52" w:rsidRDefault="00507720" w:rsidP="00854920">
            <w:pPr>
              <w:widowControl w:val="0"/>
              <w:numPr>
                <w:ilvl w:val="0"/>
                <w:numId w:val="57"/>
              </w:numPr>
              <w:autoSpaceDE w:val="0"/>
              <w:autoSpaceDN w:val="0"/>
              <w:adjustRightInd w:val="0"/>
              <w:ind w:left="1206"/>
              <w:jc w:val="both"/>
              <w:rPr>
                <w:sz w:val="20"/>
                <w:szCs w:val="20"/>
              </w:rPr>
            </w:pPr>
            <w:r>
              <w:rPr>
                <w:sz w:val="20"/>
                <w:szCs w:val="20"/>
              </w:rPr>
              <w:t>az ajánlattevő</w:t>
            </w:r>
            <w:r w:rsidRPr="00D60F52">
              <w:rPr>
                <w:sz w:val="20"/>
                <w:szCs w:val="20"/>
              </w:rPr>
              <w:t xml:space="preserve"> és a kapacitásait rendelkezésre bocsátó szervezet által egyaránt, cégszerűen aláírt okirat szükséges</w:t>
            </w:r>
          </w:p>
          <w:p w14:paraId="78CDA6DB" w14:textId="77777777" w:rsidR="00507720" w:rsidRPr="00D60F52" w:rsidRDefault="00507720" w:rsidP="00854920">
            <w:pPr>
              <w:widowControl w:val="0"/>
              <w:numPr>
                <w:ilvl w:val="0"/>
                <w:numId w:val="57"/>
              </w:numPr>
              <w:autoSpaceDE w:val="0"/>
              <w:autoSpaceDN w:val="0"/>
              <w:adjustRightInd w:val="0"/>
              <w:ind w:left="1206"/>
              <w:jc w:val="both"/>
              <w:rPr>
                <w:sz w:val="20"/>
                <w:szCs w:val="20"/>
              </w:rPr>
            </w:pPr>
            <w:r w:rsidRPr="00D60F52">
              <w:rPr>
                <w:sz w:val="20"/>
                <w:szCs w:val="20"/>
              </w:rPr>
              <w:t>az okiratból egyértelműen ki kell derülnie, hogy az eljárást megindító felhívás mely alkalmassági követelményének vonatkozásában írták alá a felek az okiratot</w:t>
            </w:r>
          </w:p>
          <w:p w14:paraId="048727B6" w14:textId="77777777" w:rsidR="00507720" w:rsidRPr="00D60F52" w:rsidRDefault="00507720" w:rsidP="00854920">
            <w:pPr>
              <w:widowControl w:val="0"/>
              <w:numPr>
                <w:ilvl w:val="0"/>
                <w:numId w:val="57"/>
              </w:numPr>
              <w:autoSpaceDE w:val="0"/>
              <w:autoSpaceDN w:val="0"/>
              <w:adjustRightInd w:val="0"/>
              <w:ind w:left="1206"/>
              <w:jc w:val="both"/>
              <w:rPr>
                <w:sz w:val="20"/>
                <w:szCs w:val="20"/>
              </w:rPr>
            </w:pPr>
            <w:r w:rsidRPr="00D60F52">
              <w:rPr>
                <w:sz w:val="20"/>
                <w:szCs w:val="20"/>
              </w:rPr>
              <w:t xml:space="preserve">az okiratban nem elegendő csupán nyilatkozni az erőforrások rendelkezésre állásáról, hanem a Kbt. 65. § (9) bekezdése nyomán ki kell derülnie az okiratból (az okiratnak alá kell támasztania), hogy az adott alkalmasság igazolásában részt vevő szervezet valósítja meg </w:t>
            </w:r>
            <w:r>
              <w:rPr>
                <w:sz w:val="20"/>
                <w:szCs w:val="20"/>
              </w:rPr>
              <w:t xml:space="preserve">a </w:t>
            </w:r>
            <w:r w:rsidRPr="00D60F52">
              <w:rPr>
                <w:sz w:val="20"/>
                <w:szCs w:val="20"/>
              </w:rPr>
              <w:t>szolgáltatás megrendelés azon részét, melyhez a rendelkezésre bocsátott kapacitásokra szükség van.</w:t>
            </w:r>
          </w:p>
          <w:p w14:paraId="500B16CE" w14:textId="77777777" w:rsidR="00507720" w:rsidRDefault="00507720" w:rsidP="00854920">
            <w:pPr>
              <w:numPr>
                <w:ilvl w:val="0"/>
                <w:numId w:val="56"/>
              </w:numPr>
              <w:spacing w:before="120"/>
              <w:jc w:val="both"/>
              <w:outlineLvl w:val="0"/>
              <w:rPr>
                <w:sz w:val="20"/>
                <w:szCs w:val="20"/>
              </w:rPr>
            </w:pPr>
            <w:r w:rsidRPr="00A20598">
              <w:rPr>
                <w:sz w:val="20"/>
                <w:szCs w:val="20"/>
              </w:rPr>
              <w:t xml:space="preserve">Amennyiben a Kbt. 131. § (4) bekezdése szerinti </w:t>
            </w:r>
            <w:r>
              <w:rPr>
                <w:sz w:val="20"/>
                <w:szCs w:val="20"/>
              </w:rPr>
              <w:t>ajánlattevő</w:t>
            </w:r>
            <w:r w:rsidRPr="00A20598">
              <w:rPr>
                <w:sz w:val="20"/>
                <w:szCs w:val="20"/>
              </w:rPr>
              <w:t xml:space="preserve"> a Kbt. 65. § (8) bekezdés alapján igazolta a gazdasági és pénzügyi alkalmasságot, abban az esetben az a szervezet, amelynek adatait </w:t>
            </w:r>
            <w:r>
              <w:rPr>
                <w:sz w:val="20"/>
                <w:szCs w:val="20"/>
              </w:rPr>
              <w:t>az ajánlattevő</w:t>
            </w:r>
            <w:r w:rsidRPr="00A20598">
              <w:rPr>
                <w:sz w:val="20"/>
                <w:szCs w:val="20"/>
              </w:rPr>
              <w:t xml:space="preserve">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14:paraId="5476C4B0" w14:textId="77777777" w:rsidR="00507720" w:rsidRDefault="00507720" w:rsidP="00F5309C">
            <w:pPr>
              <w:spacing w:before="120"/>
              <w:ind w:left="781"/>
              <w:jc w:val="both"/>
              <w:outlineLvl w:val="0"/>
              <w:rPr>
                <w:sz w:val="20"/>
                <w:szCs w:val="20"/>
              </w:rPr>
            </w:pPr>
            <w:r w:rsidRPr="00A20598">
              <w:rPr>
                <w:sz w:val="20"/>
                <w:szCs w:val="20"/>
              </w:rPr>
              <w:t xml:space="preserve">Amennyiben </w:t>
            </w:r>
            <w:r>
              <w:rPr>
                <w:sz w:val="20"/>
                <w:szCs w:val="20"/>
              </w:rPr>
              <w:t>ajánlattevő</w:t>
            </w:r>
            <w:r w:rsidRPr="00A20598">
              <w:rPr>
                <w:sz w:val="20"/>
                <w:szCs w:val="20"/>
              </w:rPr>
              <w:t xml:space="preserve"> a 321/2015. (X.30.) Korm. rendelet 19. § (1) bekezdés c) pontja szerinti alkalmassági feltétel (P/1.) igazolása esetén más szervezet vagy személy kapacitására támaszkodva kíván megfelelni, ebben az esetben </w:t>
            </w:r>
            <w:r>
              <w:rPr>
                <w:sz w:val="20"/>
                <w:szCs w:val="20"/>
              </w:rPr>
              <w:t>ajánlattevőnek</w:t>
            </w:r>
            <w:r w:rsidRPr="00A20598">
              <w:rPr>
                <w:sz w:val="20"/>
                <w:szCs w:val="20"/>
              </w:rPr>
              <w:t xml:space="preserve"> </w:t>
            </w:r>
            <w:r>
              <w:rPr>
                <w:sz w:val="20"/>
                <w:szCs w:val="20"/>
              </w:rPr>
              <w:t>az ajánlatában</w:t>
            </w:r>
            <w:r w:rsidRPr="00A20598">
              <w:rPr>
                <w:sz w:val="20"/>
                <w:szCs w:val="20"/>
              </w:rPr>
              <w:t xml:space="preserve"> csatolni kell nyilatkozatát a kapacitást nyújtó szervezet adataira vonatkozóan.</w:t>
            </w:r>
          </w:p>
          <w:p w14:paraId="6B646455" w14:textId="77777777" w:rsidR="00507720" w:rsidRPr="00A20598" w:rsidRDefault="00507720" w:rsidP="00854920">
            <w:pPr>
              <w:numPr>
                <w:ilvl w:val="0"/>
                <w:numId w:val="56"/>
              </w:numPr>
              <w:spacing w:before="120"/>
              <w:jc w:val="both"/>
              <w:outlineLvl w:val="0"/>
              <w:rPr>
                <w:sz w:val="20"/>
                <w:szCs w:val="20"/>
              </w:rPr>
            </w:pPr>
            <w:r>
              <w:rPr>
                <w:sz w:val="20"/>
                <w:szCs w:val="20"/>
              </w:rPr>
              <w:t xml:space="preserve">Az ajánlatban lévő, minden – az ajánlattevő </w:t>
            </w:r>
            <w:r w:rsidRPr="00E80043">
              <w:rPr>
                <w:sz w:val="20"/>
                <w:szCs w:val="20"/>
              </w:rPr>
              <w:t>vagy alvállalkozó, vagy Kbt. 65. § (7) bekezdés szerinti szervezet által készített – dokumentumot (nyilatkozatot) a végén cégszerűen alá kell írnia az adott gazdálkodó szervezetnél erre jogosult(ak)nak vagy olyan személynek, vagy személyeknek aki(k) erre a jogosult személy(ek)től írásos meghatalmazást kaptak.</w:t>
            </w:r>
          </w:p>
          <w:p w14:paraId="056A0D44" w14:textId="77777777" w:rsidR="00507720" w:rsidRPr="00EE4C6D" w:rsidRDefault="00507720" w:rsidP="00854920">
            <w:pPr>
              <w:numPr>
                <w:ilvl w:val="0"/>
                <w:numId w:val="56"/>
              </w:numPr>
              <w:spacing w:before="120"/>
              <w:jc w:val="both"/>
              <w:outlineLvl w:val="0"/>
              <w:rPr>
                <w:sz w:val="20"/>
                <w:szCs w:val="20"/>
                <w:lang w:val="en-US"/>
              </w:rPr>
            </w:pPr>
            <w:r w:rsidRPr="00022F84">
              <w:rPr>
                <w:sz w:val="20"/>
                <w:szCs w:val="20"/>
              </w:rPr>
              <w:t xml:space="preserve">Ajánlatkérő a Kbt. 73. § (4) bekezdésére tekintettel előírja, hogy az ajánlattevők tájékozódjanak a környezetvédelmi, szociális és munkajogi követelményekről, amelyeket a jogszabályok vagy kötelezően alkalmazandó kollektív szerződés, illetve a Kbt. 4. mellékletében felsorolt környezetvédelmi, szociális és munkajogi rendelkezések írnak elő. </w:t>
            </w:r>
            <w:r>
              <w:rPr>
                <w:sz w:val="20"/>
                <w:szCs w:val="20"/>
              </w:rPr>
              <w:t>Az ajánlatkérő a K</w:t>
            </w:r>
            <w:r w:rsidRPr="00022F84">
              <w:rPr>
                <w:sz w:val="20"/>
                <w:szCs w:val="20"/>
              </w:rPr>
              <w:t xml:space="preserve">özbeszerzési </w:t>
            </w:r>
            <w:r>
              <w:rPr>
                <w:sz w:val="20"/>
                <w:szCs w:val="20"/>
              </w:rPr>
              <w:t>Dokumentumokban</w:t>
            </w:r>
            <w:r w:rsidRPr="00022F84">
              <w:rPr>
                <w:sz w:val="20"/>
                <w:szCs w:val="20"/>
              </w:rPr>
              <w:t xml:space="preserve"> tájékoztatásként közli azoknak a szervezeteknek a nevét, amelyektől az ajánlattevő tájékoztatást kaphat a Kbt. 73. § (4) bekezdés szerinti azon követelményekről, amelyeknek a teljesítés során meg kell felelni. Az ajánlatkérő az eljárás során ellenőrzi, hogy az ajánlatban feltüntetett információk nem mondanak-e ellent a Kbt. 73. § (4) bekezdés szerinti követelményeknek.</w:t>
            </w:r>
          </w:p>
          <w:p w14:paraId="508B8AE5"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Ajánlatkérő felhívja a figyelmet arra, hogy az ajánlatok elkészítésének és a szerződésnek is a kizárólagos nyelve a magyar.</w:t>
            </w:r>
          </w:p>
          <w:p w14:paraId="145C5EF1" w14:textId="77777777" w:rsidR="00507720" w:rsidRDefault="00507720" w:rsidP="00854920">
            <w:pPr>
              <w:numPr>
                <w:ilvl w:val="0"/>
                <w:numId w:val="56"/>
              </w:numPr>
              <w:spacing w:before="120"/>
              <w:jc w:val="both"/>
              <w:outlineLvl w:val="0"/>
              <w:rPr>
                <w:sz w:val="20"/>
                <w:szCs w:val="20"/>
              </w:rPr>
            </w:pPr>
            <w:r w:rsidRPr="00EE4C6D">
              <w:rPr>
                <w:sz w:val="20"/>
                <w:szCs w:val="20"/>
              </w:rPr>
              <w:t>Tekintettel arra, hogy az eljárás magyar nyelven 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14:paraId="36B2FEAC" w14:textId="77777777" w:rsidR="00507720" w:rsidRPr="00413AA0" w:rsidRDefault="00507720" w:rsidP="00854920">
            <w:pPr>
              <w:numPr>
                <w:ilvl w:val="0"/>
                <w:numId w:val="56"/>
              </w:numPr>
              <w:spacing w:before="120"/>
              <w:jc w:val="both"/>
              <w:outlineLvl w:val="0"/>
              <w:rPr>
                <w:sz w:val="20"/>
                <w:szCs w:val="20"/>
              </w:rPr>
            </w:pPr>
            <w:r w:rsidRPr="00413AA0">
              <w:rPr>
                <w:sz w:val="20"/>
                <w:szCs w:val="20"/>
              </w:rPr>
              <w:t xml:space="preserve">Amennyiben </w:t>
            </w:r>
            <w:r>
              <w:rPr>
                <w:sz w:val="20"/>
                <w:szCs w:val="20"/>
              </w:rPr>
              <w:t xml:space="preserve">ajánlattevő </w:t>
            </w:r>
            <w:r w:rsidRPr="00413AA0">
              <w:rPr>
                <w:sz w:val="20"/>
                <w:szCs w:val="20"/>
              </w:rPr>
              <w:t xml:space="preserve">- átalakulásra hivatkozással – jogelődje bármely </w:t>
            </w:r>
            <w:r>
              <w:rPr>
                <w:sz w:val="20"/>
                <w:szCs w:val="20"/>
              </w:rPr>
              <w:t xml:space="preserve">adatát fel kívánja használni, az ajánlathoz </w:t>
            </w:r>
            <w:r w:rsidRPr="00413AA0">
              <w:rPr>
                <w:sz w:val="20"/>
                <w:szCs w:val="20"/>
              </w:rPr>
              <w:t xml:space="preserve">csatolnia kell a jogutódlás tényét, körülményeit bizonyító cégiratokat egyszerű másolatban, így </w:t>
            </w:r>
            <w:r w:rsidRPr="00413AA0">
              <w:rPr>
                <w:sz w:val="20"/>
                <w:szCs w:val="20"/>
              </w:rPr>
              <w:lastRenderedPageBreak/>
              <w:t>különösen a szétválási, kiválási szerződést, átalakulási cégiratokat.</w:t>
            </w:r>
          </w:p>
          <w:p w14:paraId="0BE0CC07" w14:textId="77777777" w:rsidR="00507720" w:rsidRPr="00413AA0" w:rsidRDefault="00507720" w:rsidP="00F5309C">
            <w:pPr>
              <w:spacing w:before="120"/>
              <w:ind w:left="781"/>
              <w:jc w:val="both"/>
              <w:outlineLvl w:val="0"/>
              <w:rPr>
                <w:sz w:val="20"/>
                <w:szCs w:val="20"/>
              </w:rPr>
            </w:pPr>
            <w:r w:rsidRPr="00413AA0">
              <w:rPr>
                <w:sz w:val="20"/>
                <w:szCs w:val="20"/>
              </w:rPr>
              <w:t xml:space="preserve">A Kbt 65. § (11) bekezdése alapján nem használhatja fel </w:t>
            </w:r>
            <w:r>
              <w:rPr>
                <w:sz w:val="20"/>
                <w:szCs w:val="20"/>
              </w:rPr>
              <w:t>ajánlattevő</w:t>
            </w:r>
            <w:r w:rsidRPr="00413AA0">
              <w:rPr>
                <w:sz w:val="20"/>
                <w:szCs w:val="20"/>
              </w:rPr>
              <w:t xml:space="preserve"> alkalmassága igazolására azokat az adatokat, amelyek felhasználására jogutódlás eredményeként - a jogelőd a Kbt. 65. § (7) bekezdés szerinti bevonása nélkül - maga lenne jogosult, ha a jogelőd </w:t>
            </w:r>
            <w:r>
              <w:rPr>
                <w:sz w:val="20"/>
                <w:szCs w:val="20"/>
              </w:rPr>
              <w:t>ajánlattevő</w:t>
            </w:r>
            <w:r w:rsidRPr="00413AA0">
              <w:rPr>
                <w:sz w:val="20"/>
                <w:szCs w:val="20"/>
              </w:rPr>
              <w:t xml:space="preserve"> tekintetében az eljárásban alkalmazandó valamely kizáró ok fennáll, vagy - ha a jogelőd megszűnt - me</w:t>
            </w:r>
            <w:r>
              <w:rPr>
                <w:sz w:val="20"/>
                <w:szCs w:val="20"/>
              </w:rPr>
              <w:t xml:space="preserve">gszűnése hiányában fennállna. Az ajánlattevő </w:t>
            </w:r>
            <w:r w:rsidRPr="00413AA0">
              <w:rPr>
                <w:sz w:val="20"/>
                <w:szCs w:val="20"/>
              </w:rPr>
              <w:t>ebben az esetben is élhet a 64. § szerinti lehetőséggel és felhasználhatja a jogelődnek az alkalmasság igazolására szolgáló adatait, ha a korábban felmerült kizáró okkal összefüggésben igazolja megbízhatóságát.</w:t>
            </w:r>
          </w:p>
          <w:p w14:paraId="49FFDD38"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Az ajánlatok értékelése vonatkozásában Ajánlatkérő a Kbt. </w:t>
            </w:r>
            <w:r>
              <w:rPr>
                <w:sz w:val="20"/>
                <w:szCs w:val="20"/>
              </w:rPr>
              <w:t>70</w:t>
            </w:r>
            <w:r w:rsidRPr="00EE4C6D">
              <w:rPr>
                <w:sz w:val="20"/>
                <w:szCs w:val="20"/>
              </w:rPr>
              <w:t>. § (1)-(2) bekezdéseiben foglaltak szerint jár el.</w:t>
            </w:r>
          </w:p>
          <w:p w14:paraId="77D67B6A"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Ajánlatkérő az eljárás eredménye kapcsán külön eredményhirdetést nem tart, az eljárás eredményéről szóló döntése és az arról szóló értesítés ajánlattevőknek történő megküldése során a Kbt. </w:t>
            </w:r>
            <w:r>
              <w:rPr>
                <w:sz w:val="20"/>
                <w:szCs w:val="20"/>
              </w:rPr>
              <w:t>79</w:t>
            </w:r>
            <w:r w:rsidRPr="00EE4C6D">
              <w:rPr>
                <w:sz w:val="20"/>
                <w:szCs w:val="20"/>
              </w:rPr>
              <w:t>. § (1)-(2) bekezdései szerint jár el.</w:t>
            </w:r>
          </w:p>
          <w:p w14:paraId="7A499C0C"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Az eljárásban való részvétel minden költsége az ajánlattevőt terheli.</w:t>
            </w:r>
          </w:p>
          <w:p w14:paraId="74F47304"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Ajánlatkérő a </w:t>
            </w:r>
            <w:r w:rsidRPr="00402F42">
              <w:rPr>
                <w:sz w:val="20"/>
                <w:szCs w:val="20"/>
              </w:rPr>
              <w:t xml:space="preserve">321/2015. (X. 30.) Korm. rendelet 30. § (4) bekezdése </w:t>
            </w:r>
            <w:r w:rsidRPr="00EE4C6D">
              <w:rPr>
                <w:sz w:val="20"/>
                <w:szCs w:val="20"/>
              </w:rPr>
              <w:t xml:space="preserve">szerint ezúton tájékoztatja az ajánlattevőket, hogy jelen közbeszerzési eljárásban mind </w:t>
            </w:r>
            <w:r w:rsidRPr="0090086A">
              <w:rPr>
                <w:sz w:val="20"/>
                <w:szCs w:val="20"/>
              </w:rPr>
              <w:t>a P/1. és P/2. mind az M/1., M/2., M/3., M/4., M/5.</w:t>
            </w:r>
            <w:r>
              <w:rPr>
                <w:sz w:val="20"/>
                <w:szCs w:val="20"/>
              </w:rPr>
              <w:t xml:space="preserve"> </w:t>
            </w:r>
            <w:r w:rsidRPr="0090086A">
              <w:rPr>
                <w:sz w:val="20"/>
                <w:szCs w:val="20"/>
              </w:rPr>
              <w:t>és M/6. alkalmassági</w:t>
            </w:r>
            <w:r w:rsidRPr="00EE4C6D">
              <w:rPr>
                <w:sz w:val="20"/>
                <w:szCs w:val="20"/>
              </w:rPr>
              <w:t xml:space="preserve"> minimumkövetelményeket szigorúbban határozta meg a minősített ajánlattevők jegyzékébe kerülés követelményeihez képest, ezért a minősített ajánlattevőnek is igazolniuk kell a szerződés teljesítésére való alkalmasságukat ezen alkalmassági követelmények tekintetében. </w:t>
            </w:r>
          </w:p>
          <w:p w14:paraId="60ED47A1"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Ajánlatkérő felhívja az ajánlattevők figyelmét arra, hogy ajánlatkérő kapcsolattartási pontjaként megjelölt épület területén a megfelelő irodába történő eljutás időigénye előre láthatólag 10 perc. Ennek figyelembevétele az ajánlattevők részéről elengedhetetlen, különös tekintettel az ajánlatok benyújtásának napjára. Az ebből eredő bárminemű késedelemért ajánlatkérő felelősséget nem vállal. A helyszínen tájékozódási segítséget az ajánlatkérő nevében eljáró szervezet Titkársága tud adni a +36 (30) 963-4560-as telefonszámon. Ajánlatkérő felhívja a figyelmet, hogy az ajánlattételi határidő lejártát a www. pontosido.hu weboldal „Budapest idő” adatai alapján állapítja meg. </w:t>
            </w:r>
          </w:p>
          <w:p w14:paraId="09E1C9FA" w14:textId="77777777" w:rsidR="00507720" w:rsidRPr="00EE4C6D" w:rsidRDefault="00507720" w:rsidP="00854920">
            <w:pPr>
              <w:numPr>
                <w:ilvl w:val="0"/>
                <w:numId w:val="56"/>
              </w:numPr>
              <w:spacing w:before="120"/>
              <w:jc w:val="both"/>
              <w:outlineLvl w:val="0"/>
              <w:rPr>
                <w:sz w:val="20"/>
                <w:szCs w:val="20"/>
              </w:rPr>
            </w:pPr>
            <w:r w:rsidRPr="003E7227">
              <w:rPr>
                <w:sz w:val="20"/>
                <w:szCs w:val="20"/>
              </w:rPr>
              <w:t>Az ajánlatok bontását követően Ajánlatkérő valamennyi értesítést (így különösen: jegyzőkönyv, összegezés) a felolvasólapon megadott faxszámra is megküldi az ajánlattevők részére.</w:t>
            </w:r>
            <w:r w:rsidRPr="00EE4C6D">
              <w:rPr>
                <w:sz w:val="20"/>
                <w:szCs w:val="20"/>
              </w:rPr>
              <w:t xml:space="preserv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emailben vagy faxon tájékoztatni. (Ajánlatkérő e körben nem fogadja el az ún. „out of office” / „házon kívül” üzeneteket, ehelyett kéri, hogy az ajánlattevők ezen adatok módosításáról külön emailt szíveskedjenek küldeni).</w:t>
            </w:r>
          </w:p>
          <w:p w14:paraId="360E312C" w14:textId="77777777" w:rsidR="00507720" w:rsidRPr="003513F0" w:rsidRDefault="00507720" w:rsidP="00854920">
            <w:pPr>
              <w:numPr>
                <w:ilvl w:val="0"/>
                <w:numId w:val="56"/>
              </w:numPr>
              <w:spacing w:before="120"/>
              <w:jc w:val="both"/>
              <w:outlineLvl w:val="0"/>
              <w:rPr>
                <w:sz w:val="20"/>
                <w:szCs w:val="20"/>
              </w:rPr>
            </w:pPr>
            <w:r w:rsidRPr="003513F0">
              <w:rPr>
                <w:sz w:val="20"/>
                <w:szCs w:val="20"/>
              </w:rPr>
              <w:t xml:space="preserve">Amennyiben </w:t>
            </w:r>
            <w:r>
              <w:rPr>
                <w:sz w:val="20"/>
                <w:szCs w:val="20"/>
              </w:rPr>
              <w:t>ajánlattevő</w:t>
            </w:r>
            <w:r w:rsidRPr="003513F0">
              <w:rPr>
                <w:sz w:val="20"/>
                <w:szCs w:val="20"/>
              </w:rPr>
              <w:t xml:space="preserve"> a Kbt. 44. § alapján </w:t>
            </w:r>
            <w:r>
              <w:rPr>
                <w:sz w:val="20"/>
                <w:szCs w:val="20"/>
              </w:rPr>
              <w:t>ajánlatának</w:t>
            </w:r>
            <w:r w:rsidRPr="003513F0">
              <w:rPr>
                <w:sz w:val="20"/>
                <w:szCs w:val="20"/>
              </w:rPr>
              <w:t xml:space="preserve"> egy részét üzleti titoknak (ideértve a védett ismeretet is) minősíti és ezáltal annak nyilvánosságra hozatalát megtiltja, úgy erről nyilatkoznia kell </w:t>
            </w:r>
            <w:r>
              <w:rPr>
                <w:sz w:val="20"/>
                <w:szCs w:val="20"/>
              </w:rPr>
              <w:t>ajánlatában</w:t>
            </w:r>
            <w:r w:rsidRPr="003513F0">
              <w:rPr>
                <w:sz w:val="20"/>
                <w:szCs w:val="20"/>
              </w:rPr>
              <w:t xml:space="preserve">. Ezzel kapcsolatban felhívjuk </w:t>
            </w:r>
            <w:r>
              <w:rPr>
                <w:sz w:val="20"/>
                <w:szCs w:val="20"/>
              </w:rPr>
              <w:t>ajánlattevő</w:t>
            </w:r>
            <w:r w:rsidRPr="003513F0">
              <w:rPr>
                <w:sz w:val="20"/>
                <w:szCs w:val="20"/>
              </w:rPr>
              <w:t xml:space="preserve"> figyelmét a Kbt. 44. § (2)-(4) bekezdésében foglaltakra. Felhívjuk továbbá a figyelmet, hogy a fentiek alapján üzleti titoknak (ideértve a védett ismeretet is) minősített információkat </w:t>
            </w:r>
            <w:r>
              <w:rPr>
                <w:sz w:val="20"/>
                <w:szCs w:val="20"/>
              </w:rPr>
              <w:t>az ajánlatban</w:t>
            </w:r>
            <w:r w:rsidRPr="003513F0">
              <w:rPr>
                <w:sz w:val="20"/>
                <w:szCs w:val="20"/>
              </w:rPr>
              <w:t xml:space="preserve">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w:t>
            </w:r>
            <w:r>
              <w:rPr>
                <w:sz w:val="20"/>
                <w:szCs w:val="20"/>
              </w:rPr>
              <w:t>Ajánlattevő</w:t>
            </w:r>
            <w:r w:rsidRPr="003513F0">
              <w:rPr>
                <w:sz w:val="20"/>
                <w:szCs w:val="20"/>
              </w:rPr>
              <w:t xml:space="preserve"> az üzleti titkot tartalmazó, elkülönített irathoz indokolást köteles csatolni, amelyben részletesen alátámasztja, hogy az adott információ vagy adat nyilvánosságra hozatala miért és milyen módon okozna számára aránytalan sérelmet. </w:t>
            </w:r>
            <w:r>
              <w:rPr>
                <w:sz w:val="20"/>
                <w:szCs w:val="20"/>
              </w:rPr>
              <w:t>Ajánlattevő</w:t>
            </w:r>
            <w:r w:rsidRPr="003513F0">
              <w:rPr>
                <w:sz w:val="20"/>
                <w:szCs w:val="20"/>
              </w:rPr>
              <w:t xml:space="preserve">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w:t>
            </w:r>
            <w:r>
              <w:rPr>
                <w:sz w:val="20"/>
                <w:szCs w:val="20"/>
              </w:rPr>
              <w:t xml:space="preserve">ajánlattevőnek </w:t>
            </w:r>
            <w:r w:rsidRPr="003513F0">
              <w:rPr>
                <w:sz w:val="20"/>
                <w:szCs w:val="20"/>
              </w:rPr>
              <w:t>mindenképpen meg kell jelölnie a kockázatot, a veszélyeket és a valószínűsíthető sérelmet.</w:t>
            </w:r>
          </w:p>
          <w:p w14:paraId="5981250C" w14:textId="77777777" w:rsidR="00507720" w:rsidRPr="003513F0" w:rsidRDefault="00507720" w:rsidP="00F5309C">
            <w:pPr>
              <w:spacing w:before="120"/>
              <w:ind w:left="781"/>
              <w:jc w:val="both"/>
              <w:outlineLvl w:val="0"/>
              <w:rPr>
                <w:sz w:val="20"/>
                <w:szCs w:val="20"/>
              </w:rPr>
            </w:pPr>
            <w:r w:rsidRPr="003513F0">
              <w:rPr>
                <w:sz w:val="20"/>
                <w:szCs w:val="20"/>
              </w:rPr>
              <w:t>Ajánlatkérő felhívja</w:t>
            </w:r>
            <w:r>
              <w:rPr>
                <w:sz w:val="20"/>
                <w:szCs w:val="20"/>
              </w:rPr>
              <w:t xml:space="preserve"> a figyelmet, hogy amennyiben ajánlattevő </w:t>
            </w:r>
            <w:r w:rsidRPr="003513F0">
              <w:rPr>
                <w:sz w:val="20"/>
                <w:szCs w:val="20"/>
              </w:rPr>
              <w:t xml:space="preserve">valamely adatot a Kbt. 44. § (2)-(3) bekezdésébe ütköző módon minősít üzleti titoknak és ezt az ajánlatkérő hiánypótlási felhívását követően sem javítja, úgy </w:t>
            </w:r>
            <w:r>
              <w:rPr>
                <w:sz w:val="20"/>
                <w:szCs w:val="20"/>
              </w:rPr>
              <w:t>ajánlata</w:t>
            </w:r>
            <w:r w:rsidRPr="003513F0">
              <w:rPr>
                <w:sz w:val="20"/>
                <w:szCs w:val="20"/>
              </w:rPr>
              <w:t xml:space="preserve"> a Kbt. 73. § (1) bekezdés fa) pontja alapján érvénytelen.</w:t>
            </w:r>
          </w:p>
          <w:p w14:paraId="4A7722D0" w14:textId="77777777" w:rsidR="00507720" w:rsidRDefault="00507720" w:rsidP="00854920">
            <w:pPr>
              <w:numPr>
                <w:ilvl w:val="0"/>
                <w:numId w:val="56"/>
              </w:numPr>
              <w:spacing w:before="120"/>
              <w:jc w:val="both"/>
              <w:outlineLvl w:val="0"/>
              <w:rPr>
                <w:sz w:val="20"/>
                <w:szCs w:val="20"/>
              </w:rPr>
            </w:pPr>
            <w:r>
              <w:rPr>
                <w:sz w:val="20"/>
                <w:szCs w:val="20"/>
              </w:rPr>
              <w:t>Az ajánlatnak</w:t>
            </w:r>
            <w:r w:rsidRPr="003070BA">
              <w:rPr>
                <w:sz w:val="20"/>
                <w:szCs w:val="20"/>
              </w:rPr>
              <w:t xml:space="preserve"> tartalmaznia kell </w:t>
            </w:r>
            <w:r>
              <w:rPr>
                <w:sz w:val="20"/>
                <w:szCs w:val="20"/>
              </w:rPr>
              <w:t>az ajánlattevő</w:t>
            </w:r>
            <w:r w:rsidRPr="003070BA">
              <w:rPr>
                <w:sz w:val="20"/>
                <w:szCs w:val="20"/>
              </w:rPr>
              <w:t xml:space="preserve"> Kbt. 66. § (4) bekezdés szerinti nyilatkozatát arról, hogy a kis- és középvállalkozásokról, fejlődésük támogatásáról szóló törvény szerint mikro-, kis vagy </w:t>
            </w:r>
            <w:r w:rsidRPr="003070BA">
              <w:rPr>
                <w:sz w:val="20"/>
                <w:szCs w:val="20"/>
              </w:rPr>
              <w:lastRenderedPageBreak/>
              <w:t>középvállalkozásnak minősül-e.</w:t>
            </w:r>
          </w:p>
          <w:p w14:paraId="577F5D27" w14:textId="77777777" w:rsidR="00507720" w:rsidRPr="00A87956" w:rsidRDefault="00507720" w:rsidP="00854920">
            <w:pPr>
              <w:numPr>
                <w:ilvl w:val="0"/>
                <w:numId w:val="56"/>
              </w:numPr>
              <w:spacing w:before="120"/>
              <w:jc w:val="both"/>
              <w:outlineLvl w:val="0"/>
              <w:rPr>
                <w:sz w:val="20"/>
                <w:szCs w:val="20"/>
              </w:rPr>
            </w:pPr>
            <w:r w:rsidRPr="00A87956">
              <w:rPr>
                <w:sz w:val="20"/>
                <w:szCs w:val="20"/>
              </w:rPr>
              <w:t>Abban az esetben, ha a nyertes ajánlattevő visszalép, az ajánlatkérő – amennyiben az összegezésben megjelölésre kerül –a következő legkedvezőbb ajánlatot tevővel köthet szerződést.</w:t>
            </w:r>
          </w:p>
          <w:p w14:paraId="4C2587F8" w14:textId="77777777" w:rsidR="00507720" w:rsidRPr="000A1260" w:rsidRDefault="00507720" w:rsidP="00854920">
            <w:pPr>
              <w:numPr>
                <w:ilvl w:val="0"/>
                <w:numId w:val="56"/>
              </w:numPr>
              <w:spacing w:before="120"/>
              <w:jc w:val="both"/>
              <w:outlineLvl w:val="0"/>
              <w:rPr>
                <w:sz w:val="20"/>
                <w:szCs w:val="20"/>
              </w:rPr>
            </w:pPr>
            <w:r w:rsidRPr="00543926">
              <w:rPr>
                <w:sz w:val="20"/>
                <w:szCs w:val="20"/>
              </w:rPr>
              <w:t xml:space="preserve">Ajánlatkérő a megfelelő ajánlattétel elősegítése érdekében tájékoztatja ajánlattevőket, hogy a 2007. évi CXXXVI. törvény (Pmtv.) 3. </w:t>
            </w:r>
            <w:r w:rsidRPr="000A1260">
              <w:rPr>
                <w:sz w:val="20"/>
                <w:szCs w:val="20"/>
              </w:rPr>
              <w:t xml:space="preserve">§ r) pontja szerint definiált tényleges tulajdonos: </w:t>
            </w:r>
          </w:p>
          <w:p w14:paraId="56DE1706" w14:textId="77777777" w:rsidR="00507720" w:rsidRPr="000A1260" w:rsidRDefault="00507720" w:rsidP="00F5309C">
            <w:pPr>
              <w:widowControl w:val="0"/>
              <w:autoSpaceDE w:val="0"/>
              <w:autoSpaceDN w:val="0"/>
              <w:adjustRightInd w:val="0"/>
              <w:ind w:left="781"/>
              <w:rPr>
                <w:sz w:val="20"/>
                <w:szCs w:val="20"/>
              </w:rPr>
            </w:pPr>
            <w:r w:rsidRPr="000A1260">
              <w:rPr>
                <w:i/>
                <w:iCs/>
                <w:sz w:val="20"/>
                <w:szCs w:val="20"/>
              </w:rPr>
              <w:t xml:space="preserve">ra) </w:t>
            </w:r>
            <w:r w:rsidRPr="000A1260">
              <w:rPr>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1262A88" w14:textId="77777777" w:rsidR="00507720" w:rsidRPr="000A1260" w:rsidRDefault="00507720" w:rsidP="00F5309C">
            <w:pPr>
              <w:widowControl w:val="0"/>
              <w:autoSpaceDE w:val="0"/>
              <w:autoSpaceDN w:val="0"/>
              <w:adjustRightInd w:val="0"/>
              <w:ind w:left="781"/>
              <w:rPr>
                <w:sz w:val="20"/>
                <w:szCs w:val="20"/>
              </w:rPr>
            </w:pPr>
            <w:r w:rsidRPr="000A1260">
              <w:rPr>
                <w:i/>
                <w:iCs/>
                <w:sz w:val="20"/>
                <w:szCs w:val="20"/>
              </w:rPr>
              <w:t xml:space="preserve">rb) </w:t>
            </w:r>
            <w:r w:rsidRPr="000A1260">
              <w:rPr>
                <w:sz w:val="20"/>
                <w:szCs w:val="20"/>
              </w:rPr>
              <w:t>az a természetes személy, aki jogi személyben vagy jogi személyiséggel nem rendelkező szervezetben - a Ptk. 8:2. § (2) bekezdésében meghatározott - meghatározó befolyással rendelkezik,</w:t>
            </w:r>
          </w:p>
          <w:p w14:paraId="503A65B8" w14:textId="77777777" w:rsidR="00507720" w:rsidRPr="000A1260" w:rsidRDefault="00507720" w:rsidP="00F5309C">
            <w:pPr>
              <w:widowControl w:val="0"/>
              <w:autoSpaceDE w:val="0"/>
              <w:autoSpaceDN w:val="0"/>
              <w:adjustRightInd w:val="0"/>
              <w:ind w:left="781"/>
              <w:rPr>
                <w:sz w:val="20"/>
                <w:szCs w:val="20"/>
              </w:rPr>
            </w:pPr>
            <w:r w:rsidRPr="000A1260">
              <w:rPr>
                <w:i/>
                <w:iCs/>
                <w:sz w:val="20"/>
                <w:szCs w:val="20"/>
              </w:rPr>
              <w:t xml:space="preserve">rc) </w:t>
            </w:r>
            <w:r w:rsidRPr="000A1260">
              <w:rPr>
                <w:sz w:val="20"/>
                <w:szCs w:val="20"/>
              </w:rPr>
              <w:t>az a természetes személy, akinek megbízásából valamely ügyleti megbízást végrehajtanak,</w:t>
            </w:r>
          </w:p>
          <w:p w14:paraId="6B5D142A" w14:textId="77777777" w:rsidR="00507720" w:rsidRPr="000A1260" w:rsidRDefault="00507720" w:rsidP="00F5309C">
            <w:pPr>
              <w:widowControl w:val="0"/>
              <w:autoSpaceDE w:val="0"/>
              <w:autoSpaceDN w:val="0"/>
              <w:adjustRightInd w:val="0"/>
              <w:ind w:left="781"/>
              <w:rPr>
                <w:sz w:val="20"/>
                <w:szCs w:val="20"/>
              </w:rPr>
            </w:pPr>
            <w:r w:rsidRPr="000A1260">
              <w:rPr>
                <w:i/>
                <w:iCs/>
                <w:sz w:val="20"/>
                <w:szCs w:val="20"/>
              </w:rPr>
              <w:t xml:space="preserve">rd) </w:t>
            </w:r>
            <w:r w:rsidRPr="000A1260">
              <w:rPr>
                <w:sz w:val="20"/>
                <w:szCs w:val="20"/>
              </w:rPr>
              <w:t>alapítványok esetében az a természetes személy,</w:t>
            </w:r>
          </w:p>
          <w:p w14:paraId="6CDB84AB" w14:textId="77777777" w:rsidR="00507720" w:rsidRPr="000A1260" w:rsidRDefault="00507720" w:rsidP="00F5309C">
            <w:pPr>
              <w:widowControl w:val="0"/>
              <w:autoSpaceDE w:val="0"/>
              <w:autoSpaceDN w:val="0"/>
              <w:adjustRightInd w:val="0"/>
              <w:ind w:left="1206"/>
              <w:rPr>
                <w:sz w:val="20"/>
                <w:szCs w:val="20"/>
              </w:rPr>
            </w:pPr>
            <w:r w:rsidRPr="000A1260">
              <w:rPr>
                <w:sz w:val="20"/>
                <w:szCs w:val="20"/>
              </w:rPr>
              <w:t>1. aki az alapítvány vagyona legalább huszonöt százalékának a kedvezményezettje, ha a leendő kedvezményezetteket már meghatározták,</w:t>
            </w:r>
          </w:p>
          <w:p w14:paraId="3C7D863D" w14:textId="77777777" w:rsidR="00507720" w:rsidRPr="000A1260" w:rsidRDefault="00507720" w:rsidP="00F5309C">
            <w:pPr>
              <w:widowControl w:val="0"/>
              <w:autoSpaceDE w:val="0"/>
              <w:autoSpaceDN w:val="0"/>
              <w:adjustRightInd w:val="0"/>
              <w:ind w:left="1206"/>
              <w:rPr>
                <w:sz w:val="20"/>
                <w:szCs w:val="20"/>
              </w:rPr>
            </w:pPr>
            <w:r w:rsidRPr="000A1260">
              <w:rPr>
                <w:sz w:val="20"/>
                <w:szCs w:val="20"/>
              </w:rPr>
              <w:t>2. akinek érdekében az alapítványt létrehozták, illetve működtetik, ha a kedvezményezetteket még nem határozták meg, vagy</w:t>
            </w:r>
          </w:p>
          <w:p w14:paraId="36939E37" w14:textId="77777777" w:rsidR="00507720" w:rsidRPr="00543926" w:rsidRDefault="00507720" w:rsidP="00F5309C">
            <w:pPr>
              <w:widowControl w:val="0"/>
              <w:autoSpaceDE w:val="0"/>
              <w:autoSpaceDN w:val="0"/>
              <w:adjustRightInd w:val="0"/>
              <w:ind w:left="1206"/>
              <w:rPr>
                <w:sz w:val="20"/>
                <w:szCs w:val="20"/>
              </w:rPr>
            </w:pPr>
            <w:r w:rsidRPr="000A1260">
              <w:rPr>
                <w:sz w:val="20"/>
                <w:szCs w:val="20"/>
              </w:rPr>
              <w:t>3. aki tagja az alapítvány kezelő szervének, vagy meghatározó befolyást gyakorol az alapítvány vagyonának legalább huszonöt százaléka felett, illetve az alapítvány képviseletében eljár</w:t>
            </w:r>
            <w:r>
              <w:rPr>
                <w:i/>
                <w:iCs/>
                <w:sz w:val="20"/>
                <w:szCs w:val="20"/>
              </w:rPr>
              <w:t>”</w:t>
            </w:r>
          </w:p>
          <w:p w14:paraId="58296577"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Ajánlatkérő a </w:t>
            </w:r>
            <w:r>
              <w:rPr>
                <w:sz w:val="20"/>
                <w:szCs w:val="20"/>
              </w:rPr>
              <w:t>II.2.5.</w:t>
            </w:r>
            <w:r w:rsidRPr="00EE4C6D">
              <w:rPr>
                <w:sz w:val="20"/>
                <w:szCs w:val="20"/>
              </w:rPr>
              <w:t xml:space="preserve"> kiegészítéseként közli az alábbiakat:</w:t>
            </w:r>
          </w:p>
          <w:tbl>
            <w:tblPr>
              <w:tblW w:w="9309" w:type="dxa"/>
              <w:tblInd w:w="781" w:type="dxa"/>
              <w:tblLayout w:type="fixed"/>
              <w:tblLook w:val="04A0" w:firstRow="1" w:lastRow="0" w:firstColumn="1" w:lastColumn="0" w:noHBand="0" w:noVBand="1"/>
            </w:tblPr>
            <w:tblGrid>
              <w:gridCol w:w="6946"/>
              <w:gridCol w:w="2363"/>
            </w:tblGrid>
            <w:tr w:rsidR="00507720" w:rsidRPr="00EE4C6D" w14:paraId="557CEECD" w14:textId="77777777" w:rsidTr="00F5309C">
              <w:tc>
                <w:tcPr>
                  <w:tcW w:w="6946" w:type="dxa"/>
                  <w:shd w:val="clear" w:color="auto" w:fill="auto"/>
                  <w:vAlign w:val="center"/>
                </w:tcPr>
                <w:p w14:paraId="47267CFE" w14:textId="77777777" w:rsidR="00507720" w:rsidRPr="00FF7D83" w:rsidRDefault="00507720" w:rsidP="00F5309C">
                  <w:pPr>
                    <w:spacing w:before="120"/>
                    <w:outlineLvl w:val="0"/>
                    <w:rPr>
                      <w:b/>
                      <w:sz w:val="20"/>
                      <w:szCs w:val="20"/>
                    </w:rPr>
                  </w:pPr>
                  <w:r w:rsidRPr="00FF7D83">
                    <w:rPr>
                      <w:b/>
                      <w:sz w:val="20"/>
                      <w:szCs w:val="20"/>
                    </w:rPr>
                    <w:t>Részszempont</w:t>
                  </w:r>
                </w:p>
              </w:tc>
              <w:tc>
                <w:tcPr>
                  <w:tcW w:w="2363" w:type="dxa"/>
                  <w:shd w:val="clear" w:color="auto" w:fill="auto"/>
                  <w:vAlign w:val="center"/>
                </w:tcPr>
                <w:p w14:paraId="2A95F24B" w14:textId="77777777" w:rsidR="00507720" w:rsidRPr="00EE4C6D" w:rsidRDefault="00507720" w:rsidP="00F5309C">
                  <w:pPr>
                    <w:spacing w:before="120"/>
                    <w:jc w:val="center"/>
                    <w:outlineLvl w:val="0"/>
                    <w:rPr>
                      <w:b/>
                      <w:sz w:val="20"/>
                      <w:szCs w:val="20"/>
                      <w:highlight w:val="yellow"/>
                    </w:rPr>
                  </w:pPr>
                </w:p>
              </w:tc>
            </w:tr>
            <w:tr w:rsidR="00507720" w:rsidRPr="00EE4C6D" w14:paraId="5E93BD93" w14:textId="77777777" w:rsidTr="00F5309C">
              <w:tc>
                <w:tcPr>
                  <w:tcW w:w="6946" w:type="dxa"/>
                  <w:shd w:val="clear" w:color="auto" w:fill="auto"/>
                  <w:vAlign w:val="center"/>
                </w:tcPr>
                <w:p w14:paraId="34E21A38" w14:textId="77777777" w:rsidR="00507720" w:rsidRPr="00FF7D83" w:rsidRDefault="00507720" w:rsidP="00F5309C">
                  <w:pPr>
                    <w:rPr>
                      <w:b/>
                      <w:sz w:val="20"/>
                      <w:szCs w:val="20"/>
                    </w:rPr>
                  </w:pPr>
                  <w:r w:rsidRPr="00FF7D83">
                    <w:rPr>
                      <w:b/>
                      <w:sz w:val="20"/>
                      <w:szCs w:val="20"/>
                    </w:rPr>
                    <w:t>1. rész</w:t>
                  </w:r>
                </w:p>
                <w:p w14:paraId="6114B7D3" w14:textId="4240F702" w:rsidR="00507720" w:rsidRPr="00FF7D83" w:rsidRDefault="00507720" w:rsidP="00F5309C">
                  <w:pPr>
                    <w:pStyle w:val="Standard0"/>
                    <w:jc w:val="both"/>
                    <w:rPr>
                      <w:kern w:val="0"/>
                      <w:sz w:val="20"/>
                      <w:szCs w:val="20"/>
                      <w:lang w:eastAsia="hu-HU"/>
                    </w:rPr>
                  </w:pPr>
                  <w:r w:rsidRPr="00FF7D83">
                    <w:rPr>
                      <w:kern w:val="0"/>
                      <w:sz w:val="20"/>
                      <w:szCs w:val="20"/>
                      <w:lang w:eastAsia="hu-HU"/>
                    </w:rPr>
                    <w:t>1. Ajánlati ár 36 hónapra (opció</w:t>
                  </w:r>
                  <w:r>
                    <w:rPr>
                      <w:kern w:val="0"/>
                      <w:sz w:val="20"/>
                      <w:szCs w:val="20"/>
                      <w:lang w:eastAsia="hu-HU"/>
                    </w:rPr>
                    <w:t xml:space="preserve"> nélkül</w:t>
                  </w:r>
                  <w:r w:rsidRPr="00FF7D83">
                    <w:rPr>
                      <w:kern w:val="0"/>
                      <w:sz w:val="20"/>
                      <w:szCs w:val="20"/>
                      <w:lang w:eastAsia="hu-HU"/>
                    </w:rPr>
                    <w:t>) (</w:t>
                  </w:r>
                  <w:r w:rsidR="00100DC9">
                    <w:rPr>
                      <w:kern w:val="0"/>
                      <w:sz w:val="20"/>
                      <w:szCs w:val="20"/>
                      <w:lang w:eastAsia="hu-HU"/>
                    </w:rPr>
                    <w:t xml:space="preserve">nettó </w:t>
                  </w:r>
                  <w:r w:rsidRPr="00FF7D83">
                    <w:rPr>
                      <w:kern w:val="0"/>
                      <w:sz w:val="20"/>
                      <w:szCs w:val="20"/>
                      <w:lang w:eastAsia="hu-HU"/>
                    </w:rPr>
                    <w:t>HUF) - Súlyszám: 70</w:t>
                  </w:r>
                </w:p>
                <w:p w14:paraId="72DCFF8D" w14:textId="77777777" w:rsidR="00507720" w:rsidRDefault="00507720" w:rsidP="00F5309C">
                  <w:pPr>
                    <w:jc w:val="both"/>
                    <w:rPr>
                      <w:sz w:val="20"/>
                      <w:szCs w:val="20"/>
                    </w:rPr>
                  </w:pPr>
                  <w:r w:rsidRPr="00FF7D83">
                    <w:rPr>
                      <w:sz w:val="20"/>
                      <w:szCs w:val="20"/>
                    </w:rPr>
                    <w:t xml:space="preserve">2. Belső megelőzési tervben meghatározott - az ajánlattevő által megajánlott - megelőzési tevékenységek és a hozzá kapcsolódó megoldások száma (maximum </w:t>
                  </w:r>
                  <w:r>
                    <w:rPr>
                      <w:sz w:val="20"/>
                      <w:szCs w:val="20"/>
                    </w:rPr>
                    <w:t>150</w:t>
                  </w:r>
                  <w:r w:rsidRPr="00FF7D83">
                    <w:rPr>
                      <w:sz w:val="20"/>
                      <w:szCs w:val="20"/>
                    </w:rPr>
                    <w:t xml:space="preserve"> db) (db) - Súlyszám: </w:t>
                  </w:r>
                  <w:r>
                    <w:rPr>
                      <w:sz w:val="20"/>
                      <w:szCs w:val="20"/>
                    </w:rPr>
                    <w:t>15</w:t>
                  </w:r>
                </w:p>
                <w:p w14:paraId="2344C5A0" w14:textId="5150E4DD" w:rsidR="00507720" w:rsidRPr="0040523D" w:rsidRDefault="00507720" w:rsidP="00F5309C">
                  <w:pPr>
                    <w:jc w:val="both"/>
                    <w:rPr>
                      <w:sz w:val="20"/>
                      <w:szCs w:val="20"/>
                    </w:rPr>
                  </w:pPr>
                  <w:r>
                    <w:rPr>
                      <w:sz w:val="20"/>
                      <w:szCs w:val="20"/>
                    </w:rPr>
                    <w:t>3. S</w:t>
                  </w:r>
                  <w:r w:rsidRPr="001B25D5">
                    <w:rPr>
                      <w:sz w:val="20"/>
                      <w:szCs w:val="20"/>
                    </w:rPr>
                    <w:t>zalagfüggöny tisztítására vonatkozó opciós tétel</w:t>
                  </w:r>
                  <w:r>
                    <w:rPr>
                      <w:sz w:val="20"/>
                      <w:szCs w:val="20"/>
                    </w:rPr>
                    <w:t xml:space="preserve"> egységára </w:t>
                  </w:r>
                  <w:r w:rsidRPr="001B25D5">
                    <w:rPr>
                      <w:rFonts w:eastAsia="Calibri"/>
                      <w:sz w:val="20"/>
                      <w:szCs w:val="20"/>
                    </w:rPr>
                    <w:t>(</w:t>
                  </w:r>
                  <w:r w:rsidR="00100DC9">
                    <w:rPr>
                      <w:rFonts w:eastAsia="Calibri"/>
                      <w:sz w:val="20"/>
                      <w:szCs w:val="20"/>
                    </w:rPr>
                    <w:t xml:space="preserve">nettó </w:t>
                  </w:r>
                  <w:r w:rsidRPr="001B25D5">
                    <w:rPr>
                      <w:rFonts w:eastAsia="Calibri"/>
                      <w:sz w:val="20"/>
                      <w:szCs w:val="20"/>
                    </w:rPr>
                    <w:t>HUF</w:t>
                  </w:r>
                  <w:r>
                    <w:rPr>
                      <w:rFonts w:eastAsia="Calibri"/>
                      <w:sz w:val="20"/>
                      <w:szCs w:val="20"/>
                    </w:rPr>
                    <w:t>/m</w:t>
                  </w:r>
                  <w:r w:rsidRPr="00A30EDB">
                    <w:rPr>
                      <w:rFonts w:eastAsia="Calibri"/>
                      <w:sz w:val="20"/>
                      <w:szCs w:val="20"/>
                      <w:vertAlign w:val="superscript"/>
                    </w:rPr>
                    <w:t>2</w:t>
                  </w:r>
                  <w:r>
                    <w:rPr>
                      <w:rFonts w:eastAsia="Calibri"/>
                      <w:sz w:val="20"/>
                      <w:szCs w:val="20"/>
                    </w:rPr>
                    <w:t xml:space="preserve">) </w:t>
                  </w:r>
                  <w:r>
                    <w:rPr>
                      <w:sz w:val="20"/>
                      <w:szCs w:val="20"/>
                    </w:rPr>
                    <w:t>- Súlyszám: 2</w:t>
                  </w:r>
                </w:p>
              </w:tc>
              <w:tc>
                <w:tcPr>
                  <w:tcW w:w="2363" w:type="dxa"/>
                  <w:shd w:val="clear" w:color="auto" w:fill="auto"/>
                  <w:vAlign w:val="center"/>
                </w:tcPr>
                <w:p w14:paraId="205E5947" w14:textId="77777777" w:rsidR="00507720" w:rsidRPr="00EE4C6D" w:rsidRDefault="00507720" w:rsidP="00F5309C">
                  <w:pPr>
                    <w:jc w:val="center"/>
                    <w:outlineLvl w:val="0"/>
                    <w:rPr>
                      <w:sz w:val="20"/>
                      <w:szCs w:val="20"/>
                      <w:highlight w:val="yellow"/>
                    </w:rPr>
                  </w:pPr>
                </w:p>
              </w:tc>
            </w:tr>
            <w:tr w:rsidR="00507720" w:rsidRPr="00EE4C6D" w14:paraId="1C27F382" w14:textId="77777777" w:rsidTr="00F5309C">
              <w:tc>
                <w:tcPr>
                  <w:tcW w:w="6946" w:type="dxa"/>
                  <w:shd w:val="clear" w:color="auto" w:fill="auto"/>
                  <w:vAlign w:val="center"/>
                </w:tcPr>
                <w:p w14:paraId="64DCA6DD" w14:textId="77777777" w:rsidR="00507720" w:rsidRPr="00FF7D83" w:rsidRDefault="00507720" w:rsidP="00F5309C">
                  <w:pPr>
                    <w:rPr>
                      <w:b/>
                      <w:sz w:val="20"/>
                      <w:szCs w:val="20"/>
                    </w:rPr>
                  </w:pPr>
                </w:p>
                <w:p w14:paraId="7FFA4CCA" w14:textId="77777777" w:rsidR="00507720" w:rsidRPr="00FF7D83" w:rsidRDefault="00507720" w:rsidP="00F5309C">
                  <w:pPr>
                    <w:rPr>
                      <w:b/>
                      <w:sz w:val="20"/>
                      <w:szCs w:val="20"/>
                    </w:rPr>
                  </w:pPr>
                  <w:r w:rsidRPr="00FF7D83">
                    <w:rPr>
                      <w:b/>
                      <w:sz w:val="20"/>
                      <w:szCs w:val="20"/>
                    </w:rPr>
                    <w:t>2. rész</w:t>
                  </w:r>
                </w:p>
                <w:p w14:paraId="4060DFCA" w14:textId="2768C3A9" w:rsidR="00507720" w:rsidRPr="00FF7D83" w:rsidRDefault="00507720" w:rsidP="00F5309C">
                  <w:pPr>
                    <w:pStyle w:val="Standard0"/>
                    <w:jc w:val="both"/>
                    <w:rPr>
                      <w:kern w:val="0"/>
                      <w:sz w:val="20"/>
                      <w:szCs w:val="20"/>
                      <w:lang w:eastAsia="hu-HU"/>
                    </w:rPr>
                  </w:pPr>
                  <w:r w:rsidRPr="00FF7D83">
                    <w:rPr>
                      <w:kern w:val="0"/>
                      <w:sz w:val="20"/>
                      <w:szCs w:val="20"/>
                      <w:lang w:eastAsia="hu-HU"/>
                    </w:rPr>
                    <w:t>1. Ajánlati ár 36 hónapra (</w:t>
                  </w:r>
                  <w:r w:rsidR="00100DC9">
                    <w:rPr>
                      <w:kern w:val="0"/>
                      <w:sz w:val="20"/>
                      <w:szCs w:val="20"/>
                      <w:lang w:eastAsia="hu-HU"/>
                    </w:rPr>
                    <w:t xml:space="preserve">nettó </w:t>
                  </w:r>
                  <w:r w:rsidRPr="00FF7D83">
                    <w:rPr>
                      <w:kern w:val="0"/>
                      <w:sz w:val="20"/>
                      <w:szCs w:val="20"/>
                      <w:lang w:eastAsia="hu-HU"/>
                    </w:rPr>
                    <w:t>HUF) - Súlyszám: 70</w:t>
                  </w:r>
                </w:p>
                <w:p w14:paraId="5F760C57" w14:textId="77777777" w:rsidR="00507720" w:rsidRPr="00FF7D83" w:rsidRDefault="00507720" w:rsidP="00F5309C">
                  <w:pPr>
                    <w:pStyle w:val="Standard0"/>
                    <w:jc w:val="both"/>
                    <w:rPr>
                      <w:rFonts w:eastAsia="Calibri"/>
                      <w:kern w:val="0"/>
                      <w:sz w:val="20"/>
                      <w:szCs w:val="20"/>
                      <w:lang w:val="hu-HU" w:eastAsia="hu-HU"/>
                    </w:rPr>
                  </w:pPr>
                  <w:r w:rsidRPr="00FF7D83">
                    <w:rPr>
                      <w:kern w:val="0"/>
                      <w:sz w:val="20"/>
                      <w:szCs w:val="20"/>
                      <w:lang w:eastAsia="hu-HU"/>
                    </w:rPr>
                    <w:t xml:space="preserve">2. </w:t>
                  </w:r>
                  <w:r w:rsidRPr="00FF7D83">
                    <w:rPr>
                      <w:sz w:val="20"/>
                      <w:szCs w:val="20"/>
                      <w:lang w:eastAsia="hu-HU"/>
                    </w:rPr>
                    <w:t xml:space="preserve">Belső megelőzési tervben meghatározott - az ajánlattevő által megajánlott - megelőzési tevékenységek és a hozzá kapcsolódó megoldások száma (maximum </w:t>
                  </w:r>
                  <w:r>
                    <w:rPr>
                      <w:sz w:val="20"/>
                      <w:szCs w:val="20"/>
                      <w:lang w:eastAsia="hu-HU"/>
                    </w:rPr>
                    <w:t>150</w:t>
                  </w:r>
                  <w:r w:rsidRPr="00FF7D83">
                    <w:rPr>
                      <w:sz w:val="20"/>
                      <w:szCs w:val="20"/>
                      <w:lang w:eastAsia="hu-HU"/>
                    </w:rPr>
                    <w:t xml:space="preserve"> db) (db) </w:t>
                  </w:r>
                  <w:r w:rsidRPr="00FF7D83">
                    <w:rPr>
                      <w:kern w:val="0"/>
                      <w:sz w:val="20"/>
                      <w:szCs w:val="20"/>
                      <w:lang w:eastAsia="hu-HU"/>
                    </w:rPr>
                    <w:t xml:space="preserve">- Súlyszám: </w:t>
                  </w:r>
                  <w:r>
                    <w:rPr>
                      <w:sz w:val="20"/>
                      <w:szCs w:val="20"/>
                      <w:lang w:eastAsia="hu-HU"/>
                    </w:rPr>
                    <w:t>15</w:t>
                  </w:r>
                </w:p>
              </w:tc>
              <w:tc>
                <w:tcPr>
                  <w:tcW w:w="2363" w:type="dxa"/>
                  <w:shd w:val="clear" w:color="auto" w:fill="auto"/>
                  <w:vAlign w:val="center"/>
                </w:tcPr>
                <w:p w14:paraId="4EC45C24" w14:textId="77777777" w:rsidR="00507720" w:rsidRPr="00EE4C6D" w:rsidRDefault="00507720" w:rsidP="00F5309C">
                  <w:pPr>
                    <w:jc w:val="center"/>
                    <w:rPr>
                      <w:sz w:val="20"/>
                      <w:szCs w:val="20"/>
                      <w:highlight w:val="yellow"/>
                    </w:rPr>
                  </w:pPr>
                </w:p>
                <w:p w14:paraId="5E0FB88D" w14:textId="77777777" w:rsidR="00507720" w:rsidRPr="00EE4C6D" w:rsidRDefault="00507720" w:rsidP="00F5309C">
                  <w:pPr>
                    <w:jc w:val="center"/>
                    <w:rPr>
                      <w:sz w:val="20"/>
                      <w:szCs w:val="20"/>
                      <w:highlight w:val="yellow"/>
                    </w:rPr>
                  </w:pPr>
                </w:p>
              </w:tc>
            </w:tr>
          </w:tbl>
          <w:p w14:paraId="43B5867D" w14:textId="77777777" w:rsidR="00507720" w:rsidRDefault="00507720" w:rsidP="00F5309C">
            <w:pPr>
              <w:keepNext/>
              <w:keepLines/>
              <w:spacing w:before="120"/>
              <w:ind w:left="810"/>
              <w:jc w:val="both"/>
              <w:outlineLvl w:val="0"/>
              <w:rPr>
                <w:sz w:val="20"/>
                <w:szCs w:val="20"/>
              </w:rPr>
            </w:pPr>
          </w:p>
          <w:p w14:paraId="25F52F18"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Az </w:t>
            </w:r>
            <w:r>
              <w:rPr>
                <w:sz w:val="20"/>
                <w:szCs w:val="20"/>
              </w:rPr>
              <w:t>1.</w:t>
            </w:r>
            <w:r w:rsidRPr="00852B13">
              <w:rPr>
                <w:sz w:val="20"/>
                <w:szCs w:val="20"/>
              </w:rPr>
              <w:t xml:space="preserve"> és </w:t>
            </w:r>
            <w:r>
              <w:rPr>
                <w:sz w:val="20"/>
                <w:szCs w:val="20"/>
              </w:rPr>
              <w:t>2.</w:t>
            </w:r>
            <w:r w:rsidRPr="00852B13">
              <w:rPr>
                <w:sz w:val="20"/>
                <w:szCs w:val="20"/>
              </w:rPr>
              <w:t xml:space="preserve"> rész </w:t>
            </w:r>
            <w:r>
              <w:rPr>
                <w:sz w:val="20"/>
                <w:szCs w:val="20"/>
              </w:rPr>
              <w:t xml:space="preserve">esetében az </w:t>
            </w:r>
            <w:r w:rsidRPr="00A51A58">
              <w:rPr>
                <w:sz w:val="20"/>
                <w:szCs w:val="20"/>
              </w:rPr>
              <w:t>1. értékelési részszempont vonatkozásában:</w:t>
            </w:r>
          </w:p>
          <w:p w14:paraId="4A1C82B6" w14:textId="77777777" w:rsidR="00507720" w:rsidRPr="00A51A58" w:rsidRDefault="00507720" w:rsidP="00F5309C">
            <w:pPr>
              <w:keepNext/>
              <w:keepLines/>
              <w:spacing w:before="120"/>
              <w:ind w:left="810"/>
              <w:jc w:val="both"/>
              <w:outlineLvl w:val="0"/>
              <w:rPr>
                <w:sz w:val="20"/>
                <w:szCs w:val="20"/>
              </w:rPr>
            </w:pPr>
            <w:r w:rsidRPr="00A51A58">
              <w:rPr>
                <w:sz w:val="20"/>
                <w:szCs w:val="20"/>
              </w:rPr>
              <w:t>Ezen részszempont vonatkozásában csak pozitív egész szám ajánlható.</w:t>
            </w:r>
          </w:p>
          <w:p w14:paraId="42CF5589" w14:textId="77777777" w:rsidR="00507720" w:rsidRPr="00A51A58" w:rsidRDefault="00507720" w:rsidP="00F5309C">
            <w:pPr>
              <w:keepNext/>
              <w:keepLines/>
              <w:spacing w:before="120"/>
              <w:ind w:left="810"/>
              <w:jc w:val="both"/>
              <w:outlineLvl w:val="0"/>
              <w:rPr>
                <w:sz w:val="20"/>
                <w:szCs w:val="20"/>
              </w:rPr>
            </w:pPr>
            <w:r w:rsidRPr="00A51A58">
              <w:rPr>
                <w:sz w:val="20"/>
                <w:szCs w:val="20"/>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2711454F" w14:textId="77777777" w:rsidR="00507720" w:rsidRPr="00A51A58" w:rsidRDefault="00507720" w:rsidP="00F5309C">
            <w:pPr>
              <w:keepNext/>
              <w:keepLines/>
              <w:ind w:left="811"/>
              <w:jc w:val="both"/>
              <w:outlineLvl w:val="0"/>
              <w:rPr>
                <w:sz w:val="20"/>
                <w:szCs w:val="20"/>
              </w:rPr>
            </w:pPr>
            <w:r w:rsidRPr="00A51A58">
              <w:rPr>
                <w:sz w:val="20"/>
                <w:szCs w:val="20"/>
              </w:rPr>
              <w:t>A fordított arányosítás a következő képlet alapján kerül alkalmazásra:</w:t>
            </w:r>
          </w:p>
          <w:p w14:paraId="5C9CA7B0" w14:textId="77777777" w:rsidR="00507720" w:rsidRPr="00A51A58" w:rsidRDefault="00507720" w:rsidP="00F5309C">
            <w:pPr>
              <w:keepNext/>
              <w:keepLines/>
              <w:ind w:left="811"/>
              <w:jc w:val="both"/>
              <w:outlineLvl w:val="0"/>
              <w:rPr>
                <w:sz w:val="20"/>
                <w:szCs w:val="20"/>
              </w:rPr>
            </w:pPr>
          </w:p>
          <w:p w14:paraId="00D9E96D" w14:textId="77777777" w:rsidR="00507720" w:rsidRPr="00A51A58" w:rsidRDefault="00507720" w:rsidP="00F5309C">
            <w:pPr>
              <w:keepNext/>
              <w:keepLines/>
              <w:ind w:left="811"/>
              <w:jc w:val="both"/>
              <w:outlineLvl w:val="0"/>
              <w:rPr>
                <w:sz w:val="20"/>
                <w:szCs w:val="20"/>
              </w:rPr>
            </w:pPr>
            <w:r w:rsidRPr="00A51A58">
              <w:rPr>
                <w:sz w:val="20"/>
                <w:szCs w:val="20"/>
              </w:rPr>
              <w:t>P tételn = (Lnlegjobb/ Ln)X (Pmax- Pmin) + Pmin</w:t>
            </w:r>
          </w:p>
          <w:p w14:paraId="42DCAFF2" w14:textId="77777777" w:rsidR="00507720" w:rsidRPr="00A51A58" w:rsidRDefault="00507720" w:rsidP="00F5309C">
            <w:pPr>
              <w:keepNext/>
              <w:keepLines/>
              <w:ind w:left="811"/>
              <w:jc w:val="both"/>
              <w:outlineLvl w:val="0"/>
              <w:rPr>
                <w:sz w:val="20"/>
                <w:szCs w:val="20"/>
              </w:rPr>
            </w:pPr>
            <w:r w:rsidRPr="00A51A58">
              <w:rPr>
                <w:sz w:val="20"/>
                <w:szCs w:val="20"/>
              </w:rPr>
              <w:t>ahol</w:t>
            </w:r>
          </w:p>
          <w:p w14:paraId="2756BD58" w14:textId="77777777" w:rsidR="00507720" w:rsidRPr="00A51A58" w:rsidRDefault="00507720" w:rsidP="00F5309C">
            <w:pPr>
              <w:keepNext/>
              <w:keepLines/>
              <w:ind w:left="811"/>
              <w:jc w:val="both"/>
              <w:outlineLvl w:val="0"/>
              <w:rPr>
                <w:sz w:val="20"/>
                <w:szCs w:val="20"/>
              </w:rPr>
            </w:pPr>
            <w:r w:rsidRPr="00A51A58">
              <w:rPr>
                <w:sz w:val="20"/>
                <w:szCs w:val="20"/>
              </w:rPr>
              <w:t>P tételn = a meghatározandó pontérték</w:t>
            </w:r>
          </w:p>
          <w:p w14:paraId="45AAA386" w14:textId="77777777" w:rsidR="00507720" w:rsidRPr="00A51A58" w:rsidRDefault="00507720" w:rsidP="00F5309C">
            <w:pPr>
              <w:keepNext/>
              <w:keepLines/>
              <w:ind w:left="811"/>
              <w:jc w:val="both"/>
              <w:outlineLvl w:val="0"/>
              <w:rPr>
                <w:sz w:val="20"/>
                <w:szCs w:val="20"/>
              </w:rPr>
            </w:pPr>
            <w:r w:rsidRPr="00A51A58">
              <w:rPr>
                <w:sz w:val="20"/>
                <w:szCs w:val="20"/>
              </w:rPr>
              <w:t>Lnlegjobb = az adott tételre adott legjobb ajánlat értéke</w:t>
            </w:r>
          </w:p>
          <w:p w14:paraId="3E501B41" w14:textId="77777777" w:rsidR="00507720" w:rsidRPr="00A51A58" w:rsidRDefault="00507720" w:rsidP="00F5309C">
            <w:pPr>
              <w:keepNext/>
              <w:keepLines/>
              <w:ind w:left="811"/>
              <w:jc w:val="both"/>
              <w:outlineLvl w:val="0"/>
              <w:rPr>
                <w:sz w:val="20"/>
                <w:szCs w:val="20"/>
              </w:rPr>
            </w:pPr>
            <w:r w:rsidRPr="00A51A58">
              <w:rPr>
                <w:sz w:val="20"/>
                <w:szCs w:val="20"/>
              </w:rPr>
              <w:t>Ln = az adott résztvevő által az adott tételre tett ajánlat értéke</w:t>
            </w:r>
          </w:p>
          <w:p w14:paraId="223262B5" w14:textId="77777777" w:rsidR="00507720" w:rsidRPr="00A51A58" w:rsidRDefault="00507720" w:rsidP="00F5309C">
            <w:pPr>
              <w:keepNext/>
              <w:keepLines/>
              <w:ind w:left="811"/>
              <w:jc w:val="both"/>
              <w:outlineLvl w:val="0"/>
              <w:rPr>
                <w:sz w:val="20"/>
                <w:szCs w:val="20"/>
              </w:rPr>
            </w:pPr>
            <w:r w:rsidRPr="00A51A58">
              <w:rPr>
                <w:sz w:val="20"/>
                <w:szCs w:val="20"/>
              </w:rPr>
              <w:t>Pmax = a pontok felső határa</w:t>
            </w:r>
          </w:p>
          <w:p w14:paraId="02018848" w14:textId="77777777" w:rsidR="00507720" w:rsidRDefault="00507720" w:rsidP="00F5309C">
            <w:pPr>
              <w:keepNext/>
              <w:keepLines/>
              <w:ind w:left="811"/>
              <w:jc w:val="both"/>
              <w:outlineLvl w:val="0"/>
              <w:rPr>
                <w:sz w:val="20"/>
                <w:szCs w:val="20"/>
              </w:rPr>
            </w:pPr>
            <w:r w:rsidRPr="00A51A58">
              <w:rPr>
                <w:sz w:val="20"/>
                <w:szCs w:val="20"/>
              </w:rPr>
              <w:t>Pmin = a pontok alsó határa</w:t>
            </w:r>
          </w:p>
          <w:p w14:paraId="0FD5F36C" w14:textId="77777777" w:rsidR="00507720" w:rsidRDefault="00507720" w:rsidP="00F5309C">
            <w:pPr>
              <w:keepNext/>
              <w:keepLines/>
              <w:ind w:left="811"/>
              <w:jc w:val="both"/>
              <w:outlineLvl w:val="0"/>
              <w:rPr>
                <w:sz w:val="20"/>
                <w:szCs w:val="20"/>
              </w:rPr>
            </w:pPr>
          </w:p>
          <w:p w14:paraId="1DE831BB"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Az </w:t>
            </w:r>
            <w:r>
              <w:rPr>
                <w:sz w:val="20"/>
                <w:szCs w:val="20"/>
              </w:rPr>
              <w:t>1.</w:t>
            </w:r>
            <w:r w:rsidRPr="00EF00E3">
              <w:rPr>
                <w:sz w:val="20"/>
                <w:szCs w:val="20"/>
              </w:rPr>
              <w:t xml:space="preserve"> és </w:t>
            </w:r>
            <w:r>
              <w:rPr>
                <w:sz w:val="20"/>
                <w:szCs w:val="20"/>
              </w:rPr>
              <w:t>2.</w:t>
            </w:r>
            <w:r w:rsidRPr="00EF00E3">
              <w:rPr>
                <w:sz w:val="20"/>
                <w:szCs w:val="20"/>
              </w:rPr>
              <w:t xml:space="preserve"> rész </w:t>
            </w:r>
            <w:r>
              <w:rPr>
                <w:sz w:val="20"/>
                <w:szCs w:val="20"/>
              </w:rPr>
              <w:t>esetében a</w:t>
            </w:r>
            <w:r w:rsidRPr="00A51A58">
              <w:rPr>
                <w:sz w:val="20"/>
                <w:szCs w:val="20"/>
              </w:rPr>
              <w:t xml:space="preserve"> 2. értékelési részszempont vonatkozásában:</w:t>
            </w:r>
          </w:p>
          <w:p w14:paraId="6FC8A5F4"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 műszaki ajánlat részeként beadott belső megelőzési terv táblázatában feltüntetett – a külön </w:t>
            </w:r>
            <w:r w:rsidRPr="00A51A58">
              <w:rPr>
                <w:sz w:val="20"/>
                <w:szCs w:val="20"/>
              </w:rPr>
              <w:lastRenderedPageBreak/>
              <w:t xml:space="preserve">tevékenységnek minősülő – tevékenységek és hozzájuk kapcsolódó megoldások darabszáma (sorszámnak megfelelően) képezi az elbírálás alapját. </w:t>
            </w:r>
          </w:p>
          <w:p w14:paraId="7F93655E" w14:textId="77777777" w:rsidR="00507720" w:rsidRPr="00A51A58" w:rsidRDefault="00507720" w:rsidP="00F5309C">
            <w:pPr>
              <w:keepNext/>
              <w:keepLines/>
              <w:spacing w:before="120"/>
              <w:ind w:left="810"/>
              <w:jc w:val="both"/>
              <w:outlineLvl w:val="0"/>
              <w:rPr>
                <w:sz w:val="20"/>
                <w:szCs w:val="20"/>
              </w:rPr>
            </w:pPr>
            <w:r w:rsidRPr="00A51A58">
              <w:rPr>
                <w:sz w:val="20"/>
                <w:szCs w:val="20"/>
              </w:rPr>
              <w:t>(Felhívjuk szíves figyelmüket arra, hogy ajánlatkérő az azonos tevékenységet jelentő, de a megelőzési tervben eltérő néven szereplő tevékenységeket nem számítja külön tevékenységnek. Nem számítja külön tevékenységnek azokat a résztevékenységeket sem, melyek közvetlenül szükségesek egy másik tevékenység eredményesen történő teljesítéséhez.)</w:t>
            </w:r>
          </w:p>
          <w:p w14:paraId="54A4BE5C"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 belső megelőzési terv három oszlopból áll: sorszám, megelőzési tevékenység és járulékos kockázat, kiküszöbölési megoldás. A tevékenység és a hozzá rendelt megoldás párként kezelendő (számít 1 db-nak).  </w:t>
            </w:r>
          </w:p>
          <w:p w14:paraId="4F27A8F6"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 belső megelőzési tervben szereplő megoldások (harmadik oszlop) tartalmazhatnak több megoldást is ugyanarra a felvetésre (tevékenység és járulékos kockázat) de ez csak 1 db-ot jelent az értékelés során. </w:t>
            </w:r>
          </w:p>
          <w:p w14:paraId="3F89C188" w14:textId="77777777" w:rsidR="00507720" w:rsidRDefault="00507720" w:rsidP="00F5309C">
            <w:pPr>
              <w:keepNext/>
              <w:keepLines/>
              <w:ind w:left="811"/>
              <w:jc w:val="both"/>
              <w:outlineLvl w:val="0"/>
              <w:rPr>
                <w:bCs/>
                <w:sz w:val="20"/>
                <w:szCs w:val="20"/>
              </w:rPr>
            </w:pPr>
          </w:p>
          <w:p w14:paraId="22D241EB" w14:textId="77777777" w:rsidR="00507720" w:rsidRPr="00A51A58" w:rsidRDefault="00507720" w:rsidP="00F5309C">
            <w:pPr>
              <w:keepNext/>
              <w:keepLines/>
              <w:ind w:left="811"/>
              <w:jc w:val="both"/>
              <w:outlineLvl w:val="0"/>
              <w:rPr>
                <w:bCs/>
                <w:sz w:val="20"/>
                <w:szCs w:val="20"/>
              </w:rPr>
            </w:pPr>
            <w:r w:rsidRPr="00A51A58">
              <w:rPr>
                <w:bCs/>
                <w:sz w:val="20"/>
                <w:szCs w:val="20"/>
              </w:rPr>
              <w:t xml:space="preserve">Az ajánlattétel során a megelőzési tervben maximum </w:t>
            </w:r>
            <w:r>
              <w:rPr>
                <w:bCs/>
                <w:sz w:val="20"/>
                <w:szCs w:val="20"/>
              </w:rPr>
              <w:t>150</w:t>
            </w:r>
            <w:r w:rsidRPr="00A51A58">
              <w:rPr>
                <w:bCs/>
                <w:sz w:val="20"/>
                <w:szCs w:val="20"/>
              </w:rPr>
              <w:t xml:space="preserve"> sort, azaz maximum </w:t>
            </w:r>
            <w:r>
              <w:rPr>
                <w:bCs/>
                <w:sz w:val="20"/>
                <w:szCs w:val="20"/>
              </w:rPr>
              <w:t xml:space="preserve">150 </w:t>
            </w:r>
            <w:r w:rsidRPr="00A51A58">
              <w:rPr>
                <w:bCs/>
                <w:sz w:val="20"/>
                <w:szCs w:val="20"/>
              </w:rPr>
              <w:t xml:space="preserve">db megelőzési tevékenységet és járulékos kockázatot kérünk feltüntetni a hozzá tartozó megoldási javaslatokkal. A </w:t>
            </w:r>
            <w:r>
              <w:rPr>
                <w:bCs/>
                <w:sz w:val="20"/>
                <w:szCs w:val="20"/>
              </w:rPr>
              <w:t>150-nél</w:t>
            </w:r>
            <w:r w:rsidRPr="00A51A58">
              <w:rPr>
                <w:bCs/>
                <w:sz w:val="20"/>
                <w:szCs w:val="20"/>
              </w:rPr>
              <w:t xml:space="preserve"> több sor bemutatása az értékelés során nem jelent többletpontot.  </w:t>
            </w:r>
          </w:p>
          <w:p w14:paraId="7737A118" w14:textId="77777777" w:rsidR="00507720" w:rsidRPr="00A51A58" w:rsidRDefault="00507720" w:rsidP="00F5309C">
            <w:pPr>
              <w:keepNext/>
              <w:keepLines/>
              <w:ind w:left="811"/>
              <w:jc w:val="both"/>
              <w:outlineLvl w:val="0"/>
              <w:rPr>
                <w:sz w:val="20"/>
                <w:szCs w:val="20"/>
              </w:rPr>
            </w:pPr>
            <w:r w:rsidRPr="00A51A58">
              <w:rPr>
                <w:sz w:val="20"/>
                <w:szCs w:val="20"/>
              </w:rPr>
              <w:t xml:space="preserve">Amennyiben ajánlattevő </w:t>
            </w:r>
            <w:r>
              <w:rPr>
                <w:sz w:val="20"/>
                <w:szCs w:val="20"/>
              </w:rPr>
              <w:t>150</w:t>
            </w:r>
            <w:r w:rsidRPr="00A51A58">
              <w:rPr>
                <w:sz w:val="20"/>
                <w:szCs w:val="20"/>
              </w:rPr>
              <w:t xml:space="preserve"> vagy a feletti sort tüntet fel ezen értékelési részszempont vonatkozásában, úgy ezen értékelési részszempontra a Kbt. 7</w:t>
            </w:r>
            <w:r>
              <w:rPr>
                <w:sz w:val="20"/>
                <w:szCs w:val="20"/>
              </w:rPr>
              <w:t>7</w:t>
            </w:r>
            <w:r w:rsidRPr="00A51A58">
              <w:rPr>
                <w:sz w:val="20"/>
                <w:szCs w:val="20"/>
              </w:rPr>
              <w:t>. § (</w:t>
            </w:r>
            <w:r>
              <w:rPr>
                <w:sz w:val="20"/>
                <w:szCs w:val="20"/>
              </w:rPr>
              <w:t>1</w:t>
            </w:r>
            <w:r w:rsidRPr="00A51A58">
              <w:rPr>
                <w:sz w:val="20"/>
                <w:szCs w:val="20"/>
              </w:rPr>
              <w:t>) bekezdése értelmében a maximális pontot (10) kapja.</w:t>
            </w:r>
          </w:p>
          <w:p w14:paraId="2C2C15EC"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 belső megelőzési terv elbírálására, annak eldöntésére, hogy ajánlattevő valóban hány kockázatot és megoldást határozott meg ajánlatkérő független szakértőt kér föl. </w:t>
            </w:r>
          </w:p>
          <w:p w14:paraId="3251D07B" w14:textId="77777777" w:rsidR="00507720" w:rsidRPr="00A51A58" w:rsidRDefault="00507720" w:rsidP="00F5309C">
            <w:pPr>
              <w:keepNext/>
              <w:keepLines/>
              <w:spacing w:before="120"/>
              <w:ind w:left="810"/>
              <w:jc w:val="both"/>
              <w:outlineLvl w:val="0"/>
              <w:rPr>
                <w:sz w:val="20"/>
                <w:szCs w:val="20"/>
              </w:rPr>
            </w:pPr>
            <w:r w:rsidRPr="00A51A58">
              <w:rPr>
                <w:sz w:val="20"/>
                <w:szCs w:val="20"/>
              </w:rPr>
              <w:t>Az értékelés módszere ezen részszempont tekintetében egyenes arányosítás, melynek értelmében ajánlatkérő legmagasabb megajánlást tevő ajánlattevő részére adja a legmagasabb, maximális pontszámot, a többi érvényes ajánlat pontszáma a legkedvezőbb ajánlathoz viszonyított arányban csökken.</w:t>
            </w:r>
          </w:p>
          <w:p w14:paraId="07B7DF0C" w14:textId="77777777" w:rsidR="00507720" w:rsidRPr="00A51A58" w:rsidRDefault="00507720" w:rsidP="00F5309C">
            <w:pPr>
              <w:keepNext/>
              <w:keepLines/>
              <w:ind w:left="811"/>
              <w:jc w:val="both"/>
              <w:outlineLvl w:val="0"/>
              <w:rPr>
                <w:sz w:val="20"/>
                <w:szCs w:val="20"/>
              </w:rPr>
            </w:pPr>
            <w:r w:rsidRPr="00A51A58">
              <w:rPr>
                <w:sz w:val="20"/>
                <w:szCs w:val="20"/>
              </w:rPr>
              <w:t>Az egyenes arányosítás a következő képlet alapján kerül alkalmazásra:</w:t>
            </w:r>
          </w:p>
          <w:p w14:paraId="33F4731A" w14:textId="77777777" w:rsidR="00507720" w:rsidRPr="00A51A58" w:rsidRDefault="00507720" w:rsidP="00F5309C">
            <w:pPr>
              <w:keepNext/>
              <w:keepLines/>
              <w:ind w:left="811"/>
              <w:jc w:val="both"/>
              <w:outlineLvl w:val="0"/>
              <w:rPr>
                <w:sz w:val="20"/>
                <w:szCs w:val="20"/>
              </w:rPr>
            </w:pPr>
          </w:p>
          <w:p w14:paraId="43F07893" w14:textId="77777777" w:rsidR="00507720" w:rsidRPr="00A51A58" w:rsidRDefault="00507720" w:rsidP="00F5309C">
            <w:pPr>
              <w:keepNext/>
              <w:keepLines/>
              <w:ind w:left="811"/>
              <w:jc w:val="both"/>
              <w:outlineLvl w:val="0"/>
              <w:rPr>
                <w:sz w:val="20"/>
                <w:szCs w:val="20"/>
              </w:rPr>
            </w:pPr>
            <w:r w:rsidRPr="00A51A58">
              <w:rPr>
                <w:sz w:val="20"/>
                <w:szCs w:val="20"/>
              </w:rPr>
              <w:t>P tételn = (Ln/ Lnlegjobb) X (Pmax- Pmin) + Pmin</w:t>
            </w:r>
          </w:p>
          <w:p w14:paraId="7B4E67DB" w14:textId="77777777" w:rsidR="00507720" w:rsidRPr="00A51A58" w:rsidRDefault="00507720" w:rsidP="00F5309C">
            <w:pPr>
              <w:keepNext/>
              <w:keepLines/>
              <w:ind w:left="811"/>
              <w:jc w:val="both"/>
              <w:outlineLvl w:val="0"/>
              <w:rPr>
                <w:sz w:val="20"/>
                <w:szCs w:val="20"/>
              </w:rPr>
            </w:pPr>
            <w:r w:rsidRPr="00A51A58">
              <w:rPr>
                <w:sz w:val="20"/>
                <w:szCs w:val="20"/>
              </w:rPr>
              <w:t>ahol</w:t>
            </w:r>
          </w:p>
          <w:p w14:paraId="09F32F34" w14:textId="77777777" w:rsidR="00507720" w:rsidRPr="00A51A58" w:rsidRDefault="00507720" w:rsidP="00F5309C">
            <w:pPr>
              <w:keepNext/>
              <w:keepLines/>
              <w:ind w:left="811"/>
              <w:jc w:val="both"/>
              <w:outlineLvl w:val="0"/>
              <w:rPr>
                <w:sz w:val="20"/>
                <w:szCs w:val="20"/>
              </w:rPr>
            </w:pPr>
            <w:r w:rsidRPr="00A51A58">
              <w:rPr>
                <w:sz w:val="20"/>
                <w:szCs w:val="20"/>
              </w:rPr>
              <w:t>P tételn = a meghatározandó pontérték</w:t>
            </w:r>
          </w:p>
          <w:p w14:paraId="51668E12" w14:textId="77777777" w:rsidR="00507720" w:rsidRPr="00A51A58" w:rsidRDefault="00507720" w:rsidP="00F5309C">
            <w:pPr>
              <w:keepNext/>
              <w:keepLines/>
              <w:ind w:left="811"/>
              <w:jc w:val="both"/>
              <w:outlineLvl w:val="0"/>
              <w:rPr>
                <w:sz w:val="20"/>
                <w:szCs w:val="20"/>
              </w:rPr>
            </w:pPr>
            <w:r w:rsidRPr="00A51A58">
              <w:rPr>
                <w:sz w:val="20"/>
                <w:szCs w:val="20"/>
              </w:rPr>
              <w:t>Lnlegjobb = az adott tételre adott legjobb ajánlat értéke</w:t>
            </w:r>
          </w:p>
          <w:p w14:paraId="66651A82" w14:textId="77777777" w:rsidR="00507720" w:rsidRPr="00A51A58" w:rsidRDefault="00507720" w:rsidP="00F5309C">
            <w:pPr>
              <w:keepNext/>
              <w:keepLines/>
              <w:ind w:left="811"/>
              <w:jc w:val="both"/>
              <w:outlineLvl w:val="0"/>
              <w:rPr>
                <w:sz w:val="20"/>
                <w:szCs w:val="20"/>
              </w:rPr>
            </w:pPr>
            <w:r w:rsidRPr="00A51A58">
              <w:rPr>
                <w:sz w:val="20"/>
                <w:szCs w:val="20"/>
              </w:rPr>
              <w:t>Ln = az adott résztvevő által az adott tételre tett ajánlat értéke</w:t>
            </w:r>
          </w:p>
          <w:p w14:paraId="4FB6E27D" w14:textId="77777777" w:rsidR="00507720" w:rsidRPr="00A51A58" w:rsidRDefault="00507720" w:rsidP="00F5309C">
            <w:pPr>
              <w:keepNext/>
              <w:keepLines/>
              <w:ind w:left="811"/>
              <w:jc w:val="both"/>
              <w:outlineLvl w:val="0"/>
              <w:rPr>
                <w:sz w:val="20"/>
                <w:szCs w:val="20"/>
              </w:rPr>
            </w:pPr>
            <w:r w:rsidRPr="00A51A58">
              <w:rPr>
                <w:sz w:val="20"/>
                <w:szCs w:val="20"/>
              </w:rPr>
              <w:t>Pmax = a pontok felső határa</w:t>
            </w:r>
          </w:p>
          <w:p w14:paraId="361BB984" w14:textId="77777777" w:rsidR="00507720" w:rsidRPr="00A51A58" w:rsidRDefault="00507720" w:rsidP="00F5309C">
            <w:pPr>
              <w:keepNext/>
              <w:keepLines/>
              <w:ind w:left="811"/>
              <w:jc w:val="both"/>
              <w:outlineLvl w:val="0"/>
              <w:rPr>
                <w:sz w:val="20"/>
                <w:szCs w:val="20"/>
              </w:rPr>
            </w:pPr>
            <w:r w:rsidRPr="00A51A58">
              <w:rPr>
                <w:sz w:val="20"/>
                <w:szCs w:val="20"/>
              </w:rPr>
              <w:t>Pmin = a pontok alsó határa</w:t>
            </w:r>
          </w:p>
          <w:p w14:paraId="60A8CA34" w14:textId="77777777" w:rsidR="00507720" w:rsidRDefault="00507720" w:rsidP="00F5309C">
            <w:pPr>
              <w:keepNext/>
              <w:keepLines/>
              <w:ind w:left="811"/>
              <w:jc w:val="both"/>
              <w:outlineLvl w:val="0"/>
              <w:rPr>
                <w:sz w:val="20"/>
                <w:szCs w:val="20"/>
                <w:highlight w:val="yellow"/>
              </w:rPr>
            </w:pPr>
          </w:p>
          <w:p w14:paraId="46621125" w14:textId="77777777" w:rsidR="00507720" w:rsidRPr="00A51A58" w:rsidRDefault="00507720" w:rsidP="00F5309C">
            <w:pPr>
              <w:keepNext/>
              <w:keepLines/>
              <w:spacing w:before="120"/>
              <w:ind w:left="810"/>
              <w:jc w:val="both"/>
              <w:outlineLvl w:val="0"/>
              <w:rPr>
                <w:sz w:val="20"/>
                <w:szCs w:val="20"/>
              </w:rPr>
            </w:pPr>
            <w:r w:rsidRPr="00A51A58">
              <w:rPr>
                <w:sz w:val="20"/>
                <w:szCs w:val="20"/>
              </w:rPr>
              <w:t xml:space="preserve">Az </w:t>
            </w:r>
            <w:r>
              <w:rPr>
                <w:sz w:val="20"/>
                <w:szCs w:val="20"/>
              </w:rPr>
              <w:t>1.</w:t>
            </w:r>
            <w:r w:rsidRPr="00EF00E3">
              <w:rPr>
                <w:sz w:val="20"/>
                <w:szCs w:val="20"/>
              </w:rPr>
              <w:t xml:space="preserve"> </w:t>
            </w:r>
            <w:r>
              <w:rPr>
                <w:sz w:val="20"/>
                <w:szCs w:val="20"/>
              </w:rPr>
              <w:t>rész esetében a</w:t>
            </w:r>
            <w:r w:rsidRPr="00A51A58">
              <w:rPr>
                <w:sz w:val="20"/>
                <w:szCs w:val="20"/>
              </w:rPr>
              <w:t xml:space="preserve"> </w:t>
            </w:r>
            <w:r>
              <w:rPr>
                <w:sz w:val="20"/>
                <w:szCs w:val="20"/>
              </w:rPr>
              <w:t>3</w:t>
            </w:r>
            <w:r w:rsidRPr="00A51A58">
              <w:rPr>
                <w:sz w:val="20"/>
                <w:szCs w:val="20"/>
              </w:rPr>
              <w:t>. értékelési részszempont</w:t>
            </w:r>
            <w:r>
              <w:rPr>
                <w:sz w:val="20"/>
                <w:szCs w:val="20"/>
              </w:rPr>
              <w:t xml:space="preserve"> (opciós tétel)</w:t>
            </w:r>
            <w:r w:rsidRPr="00A51A58">
              <w:rPr>
                <w:sz w:val="20"/>
                <w:szCs w:val="20"/>
              </w:rPr>
              <w:t xml:space="preserve"> vonatkozásában:</w:t>
            </w:r>
          </w:p>
          <w:p w14:paraId="3B3893A1" w14:textId="77777777" w:rsidR="00507720" w:rsidRPr="00A51A58" w:rsidRDefault="00507720" w:rsidP="00F5309C">
            <w:pPr>
              <w:keepNext/>
              <w:keepLines/>
              <w:spacing w:before="120"/>
              <w:ind w:left="810"/>
              <w:jc w:val="both"/>
              <w:outlineLvl w:val="0"/>
              <w:rPr>
                <w:sz w:val="20"/>
                <w:szCs w:val="20"/>
              </w:rPr>
            </w:pPr>
            <w:r w:rsidRPr="00A51A58">
              <w:rPr>
                <w:sz w:val="20"/>
                <w:szCs w:val="20"/>
              </w:rPr>
              <w:t>Ezen részszempont vonatkozásában csak pozitív egész szám ajánlható.</w:t>
            </w:r>
          </w:p>
          <w:p w14:paraId="04846381" w14:textId="77777777" w:rsidR="00507720" w:rsidRDefault="00507720" w:rsidP="00F5309C">
            <w:pPr>
              <w:keepNext/>
              <w:keepLines/>
              <w:spacing w:before="120"/>
              <w:ind w:left="810"/>
              <w:jc w:val="both"/>
              <w:outlineLvl w:val="0"/>
              <w:rPr>
                <w:sz w:val="20"/>
                <w:szCs w:val="20"/>
              </w:rPr>
            </w:pPr>
            <w:r w:rsidRPr="00A51A58">
              <w:rPr>
                <w:sz w:val="20"/>
                <w:szCs w:val="20"/>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65EA016F" w14:textId="77777777" w:rsidR="00507720" w:rsidRPr="00A51A58" w:rsidRDefault="00507720" w:rsidP="00F5309C">
            <w:pPr>
              <w:keepNext/>
              <w:keepLines/>
              <w:spacing w:before="120"/>
              <w:ind w:left="810"/>
              <w:jc w:val="both"/>
              <w:outlineLvl w:val="0"/>
              <w:rPr>
                <w:sz w:val="20"/>
                <w:szCs w:val="20"/>
              </w:rPr>
            </w:pPr>
          </w:p>
          <w:p w14:paraId="5D45FAA8" w14:textId="77777777" w:rsidR="00507720" w:rsidRPr="00A51A58" w:rsidRDefault="00507720" w:rsidP="00F5309C">
            <w:pPr>
              <w:keepNext/>
              <w:keepLines/>
              <w:ind w:left="811"/>
              <w:jc w:val="both"/>
              <w:outlineLvl w:val="0"/>
              <w:rPr>
                <w:sz w:val="20"/>
                <w:szCs w:val="20"/>
              </w:rPr>
            </w:pPr>
            <w:r w:rsidRPr="00A51A58">
              <w:rPr>
                <w:sz w:val="20"/>
                <w:szCs w:val="20"/>
              </w:rPr>
              <w:t>A fordított arányosítás a következő képlet alapján kerül alkalmazásra:</w:t>
            </w:r>
          </w:p>
          <w:p w14:paraId="60ADD81F" w14:textId="77777777" w:rsidR="00507720" w:rsidRPr="00A51A58" w:rsidRDefault="00507720" w:rsidP="00F5309C">
            <w:pPr>
              <w:keepNext/>
              <w:keepLines/>
              <w:ind w:left="811"/>
              <w:jc w:val="both"/>
              <w:outlineLvl w:val="0"/>
              <w:rPr>
                <w:sz w:val="20"/>
                <w:szCs w:val="20"/>
              </w:rPr>
            </w:pPr>
          </w:p>
          <w:p w14:paraId="0848F5FB" w14:textId="77777777" w:rsidR="00507720" w:rsidRPr="00A51A58" w:rsidRDefault="00507720" w:rsidP="00F5309C">
            <w:pPr>
              <w:keepNext/>
              <w:keepLines/>
              <w:ind w:left="811"/>
              <w:jc w:val="both"/>
              <w:outlineLvl w:val="0"/>
              <w:rPr>
                <w:sz w:val="20"/>
                <w:szCs w:val="20"/>
              </w:rPr>
            </w:pPr>
            <w:r w:rsidRPr="00A51A58">
              <w:rPr>
                <w:sz w:val="20"/>
                <w:szCs w:val="20"/>
              </w:rPr>
              <w:t>P tételn = (Lnlegjobb/ Ln)X (Pmax- Pmin) + Pmin</w:t>
            </w:r>
          </w:p>
          <w:p w14:paraId="7211540E" w14:textId="77777777" w:rsidR="00507720" w:rsidRPr="00A51A58" w:rsidRDefault="00507720" w:rsidP="00F5309C">
            <w:pPr>
              <w:keepNext/>
              <w:keepLines/>
              <w:ind w:left="811"/>
              <w:jc w:val="both"/>
              <w:outlineLvl w:val="0"/>
              <w:rPr>
                <w:sz w:val="20"/>
                <w:szCs w:val="20"/>
              </w:rPr>
            </w:pPr>
            <w:r w:rsidRPr="00A51A58">
              <w:rPr>
                <w:sz w:val="20"/>
                <w:szCs w:val="20"/>
              </w:rPr>
              <w:t>ahol</w:t>
            </w:r>
          </w:p>
          <w:p w14:paraId="1DD28DEE" w14:textId="77777777" w:rsidR="00507720" w:rsidRPr="00A51A58" w:rsidRDefault="00507720" w:rsidP="00F5309C">
            <w:pPr>
              <w:keepNext/>
              <w:keepLines/>
              <w:ind w:left="811"/>
              <w:jc w:val="both"/>
              <w:outlineLvl w:val="0"/>
              <w:rPr>
                <w:sz w:val="20"/>
                <w:szCs w:val="20"/>
              </w:rPr>
            </w:pPr>
            <w:r w:rsidRPr="00A51A58">
              <w:rPr>
                <w:sz w:val="20"/>
                <w:szCs w:val="20"/>
              </w:rPr>
              <w:t>P tételn = a meghatározandó pontérték</w:t>
            </w:r>
          </w:p>
          <w:p w14:paraId="319BAC38" w14:textId="77777777" w:rsidR="00507720" w:rsidRPr="00A51A58" w:rsidRDefault="00507720" w:rsidP="00F5309C">
            <w:pPr>
              <w:keepNext/>
              <w:keepLines/>
              <w:ind w:left="811"/>
              <w:jc w:val="both"/>
              <w:outlineLvl w:val="0"/>
              <w:rPr>
                <w:sz w:val="20"/>
                <w:szCs w:val="20"/>
              </w:rPr>
            </w:pPr>
            <w:r w:rsidRPr="00A51A58">
              <w:rPr>
                <w:sz w:val="20"/>
                <w:szCs w:val="20"/>
              </w:rPr>
              <w:t>Lnlegjobb = az adott tételre adott legjobb ajánlat értéke</w:t>
            </w:r>
          </w:p>
          <w:p w14:paraId="3C2AA222" w14:textId="77777777" w:rsidR="00507720" w:rsidRPr="00A51A58" w:rsidRDefault="00507720" w:rsidP="00F5309C">
            <w:pPr>
              <w:keepNext/>
              <w:keepLines/>
              <w:ind w:left="811"/>
              <w:jc w:val="both"/>
              <w:outlineLvl w:val="0"/>
              <w:rPr>
                <w:sz w:val="20"/>
                <w:szCs w:val="20"/>
              </w:rPr>
            </w:pPr>
            <w:r w:rsidRPr="00A51A58">
              <w:rPr>
                <w:sz w:val="20"/>
                <w:szCs w:val="20"/>
              </w:rPr>
              <w:t>Ln = az adott résztvevő által az adott tételre tett ajánlat értéke</w:t>
            </w:r>
          </w:p>
          <w:p w14:paraId="4A9AB842" w14:textId="77777777" w:rsidR="00507720" w:rsidRPr="00A51A58" w:rsidRDefault="00507720" w:rsidP="00F5309C">
            <w:pPr>
              <w:keepNext/>
              <w:keepLines/>
              <w:ind w:left="811"/>
              <w:jc w:val="both"/>
              <w:outlineLvl w:val="0"/>
              <w:rPr>
                <w:sz w:val="20"/>
                <w:szCs w:val="20"/>
              </w:rPr>
            </w:pPr>
            <w:r w:rsidRPr="00A51A58">
              <w:rPr>
                <w:sz w:val="20"/>
                <w:szCs w:val="20"/>
              </w:rPr>
              <w:t>Pmax = a pontok felső határa</w:t>
            </w:r>
          </w:p>
          <w:p w14:paraId="2C9BA7E0" w14:textId="77777777" w:rsidR="00507720" w:rsidRDefault="00507720" w:rsidP="00F5309C">
            <w:pPr>
              <w:keepNext/>
              <w:keepLines/>
              <w:ind w:left="811"/>
              <w:jc w:val="both"/>
              <w:outlineLvl w:val="0"/>
              <w:rPr>
                <w:sz w:val="20"/>
                <w:szCs w:val="20"/>
              </w:rPr>
            </w:pPr>
            <w:r w:rsidRPr="00A51A58">
              <w:rPr>
                <w:sz w:val="20"/>
                <w:szCs w:val="20"/>
              </w:rPr>
              <w:t>Pmin = a pontok alsó határa</w:t>
            </w:r>
          </w:p>
          <w:p w14:paraId="6A84056E" w14:textId="77777777" w:rsidR="00507720" w:rsidRDefault="00507720" w:rsidP="00F5309C">
            <w:pPr>
              <w:keepNext/>
              <w:keepLines/>
              <w:ind w:left="811"/>
              <w:jc w:val="both"/>
              <w:outlineLvl w:val="0"/>
              <w:rPr>
                <w:sz w:val="20"/>
                <w:szCs w:val="20"/>
                <w:highlight w:val="yellow"/>
              </w:rPr>
            </w:pPr>
          </w:p>
          <w:p w14:paraId="65D12A9F" w14:textId="77777777" w:rsidR="00507720" w:rsidRDefault="00507720" w:rsidP="00F5309C">
            <w:pPr>
              <w:keepNext/>
              <w:keepLines/>
              <w:ind w:left="811"/>
              <w:jc w:val="both"/>
              <w:outlineLvl w:val="0"/>
              <w:rPr>
                <w:sz w:val="20"/>
                <w:szCs w:val="20"/>
                <w:highlight w:val="yellow"/>
              </w:rPr>
            </w:pPr>
          </w:p>
          <w:p w14:paraId="245CF18D" w14:textId="77777777" w:rsidR="00507720" w:rsidRDefault="00507720" w:rsidP="00F5309C">
            <w:pPr>
              <w:keepNext/>
              <w:keepLines/>
              <w:ind w:left="811"/>
              <w:jc w:val="both"/>
              <w:outlineLvl w:val="0"/>
              <w:rPr>
                <w:sz w:val="20"/>
                <w:szCs w:val="20"/>
              </w:rPr>
            </w:pPr>
            <w:r w:rsidRPr="00A51A58">
              <w:rPr>
                <w:sz w:val="20"/>
                <w:szCs w:val="20"/>
              </w:rPr>
              <w:t xml:space="preserve">Az </w:t>
            </w:r>
            <w:r>
              <w:rPr>
                <w:sz w:val="20"/>
                <w:szCs w:val="20"/>
              </w:rPr>
              <w:t>1.</w:t>
            </w:r>
            <w:r w:rsidRPr="00EF00E3">
              <w:rPr>
                <w:sz w:val="20"/>
                <w:szCs w:val="20"/>
              </w:rPr>
              <w:t xml:space="preserve"> és </w:t>
            </w:r>
            <w:r>
              <w:rPr>
                <w:sz w:val="20"/>
                <w:szCs w:val="20"/>
              </w:rPr>
              <w:t>2.</w:t>
            </w:r>
            <w:r w:rsidRPr="00EF00E3">
              <w:rPr>
                <w:sz w:val="20"/>
                <w:szCs w:val="20"/>
              </w:rPr>
              <w:t xml:space="preserve"> rész</w:t>
            </w:r>
            <w:r>
              <w:rPr>
                <w:sz w:val="20"/>
                <w:szCs w:val="20"/>
              </w:rPr>
              <w:t>ben a</w:t>
            </w:r>
            <w:r w:rsidRPr="002B3484">
              <w:rPr>
                <w:sz w:val="20"/>
                <w:szCs w:val="20"/>
              </w:rPr>
              <w:t xml:space="preserve"> bírálat során adható pontszám valamennyi</w:t>
            </w:r>
            <w:r>
              <w:rPr>
                <w:sz w:val="20"/>
                <w:szCs w:val="20"/>
              </w:rPr>
              <w:t xml:space="preserve"> </w:t>
            </w:r>
            <w:r w:rsidRPr="002B3484">
              <w:rPr>
                <w:sz w:val="20"/>
                <w:szCs w:val="20"/>
              </w:rPr>
              <w:t xml:space="preserve">részszempont esetében 1-10 pont. </w:t>
            </w:r>
          </w:p>
          <w:p w14:paraId="1CAB7542" w14:textId="77777777" w:rsidR="00507720" w:rsidRPr="002B3484" w:rsidRDefault="00507720" w:rsidP="00F5309C">
            <w:pPr>
              <w:keepNext/>
              <w:keepLines/>
              <w:ind w:left="811"/>
              <w:jc w:val="both"/>
              <w:outlineLvl w:val="0"/>
              <w:rPr>
                <w:sz w:val="20"/>
                <w:szCs w:val="20"/>
              </w:rPr>
            </w:pPr>
          </w:p>
          <w:p w14:paraId="78BE1FF1" w14:textId="77777777" w:rsidR="00507720" w:rsidRDefault="00507720" w:rsidP="00F5309C">
            <w:pPr>
              <w:keepNext/>
              <w:keepLines/>
              <w:ind w:left="811"/>
              <w:jc w:val="both"/>
              <w:outlineLvl w:val="0"/>
              <w:rPr>
                <w:sz w:val="20"/>
                <w:szCs w:val="20"/>
              </w:rPr>
            </w:pPr>
            <w:r w:rsidRPr="002B3484">
              <w:rPr>
                <w:sz w:val="20"/>
                <w:szCs w:val="20"/>
              </w:rPr>
              <w:t>Ajánlatkérő számára legkedvezőbb ajánlati elem 10 pontot kap. Mindegyik részszempont esetében Ajánlatkérő két tizedes jegy pontosságig számol, majd az így kapott számot beszorozza a súlyszámmal.</w:t>
            </w:r>
          </w:p>
          <w:p w14:paraId="30DC5EE2" w14:textId="77777777" w:rsidR="00507720" w:rsidRPr="002B3484" w:rsidRDefault="00507720" w:rsidP="00F5309C">
            <w:pPr>
              <w:keepNext/>
              <w:keepLines/>
              <w:ind w:left="811"/>
              <w:jc w:val="both"/>
              <w:outlineLvl w:val="0"/>
              <w:rPr>
                <w:sz w:val="20"/>
                <w:szCs w:val="20"/>
              </w:rPr>
            </w:pPr>
          </w:p>
          <w:p w14:paraId="1130C12C" w14:textId="77777777" w:rsidR="00507720" w:rsidRPr="002B3484" w:rsidRDefault="00507720" w:rsidP="00F5309C">
            <w:pPr>
              <w:keepNext/>
              <w:keepLines/>
              <w:ind w:left="811"/>
              <w:jc w:val="both"/>
              <w:outlineLvl w:val="0"/>
              <w:rPr>
                <w:sz w:val="20"/>
                <w:szCs w:val="20"/>
              </w:rPr>
            </w:pPr>
            <w:r w:rsidRPr="002B3484">
              <w:rPr>
                <w:sz w:val="20"/>
                <w:szCs w:val="20"/>
              </w:rPr>
              <w:t>Ezek az értékek összeadódnak, az összeg adj</w:t>
            </w:r>
            <w:r>
              <w:rPr>
                <w:sz w:val="20"/>
                <w:szCs w:val="20"/>
              </w:rPr>
              <w:t>a az ajánlattevő összpontszámát</w:t>
            </w:r>
            <w:r w:rsidRPr="002B3484">
              <w:rPr>
                <w:sz w:val="20"/>
                <w:szCs w:val="20"/>
              </w:rPr>
              <w:t xml:space="preserve">. Azonos végső pontszámok </w:t>
            </w:r>
            <w:r w:rsidRPr="002B3484">
              <w:rPr>
                <w:sz w:val="20"/>
                <w:szCs w:val="20"/>
              </w:rPr>
              <w:lastRenderedPageBreak/>
              <w:t>esetén ajánlatkérő a Kbt. 7</w:t>
            </w:r>
            <w:r>
              <w:rPr>
                <w:sz w:val="20"/>
                <w:szCs w:val="20"/>
              </w:rPr>
              <w:t>7</w:t>
            </w:r>
            <w:r w:rsidRPr="002B3484">
              <w:rPr>
                <w:sz w:val="20"/>
                <w:szCs w:val="20"/>
              </w:rPr>
              <w:t xml:space="preserve">. § </w:t>
            </w:r>
            <w:r>
              <w:rPr>
                <w:sz w:val="20"/>
                <w:szCs w:val="20"/>
              </w:rPr>
              <w:t>(5</w:t>
            </w:r>
            <w:r w:rsidRPr="002B3484">
              <w:rPr>
                <w:sz w:val="20"/>
                <w:szCs w:val="20"/>
              </w:rPr>
              <w:t>) beke</w:t>
            </w:r>
            <w:r>
              <w:rPr>
                <w:sz w:val="20"/>
                <w:szCs w:val="20"/>
              </w:rPr>
              <w:t>zdését</w:t>
            </w:r>
            <w:r w:rsidRPr="002B3484">
              <w:rPr>
                <w:sz w:val="20"/>
                <w:szCs w:val="20"/>
              </w:rPr>
              <w:t xml:space="preserve"> alkalmazza.</w:t>
            </w:r>
          </w:p>
          <w:p w14:paraId="166F69E3" w14:textId="77777777" w:rsidR="00507720" w:rsidRPr="002B3484" w:rsidRDefault="00507720" w:rsidP="00F5309C">
            <w:pPr>
              <w:keepNext/>
              <w:keepLines/>
              <w:ind w:left="811"/>
              <w:jc w:val="both"/>
              <w:outlineLvl w:val="0"/>
              <w:rPr>
                <w:sz w:val="20"/>
                <w:szCs w:val="20"/>
              </w:rPr>
            </w:pPr>
          </w:p>
          <w:p w14:paraId="4B3DE615" w14:textId="77777777" w:rsidR="00507720" w:rsidRPr="002B3484" w:rsidRDefault="00507720" w:rsidP="00F5309C">
            <w:pPr>
              <w:keepNext/>
              <w:keepLines/>
              <w:ind w:left="811"/>
              <w:jc w:val="both"/>
              <w:outlineLvl w:val="0"/>
              <w:rPr>
                <w:sz w:val="20"/>
                <w:szCs w:val="20"/>
              </w:rPr>
            </w:pPr>
            <w:r w:rsidRPr="002B3484">
              <w:rPr>
                <w:sz w:val="20"/>
                <w:szCs w:val="20"/>
              </w:rPr>
              <w:t xml:space="preserve">Amennyiben valamennyi ajánlat azonos megajánlást tartalmaz, minden ajánlat azonosan a maximális pontot kapja.    </w:t>
            </w:r>
          </w:p>
          <w:p w14:paraId="20B08B72" w14:textId="77777777" w:rsidR="00507720" w:rsidRPr="00EE4C6D" w:rsidRDefault="00507720" w:rsidP="00F5309C">
            <w:pPr>
              <w:keepNext/>
              <w:keepLines/>
              <w:ind w:left="811"/>
              <w:jc w:val="both"/>
              <w:outlineLvl w:val="0"/>
              <w:rPr>
                <w:sz w:val="20"/>
                <w:szCs w:val="20"/>
                <w:highlight w:val="yellow"/>
              </w:rPr>
            </w:pPr>
          </w:p>
          <w:p w14:paraId="2FE269C2"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 III.</w:t>
            </w:r>
            <w:r>
              <w:rPr>
                <w:sz w:val="20"/>
                <w:szCs w:val="20"/>
              </w:rPr>
              <w:t>1</w:t>
            </w:r>
            <w:r w:rsidRPr="00EE4C6D">
              <w:rPr>
                <w:sz w:val="20"/>
                <w:szCs w:val="20"/>
              </w:rPr>
              <w:t>.2. és III.</w:t>
            </w:r>
            <w:r>
              <w:rPr>
                <w:sz w:val="20"/>
                <w:szCs w:val="20"/>
              </w:rPr>
              <w:t>1</w:t>
            </w:r>
            <w:r w:rsidRPr="00EE4C6D">
              <w:rPr>
                <w:sz w:val="20"/>
                <w:szCs w:val="20"/>
              </w:rPr>
              <w:t>.3. pont kiegészítéseként ajánlatkérő közli, hogy a nem forintban rendelkezésre álló adatokat (árbevétel, referencia) eredeti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14:paraId="1C000D0C"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Ajánlattevőnek az ajánlatához csatolnia kell a szerződés kitöltésének érdekében egy, az ajánlattevő adatait tartalmazó nyilatkozatot (ezen nyilatkozat mintát a dokumentáció tartalmazza). A szerződéstervezetet változatlan formában el kell fogadni, annak csatolása az ajánlatban nem szükséges.</w:t>
            </w:r>
          </w:p>
          <w:p w14:paraId="3E953114" w14:textId="77777777" w:rsidR="00B639E8" w:rsidRDefault="00507720" w:rsidP="00854920">
            <w:pPr>
              <w:numPr>
                <w:ilvl w:val="0"/>
                <w:numId w:val="56"/>
              </w:numPr>
              <w:spacing w:before="120"/>
              <w:jc w:val="both"/>
              <w:outlineLvl w:val="0"/>
              <w:rPr>
                <w:sz w:val="20"/>
                <w:szCs w:val="20"/>
              </w:rPr>
            </w:pPr>
            <w:r>
              <w:rPr>
                <w:sz w:val="20"/>
                <w:szCs w:val="20"/>
              </w:rPr>
              <w:t>Ajánlatkérő nem írja elő olyan igazolás benyújtását, amely az e-Certis rendszerben ingyenesen, elektronikusan elérhető, azzal, hogy nem magyar nyelvű nyilvántartás esetén az Ajánlatkérő kéri a releváns igazolás magyar nyelvű fordításának a benyújtását, a Kbt. 69. § (11) bekezdésével összhangban. A magyarországi nyilvántartások közül a hatósági nyilvántartások, valamint a külön jogszabályban nevesített nyivántartások tekintendőek az igazlás benyújtásának kiváltására alkalmas nyilvántartásoknak.</w:t>
            </w:r>
            <w:r w:rsidRPr="00230D65" w:rsidDel="00854BA9">
              <w:rPr>
                <w:sz w:val="20"/>
                <w:szCs w:val="20"/>
              </w:rPr>
              <w:t xml:space="preserve"> </w:t>
            </w:r>
          </w:p>
          <w:p w14:paraId="49014978" w14:textId="7C88995D" w:rsidR="00507720" w:rsidRPr="00EE4C6D" w:rsidRDefault="00507720" w:rsidP="00B639E8">
            <w:pPr>
              <w:spacing w:before="120"/>
              <w:ind w:left="781"/>
              <w:jc w:val="both"/>
              <w:outlineLvl w:val="0"/>
              <w:rPr>
                <w:sz w:val="20"/>
                <w:szCs w:val="20"/>
              </w:rPr>
            </w:pPr>
            <w:r w:rsidRPr="00EE4C6D">
              <w:rPr>
                <w:sz w:val="20"/>
                <w:szCs w:val="20"/>
              </w:rPr>
              <w:t xml:space="preserve">A </w:t>
            </w:r>
            <w:r w:rsidRPr="006037D2">
              <w:rPr>
                <w:sz w:val="20"/>
                <w:szCs w:val="20"/>
              </w:rPr>
              <w:t xml:space="preserve">321/2015. (X. 30.) Korm. rendelet </w:t>
            </w:r>
            <w:r>
              <w:rPr>
                <w:sz w:val="20"/>
                <w:szCs w:val="20"/>
              </w:rPr>
              <w:t>13</w:t>
            </w:r>
            <w:r w:rsidRPr="00EE4C6D">
              <w:rPr>
                <w:sz w:val="20"/>
                <w:szCs w:val="20"/>
              </w:rPr>
              <w:t xml:space="preserve">. § értelmében </w:t>
            </w:r>
            <w:r w:rsidRPr="00B639E8">
              <w:rPr>
                <w:b/>
                <w:sz w:val="20"/>
                <w:szCs w:val="20"/>
              </w:rPr>
              <w:t>folyamatban lévő változásbejegyzési eljárás esetében</w:t>
            </w:r>
            <w:r w:rsidRPr="00EE4C6D">
              <w:rPr>
                <w:sz w:val="20"/>
                <w:szCs w:val="20"/>
              </w:rPr>
              <w:t xml:space="preserve"> az ajánlathoz csatolni kell a cégbírósághoz benyújtott változásbejegyzési kérelmet és az annak érkezéséről a cégbíróság által megküldött igazolást.</w:t>
            </w:r>
          </w:p>
          <w:p w14:paraId="516C5EB4"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Közös ajánlattétel esetén az ajánlatban utalni kell az ajánlattételi szándékra, s meg kell nevezni a közös ajánlattevőket, illetve a </w:t>
            </w:r>
            <w:r w:rsidRPr="00617D8C">
              <w:rPr>
                <w:sz w:val="20"/>
                <w:szCs w:val="20"/>
              </w:rPr>
              <w:t xml:space="preserve">Kbt. 35. § (2) bekezdése </w:t>
            </w:r>
            <w:r w:rsidRPr="00EE4C6D">
              <w:rPr>
                <w:sz w:val="20"/>
                <w:szCs w:val="20"/>
              </w:rPr>
              <w:t>nyomán az ajánlattevők kötelesek maguk közül egy, a közbeszerzési eljárásban a közös ajánlattevők nevében eljárni jogosult képviselőt megjelölni(név, cím, kapcsolattartó feltüntetésével). Közös ajánlattétel esetén a közös ajánlattevőknek megállapodást kell kötniük egymással, melyben szabályozzák a közös ajánlattevők egymás közötti és az ajánlatkérővel valókapcsolatát.</w:t>
            </w:r>
          </w:p>
          <w:p w14:paraId="4579FEA0" w14:textId="77777777" w:rsidR="00507720" w:rsidRPr="00557E71" w:rsidRDefault="00507720" w:rsidP="00F5309C">
            <w:pPr>
              <w:spacing w:before="120"/>
              <w:ind w:left="810"/>
              <w:jc w:val="both"/>
              <w:outlineLvl w:val="0"/>
              <w:rPr>
                <w:sz w:val="20"/>
                <w:szCs w:val="20"/>
              </w:rPr>
            </w:pPr>
            <w:r w:rsidRPr="00557E71">
              <w:rPr>
                <w:sz w:val="20"/>
                <w:szCs w:val="20"/>
              </w:rPr>
              <w:t>A megállapodásnak az alábbi kötelező elemeket kell tartalmazni:</w:t>
            </w:r>
          </w:p>
          <w:p w14:paraId="742A14CB" w14:textId="77777777" w:rsidR="00507720" w:rsidRPr="00557E71" w:rsidRDefault="00507720" w:rsidP="00F5309C">
            <w:pPr>
              <w:spacing w:before="120"/>
              <w:ind w:left="810"/>
              <w:jc w:val="both"/>
              <w:outlineLvl w:val="0"/>
              <w:rPr>
                <w:sz w:val="20"/>
                <w:szCs w:val="20"/>
              </w:rPr>
            </w:pPr>
            <w:r w:rsidRPr="00557E71">
              <w:rPr>
                <w:sz w:val="20"/>
                <w:szCs w:val="20"/>
              </w:rPr>
              <w:t>a) tartalmazza a közös ajánlattevők közös fellépése formájának ismertetését és</w:t>
            </w:r>
          </w:p>
          <w:p w14:paraId="0D6C9354" w14:textId="77777777" w:rsidR="00507720" w:rsidRPr="00557E71" w:rsidRDefault="00507720" w:rsidP="00F5309C">
            <w:pPr>
              <w:spacing w:before="120"/>
              <w:ind w:left="810"/>
              <w:jc w:val="both"/>
              <w:outlineLvl w:val="0"/>
              <w:rPr>
                <w:sz w:val="20"/>
                <w:szCs w:val="20"/>
              </w:rPr>
            </w:pPr>
            <w:r w:rsidRPr="00557E71">
              <w:rPr>
                <w:sz w:val="20"/>
                <w:szCs w:val="20"/>
              </w:rPr>
              <w:t>b) tartalmazza az ajánlat aláírása módjának ismertetését, és</w:t>
            </w:r>
          </w:p>
          <w:p w14:paraId="195CC06E" w14:textId="77777777" w:rsidR="00507720" w:rsidRPr="00557E71" w:rsidRDefault="00507720" w:rsidP="00F5309C">
            <w:pPr>
              <w:spacing w:before="120"/>
              <w:ind w:left="810"/>
              <w:jc w:val="both"/>
              <w:outlineLvl w:val="0"/>
              <w:rPr>
                <w:sz w:val="20"/>
                <w:szCs w:val="20"/>
              </w:rPr>
            </w:pPr>
            <w:r w:rsidRPr="00557E71">
              <w:rPr>
                <w:sz w:val="20"/>
                <w:szCs w:val="20"/>
              </w:rPr>
              <w:t>c) tartalmazza a részesedés mértékének feltüntetését, és</w:t>
            </w:r>
          </w:p>
          <w:p w14:paraId="164EF74F" w14:textId="77777777" w:rsidR="00507720" w:rsidRPr="00557E71" w:rsidRDefault="00507720" w:rsidP="00F5309C">
            <w:pPr>
              <w:spacing w:before="120"/>
              <w:ind w:left="810"/>
              <w:jc w:val="both"/>
              <w:outlineLvl w:val="0"/>
              <w:rPr>
                <w:sz w:val="20"/>
                <w:szCs w:val="20"/>
              </w:rPr>
            </w:pPr>
            <w:r w:rsidRPr="00557E71">
              <w:rPr>
                <w:sz w:val="20"/>
                <w:szCs w:val="20"/>
              </w:rPr>
              <w:t>d) 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14:paraId="6E723FC7" w14:textId="77777777" w:rsidR="00507720" w:rsidRDefault="00507720" w:rsidP="00F5309C">
            <w:pPr>
              <w:spacing w:before="120"/>
              <w:ind w:left="810"/>
              <w:jc w:val="both"/>
              <w:outlineLvl w:val="0"/>
              <w:rPr>
                <w:sz w:val="20"/>
                <w:szCs w:val="20"/>
              </w:rPr>
            </w:pPr>
            <w:r>
              <w:rPr>
                <w:sz w:val="20"/>
                <w:szCs w:val="20"/>
              </w:rPr>
              <w:t>e</w:t>
            </w:r>
            <w:r w:rsidRPr="00557E71">
              <w:rPr>
                <w:sz w:val="20"/>
                <w:szCs w:val="20"/>
              </w:rPr>
              <w:t xml:space="preserve">) </w:t>
            </w:r>
            <w:r w:rsidRPr="00543926">
              <w:rPr>
                <w:sz w:val="20"/>
                <w:szCs w:val="20"/>
              </w:rPr>
              <w:t>tartalmazza a képviselő megnevezését, aki felel a közbeszerzési eljárás eredményeként megkötendő szerződés végrehajtásáért, a kifizetéseket is beleértve, és</w:t>
            </w:r>
          </w:p>
          <w:p w14:paraId="3005AA55" w14:textId="77777777" w:rsidR="00507720" w:rsidRPr="00557E71" w:rsidRDefault="00507720" w:rsidP="00F5309C">
            <w:pPr>
              <w:spacing w:before="120"/>
              <w:ind w:left="810"/>
              <w:jc w:val="both"/>
              <w:outlineLvl w:val="0"/>
              <w:rPr>
                <w:sz w:val="20"/>
                <w:szCs w:val="20"/>
              </w:rPr>
            </w:pPr>
            <w:r>
              <w:rPr>
                <w:sz w:val="20"/>
                <w:szCs w:val="20"/>
              </w:rPr>
              <w:t xml:space="preserve">f) </w:t>
            </w:r>
            <w:r w:rsidRPr="00557E71">
              <w:rPr>
                <w:sz w:val="20"/>
                <w:szCs w:val="20"/>
              </w:rPr>
              <w:t>tartalmazza az ajánlatban vállalt kötelezettségek megosztásának ismertetését, és</w:t>
            </w:r>
          </w:p>
          <w:p w14:paraId="64644E3A" w14:textId="77777777" w:rsidR="00507720" w:rsidRPr="00557E71" w:rsidRDefault="00507720" w:rsidP="00F5309C">
            <w:pPr>
              <w:spacing w:before="120"/>
              <w:ind w:left="810"/>
              <w:jc w:val="both"/>
              <w:outlineLvl w:val="0"/>
              <w:rPr>
                <w:sz w:val="20"/>
                <w:szCs w:val="20"/>
              </w:rPr>
            </w:pPr>
            <w:r>
              <w:rPr>
                <w:sz w:val="20"/>
                <w:szCs w:val="20"/>
              </w:rPr>
              <w:t>g</w:t>
            </w:r>
            <w:r w:rsidRPr="00557E71">
              <w:rPr>
                <w:sz w:val="20"/>
                <w:szCs w:val="20"/>
              </w:rPr>
              <w:t>) tartalmazza az ajánlatban vállalt kötelezettségeken belül azokat, amelyeket:</w:t>
            </w:r>
          </w:p>
          <w:p w14:paraId="7719EE9E" w14:textId="77777777" w:rsidR="00507720" w:rsidRPr="00557E71" w:rsidRDefault="00507720" w:rsidP="00F5309C">
            <w:pPr>
              <w:spacing w:before="120"/>
              <w:ind w:left="1490"/>
              <w:jc w:val="both"/>
              <w:outlineLvl w:val="0"/>
              <w:rPr>
                <w:sz w:val="20"/>
                <w:szCs w:val="20"/>
              </w:rPr>
            </w:pPr>
            <w:r w:rsidRPr="00557E71">
              <w:rPr>
                <w:sz w:val="20"/>
                <w:szCs w:val="20"/>
              </w:rPr>
              <w:t>- az egyes ajánlattevők külön-külön teljesítenek (az érintett ajánlattevő megnevezésével),</w:t>
            </w:r>
          </w:p>
          <w:p w14:paraId="38E424A7" w14:textId="77777777" w:rsidR="00507720" w:rsidRPr="00557E71" w:rsidRDefault="00507720" w:rsidP="00F5309C">
            <w:pPr>
              <w:spacing w:before="120"/>
              <w:ind w:left="1490"/>
              <w:jc w:val="both"/>
              <w:outlineLvl w:val="0"/>
              <w:rPr>
                <w:sz w:val="20"/>
                <w:szCs w:val="20"/>
              </w:rPr>
            </w:pPr>
            <w:r w:rsidRPr="00557E71">
              <w:rPr>
                <w:sz w:val="20"/>
                <w:szCs w:val="20"/>
              </w:rPr>
              <w:t>- amelyeket egynél több ajánlattevő együttesen teljesít (az érintett ajánlattevők megnevezésével),</w:t>
            </w:r>
          </w:p>
          <w:p w14:paraId="235EDAE2" w14:textId="77777777" w:rsidR="00507720" w:rsidRPr="00557E71" w:rsidRDefault="00507720" w:rsidP="00F5309C">
            <w:pPr>
              <w:spacing w:before="120"/>
              <w:ind w:left="1490"/>
              <w:jc w:val="both"/>
              <w:outlineLvl w:val="0"/>
              <w:rPr>
                <w:sz w:val="20"/>
                <w:szCs w:val="20"/>
              </w:rPr>
            </w:pPr>
            <w:r w:rsidRPr="00557E71">
              <w:rPr>
                <w:sz w:val="20"/>
                <w:szCs w:val="20"/>
              </w:rPr>
              <w:t>- és azon kötelezettségeket, amelyek tekintetében harmadik személlyel kívánnak szerződést kötni.</w:t>
            </w:r>
          </w:p>
          <w:p w14:paraId="08FFDD22" w14:textId="77777777" w:rsidR="00507720" w:rsidRPr="00557E71" w:rsidRDefault="00507720" w:rsidP="00F5309C">
            <w:pPr>
              <w:spacing w:before="120"/>
              <w:ind w:left="810"/>
              <w:jc w:val="both"/>
              <w:outlineLvl w:val="0"/>
              <w:rPr>
                <w:sz w:val="20"/>
                <w:szCs w:val="20"/>
              </w:rPr>
            </w:pPr>
            <w:r>
              <w:rPr>
                <w:sz w:val="20"/>
                <w:szCs w:val="20"/>
              </w:rPr>
              <w:t>h</w:t>
            </w:r>
            <w:r w:rsidRPr="00557E71">
              <w:rPr>
                <w:sz w:val="20"/>
                <w:szCs w:val="20"/>
              </w:rPr>
              <w:t>) tartalmazza azon megállapodást, miszerint közös ajánlattevők a szerződésben vállalt valamennyi kötelezettség teljesítéséért egyetemleges felelősséget vállalnak, és</w:t>
            </w:r>
          </w:p>
          <w:p w14:paraId="5AD30A56" w14:textId="77777777" w:rsidR="00507720" w:rsidRPr="00EE4C6D" w:rsidRDefault="00507720" w:rsidP="00F5309C">
            <w:pPr>
              <w:spacing w:before="120"/>
              <w:ind w:left="810"/>
              <w:jc w:val="both"/>
              <w:outlineLvl w:val="0"/>
              <w:rPr>
                <w:sz w:val="20"/>
                <w:szCs w:val="20"/>
              </w:rPr>
            </w:pPr>
            <w:r>
              <w:rPr>
                <w:sz w:val="20"/>
                <w:szCs w:val="20"/>
              </w:rPr>
              <w:t>i</w:t>
            </w:r>
            <w:r w:rsidRPr="00557E71">
              <w:rPr>
                <w:sz w:val="20"/>
                <w:szCs w:val="20"/>
              </w:rPr>
              <w:t>) az ajánlat benyújtásának napján érvényes és hatályos, és hatálya, teljesítése, alkalmazhatósága vagy végrehajthatósága nem függ felfüggesztő (hatályba léptető), illetve bontó feltételtől és harmadik személy illetve hatóság jóváhagyásától.</w:t>
            </w:r>
          </w:p>
          <w:p w14:paraId="6D406CCA" w14:textId="77777777" w:rsidR="00507720" w:rsidRDefault="00507720" w:rsidP="00F5309C">
            <w:pPr>
              <w:spacing w:before="120"/>
              <w:ind w:left="810"/>
              <w:jc w:val="both"/>
              <w:outlineLvl w:val="0"/>
              <w:rPr>
                <w:sz w:val="20"/>
                <w:szCs w:val="20"/>
              </w:rPr>
            </w:pPr>
            <w:r w:rsidRPr="00EE4C6D">
              <w:rPr>
                <w:sz w:val="20"/>
                <w:szCs w:val="20"/>
              </w:rPr>
              <w:t>Az ajánlattevők személye közös ajánlattétel esetén az ajánlattételi határidő lejárta után nem változhat.</w:t>
            </w:r>
          </w:p>
          <w:p w14:paraId="5B9A82A2" w14:textId="77777777" w:rsidR="00507720" w:rsidRPr="00EE4C6D" w:rsidRDefault="00507720" w:rsidP="00F5309C">
            <w:pPr>
              <w:spacing w:before="120"/>
              <w:ind w:left="810"/>
              <w:jc w:val="both"/>
              <w:outlineLvl w:val="0"/>
              <w:rPr>
                <w:sz w:val="20"/>
                <w:szCs w:val="20"/>
              </w:rPr>
            </w:pPr>
            <w:r w:rsidRPr="00557E71">
              <w:rPr>
                <w:sz w:val="20"/>
                <w:szCs w:val="20"/>
              </w:rPr>
              <w:t xml:space="preserve">A közös </w:t>
            </w:r>
            <w:r>
              <w:rPr>
                <w:sz w:val="20"/>
                <w:szCs w:val="20"/>
              </w:rPr>
              <w:t>ajánlattevők</w:t>
            </w:r>
            <w:r w:rsidRPr="00557E71">
              <w:rPr>
                <w:sz w:val="20"/>
                <w:szCs w:val="20"/>
              </w:rPr>
              <w:t xml:space="preserve"> csoportjának képviseletében tett minden nyilatkozatnak egyértelm</w:t>
            </w:r>
            <w:r>
              <w:rPr>
                <w:sz w:val="20"/>
                <w:szCs w:val="20"/>
              </w:rPr>
              <w:t xml:space="preserve">űen tartalmaznia </w:t>
            </w:r>
            <w:r>
              <w:rPr>
                <w:sz w:val="20"/>
                <w:szCs w:val="20"/>
              </w:rPr>
              <w:lastRenderedPageBreak/>
              <w:t>kell a közös ajánlattevők</w:t>
            </w:r>
            <w:r w:rsidRPr="00557E71">
              <w:rPr>
                <w:sz w:val="20"/>
                <w:szCs w:val="20"/>
              </w:rPr>
              <w:t xml:space="preserve"> megjelölését</w:t>
            </w:r>
            <w:r>
              <w:rPr>
                <w:sz w:val="20"/>
                <w:szCs w:val="20"/>
              </w:rPr>
              <w:t>.</w:t>
            </w:r>
          </w:p>
          <w:p w14:paraId="5192676D" w14:textId="77777777" w:rsidR="00507720" w:rsidRPr="00EE4C6D" w:rsidRDefault="00507720" w:rsidP="00F5309C">
            <w:pPr>
              <w:spacing w:before="120"/>
              <w:ind w:left="810"/>
              <w:jc w:val="both"/>
              <w:outlineLvl w:val="0"/>
              <w:rPr>
                <w:sz w:val="20"/>
                <w:szCs w:val="20"/>
              </w:rPr>
            </w:pPr>
            <w:r w:rsidRPr="00EE4C6D">
              <w:rPr>
                <w:sz w:val="20"/>
                <w:szCs w:val="20"/>
              </w:rPr>
              <w:t>A közös ajánlattétel vonatkozásában az eljárás során ajánlatk</w:t>
            </w:r>
            <w:r>
              <w:rPr>
                <w:sz w:val="20"/>
                <w:szCs w:val="20"/>
              </w:rPr>
              <w:t>érő a Kbt. 3</w:t>
            </w:r>
            <w:r w:rsidRPr="00EE4C6D">
              <w:rPr>
                <w:sz w:val="20"/>
                <w:szCs w:val="20"/>
              </w:rPr>
              <w:t>5. §</w:t>
            </w:r>
            <w:r>
              <w:rPr>
                <w:sz w:val="20"/>
                <w:szCs w:val="20"/>
              </w:rPr>
              <w:t xml:space="preserve"> (1)-(7) bekezdésben</w:t>
            </w:r>
            <w:r w:rsidRPr="00EE4C6D">
              <w:rPr>
                <w:sz w:val="20"/>
                <w:szCs w:val="20"/>
              </w:rPr>
              <w:t xml:space="preserve"> foglaltak szerint jár el és ezen rendelkezések betartását a közös ajánlattevőktől is megköveteli.</w:t>
            </w:r>
          </w:p>
          <w:p w14:paraId="7896B3FC" w14:textId="1B0D81B3" w:rsidR="00507720" w:rsidRPr="00EE4C6D" w:rsidRDefault="00507720" w:rsidP="00854920">
            <w:pPr>
              <w:numPr>
                <w:ilvl w:val="0"/>
                <w:numId w:val="56"/>
              </w:numPr>
              <w:spacing w:before="120"/>
              <w:jc w:val="both"/>
              <w:outlineLvl w:val="0"/>
              <w:rPr>
                <w:sz w:val="20"/>
                <w:szCs w:val="20"/>
              </w:rPr>
            </w:pPr>
            <w:r w:rsidRPr="00EE4C6D">
              <w:rPr>
                <w:sz w:val="20"/>
                <w:szCs w:val="20"/>
              </w:rPr>
              <w:t>Ajánlattevőnek tudomásul kell vennie, hogy a szolgáltat</w:t>
            </w:r>
            <w:r w:rsidR="003341AD">
              <w:rPr>
                <w:sz w:val="20"/>
                <w:szCs w:val="20"/>
              </w:rPr>
              <w:t>ás teljesítésében csak hatósági</w:t>
            </w:r>
            <w:r w:rsidRPr="00EE4C6D">
              <w:rPr>
                <w:sz w:val="20"/>
                <w:szCs w:val="20"/>
              </w:rPr>
              <w:t xml:space="preserve"> bizonyítvánnyal rendelkezők vehetnek részt. Ajánlattevőnek az ajánlatához csatolnia kell nyilatkozatát </w:t>
            </w:r>
            <w:r w:rsidR="003341AD">
              <w:rPr>
                <w:sz w:val="20"/>
                <w:szCs w:val="20"/>
              </w:rPr>
              <w:t>(</w:t>
            </w:r>
            <w:r w:rsidR="003341AD" w:rsidRPr="003341AD">
              <w:rPr>
                <w:sz w:val="20"/>
                <w:szCs w:val="20"/>
              </w:rPr>
              <w:t>az Egységes Európai Közbeszerzési Dokumentumba foglalt nyilatkozata keretében</w:t>
            </w:r>
            <w:r w:rsidR="003341AD">
              <w:rPr>
                <w:sz w:val="20"/>
                <w:szCs w:val="20"/>
              </w:rPr>
              <w:t xml:space="preserve">) </w:t>
            </w:r>
            <w:r w:rsidRPr="00EE4C6D">
              <w:rPr>
                <w:sz w:val="20"/>
                <w:szCs w:val="20"/>
              </w:rPr>
              <w:t xml:space="preserve">arra vonatkozóan, hogy az ajánlattevő és az általa a teljesítésbe bevonni kívánt alvállalkozó(k) a szerződés teljesítésébe csak bejegyzés nélküli hatósági erkölcsi bizonyítvánnyal rendelkező személyeket fognak bevonni. A teljesítésbe bevonni kívánt személyek erkölcsi bizonyítványát a nyertes ajánlattevőnek a teljesítés megkezdése előtt át kell adnia Ajánlatkérő részére. </w:t>
            </w:r>
          </w:p>
          <w:p w14:paraId="4883C042"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Ajánlattevőnek ajánlatában nyilatkoznia kell annak vonatkozásában, hogy a szerződés teljesítése során a takarításhoz használt fertőtlenítő- és tisztítószerek kizárólag az egészségre ártalmatlan, környezetbarát anyagok. </w:t>
            </w:r>
          </w:p>
          <w:p w14:paraId="01738B9B" w14:textId="77777777" w:rsidR="00507720" w:rsidRPr="00580E86" w:rsidRDefault="00507720" w:rsidP="00854920">
            <w:pPr>
              <w:numPr>
                <w:ilvl w:val="0"/>
                <w:numId w:val="56"/>
              </w:numPr>
              <w:spacing w:before="120"/>
              <w:jc w:val="both"/>
              <w:outlineLvl w:val="0"/>
              <w:rPr>
                <w:sz w:val="20"/>
                <w:szCs w:val="20"/>
              </w:rPr>
            </w:pPr>
            <w:r w:rsidRPr="00580E86">
              <w:rPr>
                <w:sz w:val="20"/>
                <w:szCs w:val="20"/>
              </w:rPr>
              <w:t xml:space="preserve">A helyszíni bejárás és konzultáció időpontja: </w:t>
            </w:r>
          </w:p>
          <w:p w14:paraId="48BF74CD" w14:textId="6F1BEEEA" w:rsidR="00507720" w:rsidRPr="00580E86" w:rsidRDefault="00580E86" w:rsidP="00F5309C">
            <w:pPr>
              <w:pStyle w:val="Standard0"/>
              <w:ind w:left="781"/>
              <w:jc w:val="both"/>
              <w:rPr>
                <w:sz w:val="20"/>
                <w:szCs w:val="20"/>
                <w:lang w:val="en-US"/>
              </w:rPr>
            </w:pPr>
            <w:r w:rsidRPr="00580E86">
              <w:rPr>
                <w:sz w:val="20"/>
                <w:szCs w:val="20"/>
                <w:lang w:val="en-US"/>
              </w:rPr>
              <w:t>2016. április 20. 9.00 óra</w:t>
            </w:r>
            <w:r w:rsidR="00507720" w:rsidRPr="00580E86">
              <w:rPr>
                <w:sz w:val="20"/>
                <w:szCs w:val="20"/>
                <w:lang w:val="hu-HU"/>
              </w:rPr>
              <w:t xml:space="preserve">, </w:t>
            </w:r>
            <w:r w:rsidRPr="00580E86">
              <w:rPr>
                <w:sz w:val="20"/>
                <w:szCs w:val="20"/>
                <w:lang w:val="en-US"/>
              </w:rPr>
              <w:t xml:space="preserve">1027 Budapest, Tölgyfa u. 1-3. (Margit-ház) </w:t>
            </w:r>
          </w:p>
          <w:p w14:paraId="73F0BEDA" w14:textId="1DA98C9B" w:rsidR="00507720" w:rsidRPr="00580E86" w:rsidRDefault="00580E86" w:rsidP="00F5309C">
            <w:pPr>
              <w:pStyle w:val="Standard0"/>
              <w:ind w:left="781"/>
              <w:jc w:val="both"/>
              <w:rPr>
                <w:sz w:val="20"/>
                <w:szCs w:val="20"/>
                <w:lang w:val="en-US"/>
              </w:rPr>
            </w:pPr>
            <w:r w:rsidRPr="00580E86">
              <w:rPr>
                <w:sz w:val="20"/>
                <w:szCs w:val="20"/>
                <w:lang w:val="en-US"/>
              </w:rPr>
              <w:t>2016. április 20. 11.00 óra,</w:t>
            </w:r>
            <w:r w:rsidR="00507720" w:rsidRPr="00580E86">
              <w:rPr>
                <w:sz w:val="20"/>
                <w:szCs w:val="20"/>
                <w:lang w:val="hu-HU"/>
              </w:rPr>
              <w:t xml:space="preserve"> </w:t>
            </w:r>
            <w:r w:rsidRPr="00580E86">
              <w:rPr>
                <w:sz w:val="20"/>
                <w:szCs w:val="20"/>
                <w:lang w:val="en-US"/>
              </w:rPr>
              <w:t xml:space="preserve">1027 Budapest, Varsányi Irén u. 38-40. </w:t>
            </w:r>
          </w:p>
          <w:p w14:paraId="75D6A974" w14:textId="77777777" w:rsidR="00507720" w:rsidRPr="00EE4C6D" w:rsidRDefault="00507720" w:rsidP="00854920">
            <w:pPr>
              <w:numPr>
                <w:ilvl w:val="0"/>
                <w:numId w:val="56"/>
              </w:numPr>
              <w:spacing w:before="120"/>
              <w:jc w:val="both"/>
              <w:outlineLvl w:val="0"/>
              <w:rPr>
                <w:sz w:val="20"/>
                <w:szCs w:val="20"/>
              </w:rPr>
            </w:pPr>
            <w:r w:rsidRPr="00EE4C6D">
              <w:rPr>
                <w:sz w:val="20"/>
                <w:szCs w:val="20"/>
              </w:rPr>
              <w:t>Ajánlattevőnek nyilatkoznia kell, hogy az ajánlat elektronikus formában benyújtott (jelszó nélkül olvasható, de nem módosítható .pdf file) példánya a papír alapú (eredeti) példánnyal megegyezik.</w:t>
            </w:r>
          </w:p>
          <w:p w14:paraId="472FB583" w14:textId="77777777" w:rsidR="00507720" w:rsidRPr="00EE4C6D" w:rsidRDefault="00507720" w:rsidP="00854920">
            <w:pPr>
              <w:numPr>
                <w:ilvl w:val="0"/>
                <w:numId w:val="56"/>
              </w:numPr>
              <w:spacing w:before="120"/>
              <w:jc w:val="both"/>
              <w:outlineLvl w:val="0"/>
              <w:rPr>
                <w:sz w:val="20"/>
                <w:szCs w:val="20"/>
              </w:rPr>
            </w:pPr>
            <w:r w:rsidRPr="00EE4C6D">
              <w:rPr>
                <w:sz w:val="20"/>
                <w:szCs w:val="20"/>
              </w:rPr>
              <w:t xml:space="preserve">Ajánlattevőnek ajánlatában nyilatkoznia kell, az államháztartásról szóló 2011. évi CXCV. törvény 41. § (6) bekezdésében foglaltaknak való megfeleléséről. </w:t>
            </w:r>
          </w:p>
          <w:p w14:paraId="0C532B80" w14:textId="77777777" w:rsidR="00507720" w:rsidRPr="00EE4C6D" w:rsidRDefault="00507720" w:rsidP="00F5309C">
            <w:pPr>
              <w:spacing w:before="120"/>
              <w:ind w:left="781"/>
              <w:jc w:val="both"/>
              <w:outlineLvl w:val="0"/>
              <w:rPr>
                <w:sz w:val="20"/>
                <w:szCs w:val="20"/>
              </w:rPr>
            </w:pPr>
            <w:r w:rsidRPr="00EE4C6D">
              <w:rPr>
                <w:sz w:val="20"/>
                <w:szCs w:val="20"/>
              </w:rPr>
              <w:t>Ajánlatkérő a megfelelő ajánlattétel elősegítése érdekében tájékoztatja ajánlattevőket, hogy az államháztartásról szóló 2011. évi CXCV. törvény 41. § (6) bekezdés értelmében: "</w:t>
            </w:r>
            <w:r w:rsidRPr="00EE4C6D">
              <w:rPr>
                <w:i/>
                <w:sz w:val="20"/>
                <w:szCs w:val="20"/>
                <w:lang w:val="en-US"/>
              </w:rPr>
              <w:t>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az 55. §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 Jogszabály más feltételeket is megállapíthat a visszterhes szerződések megkötésének vagy azok alapján történő kifizetések feltételeként.</w:t>
            </w:r>
            <w:r w:rsidRPr="00EE4C6D">
              <w:rPr>
                <w:sz w:val="20"/>
                <w:szCs w:val="20"/>
                <w:lang w:val="en-US"/>
              </w:rPr>
              <w:t>"</w:t>
            </w:r>
          </w:p>
          <w:p w14:paraId="6DB876DC" w14:textId="77777777" w:rsidR="00507720" w:rsidRPr="00FF4C38" w:rsidRDefault="00507720" w:rsidP="00854920">
            <w:pPr>
              <w:numPr>
                <w:ilvl w:val="0"/>
                <w:numId w:val="56"/>
              </w:numPr>
              <w:spacing w:before="120"/>
              <w:jc w:val="both"/>
              <w:outlineLvl w:val="0"/>
              <w:rPr>
                <w:sz w:val="20"/>
                <w:szCs w:val="20"/>
                <w:lang w:val="en-US"/>
              </w:rPr>
            </w:pPr>
            <w:r w:rsidRPr="00EE4C6D">
              <w:rPr>
                <w:sz w:val="20"/>
                <w:szCs w:val="20"/>
              </w:rPr>
              <w:t>Jelen ajánlati felhívásban</w:t>
            </w:r>
            <w:r>
              <w:rPr>
                <w:sz w:val="20"/>
                <w:szCs w:val="20"/>
              </w:rPr>
              <w:t xml:space="preserve"> és a Közbeszerzési Dokumentumokban</w:t>
            </w:r>
            <w:r w:rsidRPr="00EE4C6D">
              <w:rPr>
                <w:sz w:val="20"/>
                <w:szCs w:val="20"/>
              </w:rPr>
              <w:t xml:space="preserve"> nem szabályozott kérdésekben az </w:t>
            </w:r>
            <w:r>
              <w:rPr>
                <w:sz w:val="20"/>
                <w:szCs w:val="20"/>
              </w:rPr>
              <w:t>eljárás megindításakor hatályos</w:t>
            </w:r>
            <w:r w:rsidRPr="00EE4C6D">
              <w:rPr>
                <w:sz w:val="20"/>
                <w:szCs w:val="20"/>
              </w:rPr>
              <w:t xml:space="preserve"> közbeszerzésekről szóló </w:t>
            </w:r>
            <w:r w:rsidRPr="00FF4C38">
              <w:rPr>
                <w:sz w:val="20"/>
                <w:szCs w:val="20"/>
              </w:rPr>
              <w:t>2015. évi CXL</w:t>
            </w:r>
            <w:r>
              <w:rPr>
                <w:sz w:val="20"/>
                <w:szCs w:val="20"/>
              </w:rPr>
              <w:t>III</w:t>
            </w:r>
            <w:r w:rsidRPr="00FF4C38">
              <w:rPr>
                <w:sz w:val="20"/>
                <w:szCs w:val="20"/>
              </w:rPr>
              <w:t>. törvény</w:t>
            </w:r>
            <w:r>
              <w:rPr>
                <w:sz w:val="20"/>
                <w:szCs w:val="20"/>
              </w:rPr>
              <w:t>, valamint</w:t>
            </w:r>
            <w:r w:rsidRPr="00FF4C38">
              <w:rPr>
                <w:sz w:val="20"/>
                <w:szCs w:val="20"/>
              </w:rPr>
              <w:t xml:space="preserve"> a 321/2015. (X. 30.) Korm. rendelet </w:t>
            </w:r>
            <w:r w:rsidRPr="00CE5B24">
              <w:rPr>
                <w:sz w:val="20"/>
                <w:szCs w:val="20"/>
              </w:rPr>
              <w:t xml:space="preserve">és a hatályos Ptk. előírásai irányadóak. </w:t>
            </w:r>
            <w:r w:rsidRPr="00FF4C38">
              <w:rPr>
                <w:sz w:val="20"/>
                <w:szCs w:val="20"/>
              </w:rPr>
              <w:t>(amennyiben ezek alkalmazása bármely oknál fogva szükséges).</w:t>
            </w:r>
            <w:bookmarkStart w:id="20" w:name="pr696"/>
            <w:bookmarkStart w:id="21" w:name="pr697"/>
            <w:bookmarkEnd w:id="16"/>
            <w:bookmarkEnd w:id="17"/>
            <w:bookmarkEnd w:id="18"/>
            <w:bookmarkEnd w:id="19"/>
            <w:bookmarkEnd w:id="20"/>
            <w:bookmarkEnd w:id="21"/>
          </w:p>
        </w:tc>
      </w:tr>
      <w:tr w:rsidR="00507720" w:rsidRPr="00B250E2" w14:paraId="6B8F07E0" w14:textId="77777777" w:rsidTr="00F5309C">
        <w:trPr>
          <w:trHeight w:val="284"/>
        </w:trPr>
        <w:tc>
          <w:tcPr>
            <w:tcW w:w="9540" w:type="dxa"/>
            <w:gridSpan w:val="3"/>
            <w:tcBorders>
              <w:top w:val="single" w:sz="12" w:space="0" w:color="auto"/>
              <w:left w:val="nil"/>
              <w:bottom w:val="single" w:sz="12" w:space="0" w:color="auto"/>
              <w:right w:val="nil"/>
            </w:tcBorders>
          </w:tcPr>
          <w:p w14:paraId="284E8C00" w14:textId="77777777" w:rsidR="00507720" w:rsidRDefault="00507720" w:rsidP="00F5309C">
            <w:pPr>
              <w:spacing w:before="120" w:after="120"/>
              <w:rPr>
                <w:b/>
                <w:sz w:val="20"/>
                <w:szCs w:val="20"/>
              </w:rPr>
            </w:pPr>
          </w:p>
          <w:p w14:paraId="685DA4FA" w14:textId="77777777" w:rsidR="00507720" w:rsidRPr="004D3414" w:rsidRDefault="00507720" w:rsidP="00F5309C">
            <w:pPr>
              <w:spacing w:before="120" w:after="120"/>
              <w:rPr>
                <w:b/>
                <w:sz w:val="20"/>
                <w:szCs w:val="20"/>
              </w:rPr>
            </w:pPr>
            <w:r w:rsidRPr="004D3414">
              <w:rPr>
                <w:b/>
                <w:sz w:val="20"/>
                <w:szCs w:val="20"/>
              </w:rPr>
              <w:t xml:space="preserve">VI.4) </w:t>
            </w:r>
            <w:r w:rsidRPr="004D3414">
              <w:rPr>
                <w:rFonts w:ascii="Times New Roman Bold" w:hAnsi="Times New Roman Bold"/>
                <w:b/>
                <w:sz w:val="20"/>
                <w:szCs w:val="20"/>
              </w:rPr>
              <w:t>Jogorvoslati eljárás</w:t>
            </w:r>
          </w:p>
        </w:tc>
      </w:tr>
      <w:tr w:rsidR="00507720" w:rsidRPr="00B250E2" w14:paraId="2434432E" w14:textId="77777777" w:rsidTr="00F5309C">
        <w:trPr>
          <w:trHeight w:val="284"/>
        </w:trPr>
        <w:tc>
          <w:tcPr>
            <w:tcW w:w="9540" w:type="dxa"/>
            <w:gridSpan w:val="3"/>
            <w:tcBorders>
              <w:top w:val="single" w:sz="12" w:space="0" w:color="auto"/>
              <w:left w:val="single" w:sz="12" w:space="0" w:color="auto"/>
              <w:bottom w:val="single" w:sz="2" w:space="0" w:color="auto"/>
              <w:right w:val="single" w:sz="12" w:space="0" w:color="auto"/>
            </w:tcBorders>
          </w:tcPr>
          <w:p w14:paraId="692DFC48" w14:textId="77777777" w:rsidR="00507720" w:rsidRPr="00B250E2" w:rsidRDefault="00507720" w:rsidP="00F5309C">
            <w:pPr>
              <w:spacing w:before="120" w:after="120"/>
              <w:rPr>
                <w:b/>
                <w:sz w:val="20"/>
                <w:szCs w:val="20"/>
              </w:rPr>
            </w:pPr>
            <w:r w:rsidRPr="00B250E2">
              <w:rPr>
                <w:b/>
                <w:sz w:val="20"/>
                <w:szCs w:val="20"/>
              </w:rPr>
              <w:t>VI.4.1) A jogorvoslati eljárást lebonyolító szerv</w:t>
            </w:r>
            <w:r w:rsidRPr="00B250E2">
              <w:rPr>
                <w:b/>
                <w:sz w:val="20"/>
              </w:rPr>
              <w:t xml:space="preserve"> </w:t>
            </w:r>
          </w:p>
        </w:tc>
      </w:tr>
      <w:tr w:rsidR="00507720" w:rsidRPr="00B250E2" w14:paraId="202E977E"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40" w:type="dxa"/>
            <w:gridSpan w:val="3"/>
            <w:tcBorders>
              <w:top w:val="nil"/>
              <w:left w:val="single" w:sz="12" w:space="0" w:color="auto"/>
              <w:bottom w:val="single" w:sz="4" w:space="0" w:color="auto"/>
              <w:right w:val="single" w:sz="12" w:space="0" w:color="auto"/>
            </w:tcBorders>
          </w:tcPr>
          <w:p w14:paraId="0401FA35" w14:textId="77777777" w:rsidR="00507720" w:rsidRDefault="00507720" w:rsidP="00F5309C">
            <w:pPr>
              <w:rPr>
                <w:sz w:val="20"/>
              </w:rPr>
            </w:pPr>
            <w:r w:rsidRPr="00B250E2">
              <w:rPr>
                <w:sz w:val="20"/>
              </w:rPr>
              <w:t>Hivatalos név:</w:t>
            </w:r>
          </w:p>
          <w:p w14:paraId="5AE86319" w14:textId="77777777" w:rsidR="00507720" w:rsidRPr="00B250E2" w:rsidRDefault="00507720" w:rsidP="00F5309C">
            <w:pPr>
              <w:rPr>
                <w:sz w:val="20"/>
              </w:rPr>
            </w:pPr>
            <w:r w:rsidRPr="00942376">
              <w:rPr>
                <w:sz w:val="20"/>
              </w:rPr>
              <w:t>Közbeszerzési Hatóság Közbeszerzési Döntőbizottság</w:t>
            </w:r>
          </w:p>
        </w:tc>
      </w:tr>
      <w:tr w:rsidR="00507720" w:rsidRPr="00B250E2" w14:paraId="54260FB0"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40" w:type="dxa"/>
            <w:gridSpan w:val="3"/>
            <w:tcBorders>
              <w:top w:val="single" w:sz="4" w:space="0" w:color="auto"/>
              <w:left w:val="single" w:sz="12" w:space="0" w:color="auto"/>
              <w:bottom w:val="single" w:sz="6" w:space="0" w:color="auto"/>
              <w:right w:val="single" w:sz="12" w:space="0" w:color="auto"/>
            </w:tcBorders>
          </w:tcPr>
          <w:p w14:paraId="36767558" w14:textId="77777777" w:rsidR="00507720" w:rsidRDefault="00507720" w:rsidP="00F5309C">
            <w:pPr>
              <w:rPr>
                <w:sz w:val="20"/>
              </w:rPr>
            </w:pPr>
            <w:r w:rsidRPr="00B250E2">
              <w:rPr>
                <w:sz w:val="20"/>
              </w:rPr>
              <w:t>Postai cím:</w:t>
            </w:r>
          </w:p>
          <w:p w14:paraId="79809020" w14:textId="77777777" w:rsidR="00507720" w:rsidRPr="00B250E2" w:rsidRDefault="00507720" w:rsidP="00F5309C">
            <w:pPr>
              <w:rPr>
                <w:sz w:val="20"/>
              </w:rPr>
            </w:pPr>
            <w:r w:rsidRPr="00942376">
              <w:rPr>
                <w:sz w:val="20"/>
              </w:rPr>
              <w:t>Riadó u. 5.</w:t>
            </w:r>
          </w:p>
        </w:tc>
      </w:tr>
      <w:tr w:rsidR="00507720" w:rsidRPr="00B250E2" w14:paraId="395D0831"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6" w:space="0" w:color="auto"/>
              <w:left w:val="single" w:sz="12" w:space="0" w:color="auto"/>
              <w:bottom w:val="single" w:sz="4" w:space="0" w:color="auto"/>
            </w:tcBorders>
          </w:tcPr>
          <w:p w14:paraId="5334BAB6" w14:textId="77777777" w:rsidR="00507720" w:rsidRDefault="00507720" w:rsidP="00F5309C">
            <w:pPr>
              <w:rPr>
                <w:sz w:val="20"/>
              </w:rPr>
            </w:pPr>
            <w:r w:rsidRPr="00B250E2">
              <w:rPr>
                <w:sz w:val="20"/>
              </w:rPr>
              <w:t>Város:</w:t>
            </w:r>
          </w:p>
          <w:p w14:paraId="28EBC7E9" w14:textId="77777777" w:rsidR="00507720" w:rsidRPr="00B250E2" w:rsidRDefault="00507720" w:rsidP="00F5309C">
            <w:pPr>
              <w:rPr>
                <w:sz w:val="20"/>
              </w:rPr>
            </w:pPr>
            <w:r>
              <w:rPr>
                <w:sz w:val="20"/>
              </w:rPr>
              <w:t>Budapest</w:t>
            </w:r>
          </w:p>
        </w:tc>
        <w:tc>
          <w:tcPr>
            <w:tcW w:w="2340" w:type="dxa"/>
            <w:tcBorders>
              <w:top w:val="single" w:sz="6" w:space="0" w:color="auto"/>
              <w:left w:val="single" w:sz="6" w:space="0" w:color="auto"/>
              <w:bottom w:val="single" w:sz="4" w:space="0" w:color="auto"/>
              <w:right w:val="single" w:sz="4" w:space="0" w:color="auto"/>
            </w:tcBorders>
          </w:tcPr>
          <w:p w14:paraId="78610FC8" w14:textId="77777777" w:rsidR="00507720" w:rsidRDefault="00507720" w:rsidP="00F5309C">
            <w:pPr>
              <w:rPr>
                <w:sz w:val="20"/>
              </w:rPr>
            </w:pPr>
            <w:r w:rsidRPr="00B250E2">
              <w:rPr>
                <w:sz w:val="20"/>
              </w:rPr>
              <w:t xml:space="preserve">Postai irányítószám: </w:t>
            </w:r>
          </w:p>
          <w:p w14:paraId="3EA75934" w14:textId="77777777" w:rsidR="00507720" w:rsidRPr="00B250E2" w:rsidRDefault="00507720" w:rsidP="00F5309C">
            <w:pPr>
              <w:rPr>
                <w:sz w:val="20"/>
              </w:rPr>
            </w:pPr>
            <w:r>
              <w:rPr>
                <w:sz w:val="20"/>
              </w:rPr>
              <w:t>1026</w:t>
            </w:r>
          </w:p>
        </w:tc>
        <w:tc>
          <w:tcPr>
            <w:tcW w:w="2700" w:type="dxa"/>
            <w:tcBorders>
              <w:top w:val="single" w:sz="6" w:space="0" w:color="auto"/>
              <w:left w:val="single" w:sz="4" w:space="0" w:color="auto"/>
              <w:bottom w:val="single" w:sz="4" w:space="0" w:color="auto"/>
              <w:right w:val="single" w:sz="12" w:space="0" w:color="auto"/>
            </w:tcBorders>
          </w:tcPr>
          <w:p w14:paraId="3515E8F2" w14:textId="77777777" w:rsidR="00507720" w:rsidRDefault="00507720" w:rsidP="00F5309C">
            <w:pPr>
              <w:rPr>
                <w:sz w:val="20"/>
              </w:rPr>
            </w:pPr>
            <w:r w:rsidRPr="00B250E2">
              <w:rPr>
                <w:sz w:val="20"/>
              </w:rPr>
              <w:t>Ország:</w:t>
            </w:r>
          </w:p>
          <w:p w14:paraId="24966994" w14:textId="77777777" w:rsidR="00507720" w:rsidRPr="00B250E2" w:rsidRDefault="00507720" w:rsidP="00F5309C">
            <w:pPr>
              <w:rPr>
                <w:sz w:val="20"/>
              </w:rPr>
            </w:pPr>
            <w:r w:rsidRPr="00942376">
              <w:rPr>
                <w:sz w:val="20"/>
              </w:rPr>
              <w:t>Magyarország</w:t>
            </w:r>
          </w:p>
        </w:tc>
      </w:tr>
      <w:tr w:rsidR="00507720" w:rsidRPr="00B250E2" w14:paraId="1F970FF9"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4" w:space="0" w:color="auto"/>
              <w:left w:val="single" w:sz="12" w:space="0" w:color="auto"/>
              <w:bottom w:val="single" w:sz="6" w:space="0" w:color="auto"/>
              <w:right w:val="single" w:sz="4" w:space="0" w:color="auto"/>
            </w:tcBorders>
          </w:tcPr>
          <w:p w14:paraId="411006D5" w14:textId="77777777" w:rsidR="00507720" w:rsidRDefault="00507720" w:rsidP="00F5309C">
            <w:pPr>
              <w:rPr>
                <w:sz w:val="20"/>
                <w:szCs w:val="20"/>
              </w:rPr>
            </w:pPr>
            <w:r w:rsidRPr="00B250E2">
              <w:rPr>
                <w:sz w:val="20"/>
                <w:szCs w:val="20"/>
              </w:rPr>
              <w:t xml:space="preserve">E-mail: </w:t>
            </w:r>
          </w:p>
          <w:p w14:paraId="1EE2FAB7" w14:textId="77777777" w:rsidR="00507720" w:rsidRPr="00942376" w:rsidRDefault="00D73B9D" w:rsidP="00F5309C">
            <w:pPr>
              <w:rPr>
                <w:sz w:val="20"/>
                <w:szCs w:val="20"/>
              </w:rPr>
            </w:pPr>
            <w:hyperlink r:id="rId15" w:history="1">
              <w:r w:rsidR="00507720" w:rsidRPr="00942376">
                <w:rPr>
                  <w:rStyle w:val="Hyperlink"/>
                  <w:sz w:val="20"/>
                  <w:szCs w:val="20"/>
                </w:rPr>
                <w:t>dontobizottsag@kt.hu</w:t>
              </w:r>
            </w:hyperlink>
          </w:p>
        </w:tc>
        <w:tc>
          <w:tcPr>
            <w:tcW w:w="5040" w:type="dxa"/>
            <w:gridSpan w:val="2"/>
            <w:tcBorders>
              <w:top w:val="single" w:sz="4" w:space="0" w:color="auto"/>
              <w:left w:val="single" w:sz="4" w:space="0" w:color="auto"/>
              <w:bottom w:val="single" w:sz="6" w:space="0" w:color="auto"/>
              <w:right w:val="single" w:sz="12" w:space="0" w:color="auto"/>
            </w:tcBorders>
          </w:tcPr>
          <w:p w14:paraId="04B8F016" w14:textId="77777777" w:rsidR="00507720" w:rsidRDefault="00507720" w:rsidP="00F5309C">
            <w:pPr>
              <w:rPr>
                <w:sz w:val="20"/>
                <w:szCs w:val="20"/>
              </w:rPr>
            </w:pPr>
            <w:r w:rsidRPr="00B250E2">
              <w:rPr>
                <w:sz w:val="20"/>
                <w:szCs w:val="20"/>
              </w:rPr>
              <w:t xml:space="preserve">Telefon: </w:t>
            </w:r>
          </w:p>
          <w:p w14:paraId="45DF38E9" w14:textId="77777777" w:rsidR="00507720" w:rsidRPr="00B250E2" w:rsidRDefault="00507720" w:rsidP="00F5309C">
            <w:pPr>
              <w:rPr>
                <w:sz w:val="20"/>
              </w:rPr>
            </w:pPr>
            <w:r w:rsidRPr="00942376">
              <w:rPr>
                <w:sz w:val="20"/>
              </w:rPr>
              <w:t>+36 18828594</w:t>
            </w:r>
          </w:p>
        </w:tc>
      </w:tr>
      <w:tr w:rsidR="00507720" w:rsidRPr="00B250E2" w14:paraId="347C4A62"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6" w:space="0" w:color="auto"/>
              <w:left w:val="single" w:sz="12" w:space="0" w:color="auto"/>
              <w:bottom w:val="single" w:sz="12" w:space="0" w:color="auto"/>
              <w:right w:val="single" w:sz="4" w:space="0" w:color="auto"/>
            </w:tcBorders>
          </w:tcPr>
          <w:p w14:paraId="014C8852" w14:textId="77777777" w:rsidR="00507720" w:rsidRDefault="00507720" w:rsidP="00F5309C">
            <w:pPr>
              <w:rPr>
                <w:sz w:val="20"/>
              </w:rPr>
            </w:pPr>
            <w:r w:rsidRPr="00B250E2">
              <w:rPr>
                <w:sz w:val="20"/>
              </w:rPr>
              <w:t>Internetcím (URL):</w:t>
            </w:r>
          </w:p>
          <w:p w14:paraId="7016627D" w14:textId="77777777" w:rsidR="00507720" w:rsidRPr="00B250E2" w:rsidRDefault="00D73B9D" w:rsidP="00F5309C">
            <w:pPr>
              <w:rPr>
                <w:sz w:val="20"/>
              </w:rPr>
            </w:pPr>
            <w:hyperlink r:id="rId16" w:history="1">
              <w:r w:rsidR="00507720" w:rsidRPr="00942376">
                <w:rPr>
                  <w:rStyle w:val="Hyperlink"/>
                  <w:sz w:val="20"/>
                </w:rPr>
                <w:t>http://www.kozbeszerzes.hu/</w:t>
              </w:r>
            </w:hyperlink>
          </w:p>
        </w:tc>
        <w:tc>
          <w:tcPr>
            <w:tcW w:w="5040" w:type="dxa"/>
            <w:gridSpan w:val="2"/>
            <w:tcBorders>
              <w:top w:val="single" w:sz="6" w:space="0" w:color="auto"/>
              <w:left w:val="single" w:sz="4" w:space="0" w:color="auto"/>
              <w:bottom w:val="single" w:sz="12" w:space="0" w:color="auto"/>
              <w:right w:val="single" w:sz="12" w:space="0" w:color="auto"/>
            </w:tcBorders>
          </w:tcPr>
          <w:p w14:paraId="25CD582A" w14:textId="77777777" w:rsidR="00507720" w:rsidRDefault="00507720" w:rsidP="00F5309C">
            <w:pPr>
              <w:rPr>
                <w:sz w:val="20"/>
                <w:szCs w:val="20"/>
              </w:rPr>
            </w:pPr>
            <w:r w:rsidRPr="00B250E2">
              <w:rPr>
                <w:sz w:val="20"/>
                <w:szCs w:val="20"/>
              </w:rPr>
              <w:t xml:space="preserve">Fax: </w:t>
            </w:r>
          </w:p>
          <w:p w14:paraId="51BC00EC" w14:textId="77777777" w:rsidR="00507720" w:rsidRPr="00B250E2" w:rsidRDefault="00507720" w:rsidP="00F5309C">
            <w:pPr>
              <w:rPr>
                <w:sz w:val="20"/>
              </w:rPr>
            </w:pPr>
            <w:r w:rsidRPr="00942376">
              <w:rPr>
                <w:sz w:val="20"/>
              </w:rPr>
              <w:t>+36 18828593</w:t>
            </w:r>
          </w:p>
        </w:tc>
      </w:tr>
      <w:tr w:rsidR="00507720" w:rsidRPr="00B250E2" w14:paraId="351A88D9"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14:paraId="1F3E539E" w14:textId="77777777" w:rsidR="00507720" w:rsidRPr="00B250E2" w:rsidRDefault="00507720" w:rsidP="00F5309C">
            <w:pPr>
              <w:spacing w:before="120" w:after="120"/>
              <w:rPr>
                <w:b/>
                <w:sz w:val="20"/>
                <w:szCs w:val="20"/>
              </w:rPr>
            </w:pPr>
            <w:r w:rsidRPr="00B250E2">
              <w:rPr>
                <w:b/>
                <w:sz w:val="20"/>
                <w:szCs w:val="20"/>
              </w:rPr>
              <w:t>VI.4.</w:t>
            </w:r>
            <w:r>
              <w:rPr>
                <w:b/>
                <w:sz w:val="20"/>
                <w:szCs w:val="20"/>
              </w:rPr>
              <w:t>2</w:t>
            </w:r>
            <w:r w:rsidRPr="00B250E2">
              <w:rPr>
                <w:b/>
                <w:sz w:val="20"/>
                <w:szCs w:val="20"/>
              </w:rPr>
              <w:t>) A békéltetési eljárást lebonyolító szerv</w:t>
            </w:r>
            <w:r w:rsidRPr="00B250E2">
              <w:rPr>
                <w:b/>
                <w:sz w:val="20"/>
              </w:rPr>
              <w:t xml:space="preserve"> </w:t>
            </w:r>
            <w:r w:rsidRPr="00B250E2">
              <w:rPr>
                <w:i/>
                <w:sz w:val="20"/>
              </w:rPr>
              <w:t>(adott esetben)</w:t>
            </w:r>
            <w:r w:rsidRPr="00B250E2">
              <w:rPr>
                <w:b/>
                <w:sz w:val="20"/>
              </w:rPr>
              <w:t xml:space="preserve"> </w:t>
            </w:r>
          </w:p>
        </w:tc>
      </w:tr>
      <w:tr w:rsidR="00507720" w:rsidRPr="00B250E2" w14:paraId="4258F59C"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14:paraId="5600CC5D" w14:textId="77777777" w:rsidR="00507720" w:rsidRDefault="00507720" w:rsidP="00F5309C">
            <w:pPr>
              <w:rPr>
                <w:sz w:val="20"/>
              </w:rPr>
            </w:pPr>
            <w:r w:rsidRPr="00B250E2">
              <w:rPr>
                <w:sz w:val="20"/>
              </w:rPr>
              <w:t>Hivatalos név:</w:t>
            </w:r>
          </w:p>
          <w:p w14:paraId="77ACFC53" w14:textId="77777777" w:rsidR="00507720" w:rsidRPr="00B250E2" w:rsidRDefault="00507720" w:rsidP="00F5309C">
            <w:pPr>
              <w:rPr>
                <w:sz w:val="20"/>
              </w:rPr>
            </w:pPr>
          </w:p>
        </w:tc>
      </w:tr>
      <w:tr w:rsidR="00507720" w:rsidRPr="00B250E2" w14:paraId="2F847905"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14:paraId="69D34C71" w14:textId="77777777" w:rsidR="00507720" w:rsidRDefault="00507720" w:rsidP="00F5309C">
            <w:pPr>
              <w:rPr>
                <w:sz w:val="20"/>
              </w:rPr>
            </w:pPr>
            <w:r w:rsidRPr="00B250E2">
              <w:rPr>
                <w:sz w:val="20"/>
              </w:rPr>
              <w:lastRenderedPageBreak/>
              <w:t>Postai cím:</w:t>
            </w:r>
          </w:p>
          <w:p w14:paraId="6A288508" w14:textId="77777777" w:rsidR="00507720" w:rsidRPr="00B250E2" w:rsidRDefault="00507720" w:rsidP="00F5309C">
            <w:pPr>
              <w:rPr>
                <w:sz w:val="20"/>
              </w:rPr>
            </w:pPr>
          </w:p>
        </w:tc>
      </w:tr>
      <w:tr w:rsidR="00507720" w:rsidRPr="00B250E2" w14:paraId="37F824C6"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12" w:space="0" w:color="auto"/>
              <w:bottom w:val="single" w:sz="4" w:space="0" w:color="auto"/>
              <w:right w:val="single" w:sz="4" w:space="0" w:color="auto"/>
            </w:tcBorders>
          </w:tcPr>
          <w:p w14:paraId="08238AFD" w14:textId="77777777" w:rsidR="00507720" w:rsidRDefault="00507720" w:rsidP="00F5309C">
            <w:pPr>
              <w:rPr>
                <w:sz w:val="20"/>
              </w:rPr>
            </w:pPr>
            <w:r w:rsidRPr="00B250E2">
              <w:rPr>
                <w:sz w:val="20"/>
              </w:rPr>
              <w:t>Város:</w:t>
            </w:r>
          </w:p>
          <w:p w14:paraId="5697BB0A" w14:textId="77777777" w:rsidR="00507720" w:rsidRPr="00B250E2" w:rsidRDefault="00507720" w:rsidP="00F5309C">
            <w:pPr>
              <w:rPr>
                <w:sz w:val="20"/>
              </w:rPr>
            </w:pPr>
          </w:p>
        </w:tc>
        <w:tc>
          <w:tcPr>
            <w:tcW w:w="2340" w:type="dxa"/>
            <w:tcBorders>
              <w:top w:val="single" w:sz="4" w:space="0" w:color="auto"/>
              <w:left w:val="single" w:sz="4" w:space="0" w:color="auto"/>
              <w:bottom w:val="single" w:sz="4" w:space="0" w:color="auto"/>
              <w:right w:val="single" w:sz="4" w:space="0" w:color="auto"/>
            </w:tcBorders>
          </w:tcPr>
          <w:p w14:paraId="15EF5224" w14:textId="77777777" w:rsidR="00507720" w:rsidRPr="00B250E2" w:rsidRDefault="00507720" w:rsidP="00F5309C">
            <w:pPr>
              <w:rPr>
                <w:sz w:val="20"/>
              </w:rPr>
            </w:pPr>
            <w:r w:rsidRPr="00B250E2">
              <w:rPr>
                <w:sz w:val="20"/>
              </w:rPr>
              <w:t xml:space="preserve">Postai irányítószám: </w:t>
            </w:r>
          </w:p>
        </w:tc>
        <w:tc>
          <w:tcPr>
            <w:tcW w:w="2700" w:type="dxa"/>
            <w:tcBorders>
              <w:top w:val="single" w:sz="4" w:space="0" w:color="auto"/>
              <w:left w:val="single" w:sz="4" w:space="0" w:color="auto"/>
              <w:bottom w:val="single" w:sz="4" w:space="0" w:color="auto"/>
              <w:right w:val="single" w:sz="12" w:space="0" w:color="auto"/>
            </w:tcBorders>
          </w:tcPr>
          <w:p w14:paraId="192EEAF3" w14:textId="77777777" w:rsidR="00507720" w:rsidRPr="00B250E2" w:rsidRDefault="00507720" w:rsidP="00F5309C">
            <w:pPr>
              <w:rPr>
                <w:sz w:val="20"/>
              </w:rPr>
            </w:pPr>
            <w:r w:rsidRPr="00B250E2">
              <w:rPr>
                <w:sz w:val="20"/>
              </w:rPr>
              <w:t>Ország:</w:t>
            </w:r>
          </w:p>
        </w:tc>
      </w:tr>
      <w:tr w:rsidR="00507720" w:rsidRPr="00B250E2" w14:paraId="53653FFC"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top w:val="single" w:sz="4" w:space="0" w:color="auto"/>
              <w:left w:val="single" w:sz="12" w:space="0" w:color="auto"/>
              <w:bottom w:val="single" w:sz="4" w:space="0" w:color="auto"/>
              <w:right w:val="single" w:sz="4" w:space="0" w:color="auto"/>
            </w:tcBorders>
          </w:tcPr>
          <w:p w14:paraId="45A7981F" w14:textId="77777777" w:rsidR="00507720" w:rsidRDefault="00507720" w:rsidP="00F5309C">
            <w:pPr>
              <w:rPr>
                <w:sz w:val="20"/>
                <w:szCs w:val="20"/>
              </w:rPr>
            </w:pPr>
            <w:r w:rsidRPr="00B250E2">
              <w:rPr>
                <w:sz w:val="20"/>
                <w:szCs w:val="20"/>
              </w:rPr>
              <w:t xml:space="preserve">E-mail: </w:t>
            </w:r>
          </w:p>
          <w:p w14:paraId="4983AF15" w14:textId="77777777" w:rsidR="00507720" w:rsidRPr="00B250E2" w:rsidRDefault="00507720" w:rsidP="00F5309C">
            <w:pPr>
              <w:rPr>
                <w:sz w:val="20"/>
              </w:rPr>
            </w:pPr>
          </w:p>
        </w:tc>
        <w:tc>
          <w:tcPr>
            <w:tcW w:w="5040" w:type="dxa"/>
            <w:gridSpan w:val="2"/>
            <w:tcBorders>
              <w:top w:val="single" w:sz="4" w:space="0" w:color="auto"/>
              <w:left w:val="single" w:sz="4" w:space="0" w:color="auto"/>
              <w:bottom w:val="single" w:sz="4" w:space="0" w:color="auto"/>
              <w:right w:val="single" w:sz="12" w:space="0" w:color="auto"/>
            </w:tcBorders>
          </w:tcPr>
          <w:p w14:paraId="5BE09FF4" w14:textId="77777777" w:rsidR="00507720" w:rsidRPr="00B250E2" w:rsidRDefault="00507720" w:rsidP="00F5309C">
            <w:pPr>
              <w:rPr>
                <w:sz w:val="20"/>
              </w:rPr>
            </w:pPr>
            <w:r w:rsidRPr="00B250E2">
              <w:rPr>
                <w:sz w:val="20"/>
                <w:szCs w:val="20"/>
              </w:rPr>
              <w:t xml:space="preserve">Telefon: </w:t>
            </w:r>
          </w:p>
        </w:tc>
      </w:tr>
      <w:tr w:rsidR="00507720" w:rsidRPr="00B250E2" w14:paraId="454AB942"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4500" w:type="dxa"/>
            <w:tcBorders>
              <w:left w:val="single" w:sz="12" w:space="0" w:color="auto"/>
              <w:bottom w:val="single" w:sz="12" w:space="0" w:color="auto"/>
              <w:right w:val="single" w:sz="4" w:space="0" w:color="auto"/>
            </w:tcBorders>
          </w:tcPr>
          <w:p w14:paraId="6E549969" w14:textId="77777777" w:rsidR="00507720" w:rsidRDefault="00507720" w:rsidP="00F5309C">
            <w:pPr>
              <w:rPr>
                <w:sz w:val="20"/>
              </w:rPr>
            </w:pPr>
            <w:r w:rsidRPr="00B250E2">
              <w:rPr>
                <w:sz w:val="20"/>
              </w:rPr>
              <w:t>Internetcím (URL):</w:t>
            </w:r>
          </w:p>
          <w:p w14:paraId="3E8E3C71" w14:textId="77777777" w:rsidR="00507720" w:rsidRPr="00B250E2" w:rsidRDefault="00507720" w:rsidP="00F5309C">
            <w:pPr>
              <w:rPr>
                <w:sz w:val="20"/>
              </w:rPr>
            </w:pPr>
          </w:p>
        </w:tc>
        <w:tc>
          <w:tcPr>
            <w:tcW w:w="5040" w:type="dxa"/>
            <w:gridSpan w:val="2"/>
            <w:tcBorders>
              <w:left w:val="single" w:sz="4" w:space="0" w:color="auto"/>
              <w:bottom w:val="single" w:sz="12" w:space="0" w:color="auto"/>
              <w:right w:val="single" w:sz="12" w:space="0" w:color="auto"/>
            </w:tcBorders>
          </w:tcPr>
          <w:p w14:paraId="71B19915" w14:textId="77777777" w:rsidR="00507720" w:rsidRPr="00B250E2" w:rsidRDefault="00507720" w:rsidP="00F5309C">
            <w:pPr>
              <w:rPr>
                <w:sz w:val="20"/>
              </w:rPr>
            </w:pPr>
            <w:r w:rsidRPr="00B250E2">
              <w:rPr>
                <w:sz w:val="20"/>
                <w:szCs w:val="20"/>
              </w:rPr>
              <w:t xml:space="preserve">Fax: </w:t>
            </w:r>
          </w:p>
        </w:tc>
      </w:tr>
      <w:tr w:rsidR="00507720" w:rsidRPr="00B250E2" w14:paraId="7C097F52"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12" w:space="0" w:color="auto"/>
              <w:left w:val="single" w:sz="12" w:space="0" w:color="auto"/>
              <w:bottom w:val="single" w:sz="4" w:space="0" w:color="auto"/>
              <w:right w:val="single" w:sz="12" w:space="0" w:color="auto"/>
            </w:tcBorders>
          </w:tcPr>
          <w:p w14:paraId="5EB1F1EA" w14:textId="77777777" w:rsidR="00507720" w:rsidRPr="00B250E2" w:rsidRDefault="00507720" w:rsidP="00F5309C">
            <w:pPr>
              <w:spacing w:before="120"/>
              <w:rPr>
                <w:b/>
                <w:sz w:val="20"/>
                <w:szCs w:val="20"/>
              </w:rPr>
            </w:pPr>
            <w:r w:rsidRPr="00B250E2">
              <w:rPr>
                <w:b/>
                <w:sz w:val="20"/>
                <w:szCs w:val="20"/>
              </w:rPr>
              <w:t>VI.4.</w:t>
            </w:r>
            <w:r>
              <w:rPr>
                <w:b/>
                <w:sz w:val="20"/>
                <w:szCs w:val="20"/>
              </w:rPr>
              <w:t>3</w:t>
            </w:r>
            <w:r w:rsidRPr="00B250E2">
              <w:rPr>
                <w:b/>
                <w:sz w:val="20"/>
                <w:szCs w:val="20"/>
              </w:rPr>
              <w:t xml:space="preserve">) Jogorvoslati kérelmek benyújtása </w:t>
            </w:r>
          </w:p>
          <w:p w14:paraId="6B9A8F26" w14:textId="77777777" w:rsidR="00507720" w:rsidRPr="00B250E2" w:rsidRDefault="00507720" w:rsidP="00F5309C">
            <w:pPr>
              <w:spacing w:before="120"/>
              <w:rPr>
                <w:sz w:val="20"/>
                <w:szCs w:val="20"/>
              </w:rPr>
            </w:pPr>
            <w:r w:rsidRPr="00B250E2">
              <w:rPr>
                <w:sz w:val="20"/>
              </w:rPr>
              <w:t>A jogorvoslati kérel</w:t>
            </w:r>
            <w:r>
              <w:rPr>
                <w:sz w:val="20"/>
              </w:rPr>
              <w:t>mek</w:t>
            </w:r>
            <w:r w:rsidRPr="00B250E2">
              <w:rPr>
                <w:sz w:val="20"/>
              </w:rPr>
              <w:t xml:space="preserve"> benyújtásának határidejére vonatkozó pontos információ</w:t>
            </w:r>
            <w:r w:rsidRPr="00B250E2">
              <w:rPr>
                <w:sz w:val="20"/>
                <w:szCs w:val="20"/>
              </w:rPr>
              <w:t>:</w:t>
            </w:r>
          </w:p>
          <w:p w14:paraId="23728949" w14:textId="77777777" w:rsidR="00507720" w:rsidRPr="008D2B36" w:rsidRDefault="00507720" w:rsidP="00F5309C">
            <w:pPr>
              <w:spacing w:after="120"/>
              <w:rPr>
                <w:b/>
                <w:sz w:val="20"/>
                <w:szCs w:val="20"/>
              </w:rPr>
            </w:pPr>
            <w:r w:rsidRPr="008D2B36">
              <w:rPr>
                <w:b/>
                <w:sz w:val="20"/>
              </w:rPr>
              <w:t xml:space="preserve">A Kbt. </w:t>
            </w:r>
            <w:r>
              <w:rPr>
                <w:b/>
                <w:sz w:val="20"/>
              </w:rPr>
              <w:t>148</w:t>
            </w:r>
            <w:r w:rsidRPr="008D2B36">
              <w:rPr>
                <w:b/>
                <w:sz w:val="20"/>
              </w:rPr>
              <w:t>-</w:t>
            </w:r>
            <w:r>
              <w:rPr>
                <w:b/>
                <w:sz w:val="20"/>
              </w:rPr>
              <w:t>149</w:t>
            </w:r>
            <w:r w:rsidRPr="008D2B36">
              <w:rPr>
                <w:b/>
                <w:sz w:val="20"/>
              </w:rPr>
              <w:t xml:space="preserve">. §-ai szerint, különös tekintettel a Kbt. </w:t>
            </w:r>
            <w:r>
              <w:rPr>
                <w:b/>
                <w:sz w:val="20"/>
              </w:rPr>
              <w:t>148. §-ának (3), (5) és (7)</w:t>
            </w:r>
            <w:r w:rsidRPr="008D2B36">
              <w:rPr>
                <w:b/>
                <w:sz w:val="20"/>
              </w:rPr>
              <w:t xml:space="preserve"> bekezdéseiben foglaltakra.</w:t>
            </w:r>
          </w:p>
        </w:tc>
      </w:tr>
      <w:tr w:rsidR="00507720" w:rsidRPr="00B250E2" w14:paraId="5AF48381"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14:paraId="136669C6" w14:textId="77777777" w:rsidR="00507720" w:rsidRPr="00B250E2" w:rsidRDefault="00507720" w:rsidP="00F5309C">
            <w:pPr>
              <w:spacing w:before="120" w:after="120"/>
              <w:rPr>
                <w:b/>
                <w:sz w:val="20"/>
                <w:szCs w:val="20"/>
              </w:rPr>
            </w:pPr>
            <w:r w:rsidRPr="00B250E2">
              <w:rPr>
                <w:b/>
                <w:sz w:val="20"/>
                <w:szCs w:val="20"/>
              </w:rPr>
              <w:t>VI.4.</w:t>
            </w:r>
            <w:r>
              <w:rPr>
                <w:b/>
                <w:sz w:val="20"/>
                <w:szCs w:val="20"/>
              </w:rPr>
              <w:t>4</w:t>
            </w:r>
            <w:r w:rsidRPr="00B250E2">
              <w:rPr>
                <w:b/>
                <w:sz w:val="20"/>
                <w:szCs w:val="20"/>
              </w:rPr>
              <w:t>) A jogorvoslati kérelmek benyújtására vonatkozó információ a következő szervtől szerezhető be</w:t>
            </w:r>
            <w:r>
              <w:rPr>
                <w:b/>
                <w:sz w:val="20"/>
                <w:szCs w:val="20"/>
              </w:rPr>
              <w:t xml:space="preserve"> </w:t>
            </w:r>
            <w:r w:rsidRPr="00B250E2">
              <w:rPr>
                <w:i/>
                <w:sz w:val="20"/>
              </w:rPr>
              <w:t>(adott esetben)</w:t>
            </w:r>
          </w:p>
        </w:tc>
      </w:tr>
      <w:tr w:rsidR="00507720" w:rsidRPr="00B250E2" w14:paraId="7E894F45"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40" w:type="dxa"/>
            <w:gridSpan w:val="3"/>
            <w:tcBorders>
              <w:top w:val="nil"/>
              <w:left w:val="single" w:sz="12" w:space="0" w:color="auto"/>
              <w:bottom w:val="single" w:sz="4" w:space="0" w:color="auto"/>
              <w:right w:val="single" w:sz="12" w:space="0" w:color="auto"/>
            </w:tcBorders>
          </w:tcPr>
          <w:p w14:paraId="7165DD01" w14:textId="77777777" w:rsidR="00507720" w:rsidRDefault="00507720" w:rsidP="00F5309C">
            <w:pPr>
              <w:rPr>
                <w:sz w:val="20"/>
              </w:rPr>
            </w:pPr>
            <w:r w:rsidRPr="00B250E2">
              <w:rPr>
                <w:sz w:val="20"/>
              </w:rPr>
              <w:t>Hivatalos név:</w:t>
            </w:r>
          </w:p>
          <w:p w14:paraId="6BDC53D7" w14:textId="77777777" w:rsidR="00507720" w:rsidRPr="00B250E2" w:rsidRDefault="00507720" w:rsidP="00F5309C">
            <w:pPr>
              <w:rPr>
                <w:sz w:val="20"/>
              </w:rPr>
            </w:pPr>
            <w:r w:rsidRPr="00942376">
              <w:rPr>
                <w:sz w:val="20"/>
              </w:rPr>
              <w:t>Közbeszerzési Hatóság Közbeszerzési Döntőbizottság</w:t>
            </w:r>
          </w:p>
        </w:tc>
      </w:tr>
      <w:tr w:rsidR="00507720" w:rsidRPr="00B250E2" w14:paraId="0FED0E97"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40" w:type="dxa"/>
            <w:gridSpan w:val="3"/>
            <w:tcBorders>
              <w:top w:val="single" w:sz="4" w:space="0" w:color="auto"/>
              <w:left w:val="single" w:sz="12" w:space="0" w:color="auto"/>
              <w:bottom w:val="single" w:sz="6" w:space="0" w:color="auto"/>
              <w:right w:val="single" w:sz="12" w:space="0" w:color="auto"/>
            </w:tcBorders>
          </w:tcPr>
          <w:p w14:paraId="74B3071E" w14:textId="77777777" w:rsidR="00507720" w:rsidRDefault="00507720" w:rsidP="00F5309C">
            <w:pPr>
              <w:rPr>
                <w:sz w:val="20"/>
              </w:rPr>
            </w:pPr>
            <w:r w:rsidRPr="00B250E2">
              <w:rPr>
                <w:sz w:val="20"/>
              </w:rPr>
              <w:t>Postai cím:</w:t>
            </w:r>
          </w:p>
          <w:p w14:paraId="1325103F" w14:textId="77777777" w:rsidR="00507720" w:rsidRPr="00B250E2" w:rsidRDefault="00507720" w:rsidP="00F5309C">
            <w:pPr>
              <w:rPr>
                <w:sz w:val="20"/>
              </w:rPr>
            </w:pPr>
            <w:r w:rsidRPr="00942376">
              <w:rPr>
                <w:sz w:val="20"/>
              </w:rPr>
              <w:t>Riadó u. 5.</w:t>
            </w:r>
          </w:p>
        </w:tc>
      </w:tr>
      <w:tr w:rsidR="00507720" w:rsidRPr="00B250E2" w14:paraId="7AB7571E"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6" w:space="0" w:color="auto"/>
              <w:left w:val="single" w:sz="12" w:space="0" w:color="auto"/>
              <w:bottom w:val="single" w:sz="4" w:space="0" w:color="auto"/>
            </w:tcBorders>
          </w:tcPr>
          <w:p w14:paraId="14557832" w14:textId="77777777" w:rsidR="00507720" w:rsidRDefault="00507720" w:rsidP="00F5309C">
            <w:pPr>
              <w:rPr>
                <w:sz w:val="20"/>
              </w:rPr>
            </w:pPr>
            <w:r w:rsidRPr="00B250E2">
              <w:rPr>
                <w:sz w:val="20"/>
              </w:rPr>
              <w:t>Város:</w:t>
            </w:r>
          </w:p>
          <w:p w14:paraId="2DF0D8A0" w14:textId="77777777" w:rsidR="00507720" w:rsidRPr="00B250E2" w:rsidRDefault="00507720" w:rsidP="00F5309C">
            <w:pPr>
              <w:rPr>
                <w:sz w:val="20"/>
              </w:rPr>
            </w:pPr>
            <w:r>
              <w:rPr>
                <w:sz w:val="20"/>
              </w:rPr>
              <w:t>Budapest</w:t>
            </w:r>
          </w:p>
        </w:tc>
        <w:tc>
          <w:tcPr>
            <w:tcW w:w="2340" w:type="dxa"/>
            <w:tcBorders>
              <w:top w:val="single" w:sz="6" w:space="0" w:color="auto"/>
              <w:left w:val="single" w:sz="6" w:space="0" w:color="auto"/>
              <w:bottom w:val="single" w:sz="4" w:space="0" w:color="auto"/>
              <w:right w:val="single" w:sz="4" w:space="0" w:color="auto"/>
            </w:tcBorders>
          </w:tcPr>
          <w:p w14:paraId="0BB35063" w14:textId="77777777" w:rsidR="00507720" w:rsidRDefault="00507720" w:rsidP="00F5309C">
            <w:pPr>
              <w:rPr>
                <w:sz w:val="20"/>
              </w:rPr>
            </w:pPr>
            <w:r w:rsidRPr="00B250E2">
              <w:rPr>
                <w:sz w:val="20"/>
              </w:rPr>
              <w:t xml:space="preserve">Postai irányítószám: </w:t>
            </w:r>
          </w:p>
          <w:p w14:paraId="791FACC5" w14:textId="77777777" w:rsidR="00507720" w:rsidRPr="00B250E2" w:rsidRDefault="00507720" w:rsidP="00F5309C">
            <w:pPr>
              <w:rPr>
                <w:sz w:val="20"/>
              </w:rPr>
            </w:pPr>
            <w:r>
              <w:rPr>
                <w:sz w:val="20"/>
              </w:rPr>
              <w:t>1026</w:t>
            </w:r>
          </w:p>
        </w:tc>
        <w:tc>
          <w:tcPr>
            <w:tcW w:w="2700" w:type="dxa"/>
            <w:tcBorders>
              <w:top w:val="single" w:sz="6" w:space="0" w:color="auto"/>
              <w:left w:val="single" w:sz="4" w:space="0" w:color="auto"/>
              <w:bottom w:val="single" w:sz="4" w:space="0" w:color="auto"/>
              <w:right w:val="single" w:sz="12" w:space="0" w:color="auto"/>
            </w:tcBorders>
          </w:tcPr>
          <w:p w14:paraId="4F33F45B" w14:textId="77777777" w:rsidR="00507720" w:rsidRDefault="00507720" w:rsidP="00F5309C">
            <w:pPr>
              <w:rPr>
                <w:sz w:val="20"/>
              </w:rPr>
            </w:pPr>
            <w:r w:rsidRPr="00B250E2">
              <w:rPr>
                <w:sz w:val="20"/>
              </w:rPr>
              <w:t>Ország:</w:t>
            </w:r>
          </w:p>
          <w:p w14:paraId="17322B64" w14:textId="77777777" w:rsidR="00507720" w:rsidRPr="00B250E2" w:rsidRDefault="00507720" w:rsidP="00F5309C">
            <w:pPr>
              <w:rPr>
                <w:sz w:val="20"/>
              </w:rPr>
            </w:pPr>
            <w:r w:rsidRPr="00942376">
              <w:rPr>
                <w:sz w:val="20"/>
              </w:rPr>
              <w:t>Magyarország</w:t>
            </w:r>
          </w:p>
        </w:tc>
      </w:tr>
      <w:tr w:rsidR="00507720" w:rsidRPr="00B250E2" w14:paraId="5C96849B"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4" w:space="0" w:color="auto"/>
              <w:left w:val="single" w:sz="12" w:space="0" w:color="auto"/>
              <w:bottom w:val="single" w:sz="6" w:space="0" w:color="auto"/>
              <w:right w:val="single" w:sz="4" w:space="0" w:color="auto"/>
            </w:tcBorders>
          </w:tcPr>
          <w:p w14:paraId="66961827" w14:textId="77777777" w:rsidR="00507720" w:rsidRDefault="00507720" w:rsidP="00F5309C">
            <w:pPr>
              <w:rPr>
                <w:sz w:val="20"/>
                <w:szCs w:val="20"/>
              </w:rPr>
            </w:pPr>
            <w:r w:rsidRPr="00B250E2">
              <w:rPr>
                <w:sz w:val="20"/>
                <w:szCs w:val="20"/>
              </w:rPr>
              <w:t xml:space="preserve">E-mail: </w:t>
            </w:r>
          </w:p>
          <w:p w14:paraId="27296C8E" w14:textId="77777777" w:rsidR="00507720" w:rsidRPr="00942376" w:rsidRDefault="00D73B9D" w:rsidP="00F5309C">
            <w:pPr>
              <w:rPr>
                <w:sz w:val="20"/>
                <w:szCs w:val="20"/>
              </w:rPr>
            </w:pPr>
            <w:hyperlink r:id="rId17" w:history="1">
              <w:r w:rsidR="00507720" w:rsidRPr="00942376">
                <w:rPr>
                  <w:rStyle w:val="Hyperlink"/>
                  <w:sz w:val="20"/>
                  <w:szCs w:val="20"/>
                </w:rPr>
                <w:t>dontobizottsag@kt.hu</w:t>
              </w:r>
            </w:hyperlink>
          </w:p>
        </w:tc>
        <w:tc>
          <w:tcPr>
            <w:tcW w:w="5040" w:type="dxa"/>
            <w:gridSpan w:val="2"/>
            <w:tcBorders>
              <w:top w:val="single" w:sz="4" w:space="0" w:color="auto"/>
              <w:left w:val="single" w:sz="4" w:space="0" w:color="auto"/>
              <w:bottom w:val="single" w:sz="6" w:space="0" w:color="auto"/>
              <w:right w:val="single" w:sz="12" w:space="0" w:color="auto"/>
            </w:tcBorders>
          </w:tcPr>
          <w:p w14:paraId="7B365BFF" w14:textId="77777777" w:rsidR="00507720" w:rsidRDefault="00507720" w:rsidP="00F5309C">
            <w:pPr>
              <w:rPr>
                <w:sz w:val="20"/>
                <w:szCs w:val="20"/>
              </w:rPr>
            </w:pPr>
            <w:r w:rsidRPr="00B250E2">
              <w:rPr>
                <w:sz w:val="20"/>
                <w:szCs w:val="20"/>
              </w:rPr>
              <w:t xml:space="preserve">Telefon: </w:t>
            </w:r>
          </w:p>
          <w:p w14:paraId="6F7452B9" w14:textId="77777777" w:rsidR="00507720" w:rsidRPr="00B250E2" w:rsidRDefault="00507720" w:rsidP="00F5309C">
            <w:pPr>
              <w:rPr>
                <w:sz w:val="20"/>
              </w:rPr>
            </w:pPr>
            <w:r w:rsidRPr="00942376">
              <w:rPr>
                <w:sz w:val="20"/>
              </w:rPr>
              <w:t>+36 18828594</w:t>
            </w:r>
          </w:p>
        </w:tc>
      </w:tr>
      <w:tr w:rsidR="00507720" w:rsidRPr="00B250E2" w14:paraId="2497BF16"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500" w:type="dxa"/>
            <w:tcBorders>
              <w:top w:val="single" w:sz="6" w:space="0" w:color="auto"/>
              <w:left w:val="single" w:sz="12" w:space="0" w:color="auto"/>
              <w:bottom w:val="single" w:sz="12" w:space="0" w:color="auto"/>
              <w:right w:val="single" w:sz="4" w:space="0" w:color="auto"/>
            </w:tcBorders>
          </w:tcPr>
          <w:p w14:paraId="156A22D3" w14:textId="77777777" w:rsidR="00507720" w:rsidRDefault="00507720" w:rsidP="00F5309C">
            <w:pPr>
              <w:rPr>
                <w:sz w:val="20"/>
              </w:rPr>
            </w:pPr>
            <w:r w:rsidRPr="00B250E2">
              <w:rPr>
                <w:sz w:val="20"/>
              </w:rPr>
              <w:t>Internetcím (URL):</w:t>
            </w:r>
          </w:p>
          <w:p w14:paraId="23C6BD70" w14:textId="77777777" w:rsidR="00507720" w:rsidRPr="00B250E2" w:rsidRDefault="00D73B9D" w:rsidP="00F5309C">
            <w:pPr>
              <w:rPr>
                <w:sz w:val="20"/>
              </w:rPr>
            </w:pPr>
            <w:hyperlink r:id="rId18" w:history="1">
              <w:r w:rsidR="00507720" w:rsidRPr="00942376">
                <w:rPr>
                  <w:rStyle w:val="Hyperlink"/>
                  <w:sz w:val="20"/>
                </w:rPr>
                <w:t>http://www.kozbeszerzes.hu/</w:t>
              </w:r>
            </w:hyperlink>
          </w:p>
        </w:tc>
        <w:tc>
          <w:tcPr>
            <w:tcW w:w="5040" w:type="dxa"/>
            <w:gridSpan w:val="2"/>
            <w:tcBorders>
              <w:top w:val="single" w:sz="6" w:space="0" w:color="auto"/>
              <w:left w:val="single" w:sz="4" w:space="0" w:color="auto"/>
              <w:bottom w:val="single" w:sz="12" w:space="0" w:color="auto"/>
              <w:right w:val="single" w:sz="12" w:space="0" w:color="auto"/>
            </w:tcBorders>
          </w:tcPr>
          <w:p w14:paraId="1A5E41CA" w14:textId="77777777" w:rsidR="00507720" w:rsidRDefault="00507720" w:rsidP="00F5309C">
            <w:pPr>
              <w:rPr>
                <w:sz w:val="20"/>
                <w:szCs w:val="20"/>
              </w:rPr>
            </w:pPr>
            <w:r w:rsidRPr="00B250E2">
              <w:rPr>
                <w:sz w:val="20"/>
                <w:szCs w:val="20"/>
              </w:rPr>
              <w:t xml:space="preserve">Fax: </w:t>
            </w:r>
          </w:p>
          <w:p w14:paraId="2D0E9C87" w14:textId="77777777" w:rsidR="00507720" w:rsidRPr="00B250E2" w:rsidRDefault="00507720" w:rsidP="00F5309C">
            <w:pPr>
              <w:rPr>
                <w:sz w:val="20"/>
              </w:rPr>
            </w:pPr>
            <w:r w:rsidRPr="00942376">
              <w:rPr>
                <w:sz w:val="20"/>
              </w:rPr>
              <w:t>+36 18828593</w:t>
            </w:r>
          </w:p>
        </w:tc>
      </w:tr>
      <w:tr w:rsidR="00507720" w:rsidRPr="00B250E2" w14:paraId="1665EAF2" w14:textId="77777777"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540" w:type="dxa"/>
            <w:gridSpan w:val="3"/>
            <w:tcBorders>
              <w:top w:val="single" w:sz="12" w:space="0" w:color="auto"/>
            </w:tcBorders>
          </w:tcPr>
          <w:p w14:paraId="6C8A72E0" w14:textId="15846F8C" w:rsidR="00507720" w:rsidRPr="002038B7" w:rsidRDefault="00507720" w:rsidP="003A2560">
            <w:pPr>
              <w:rPr>
                <w:b/>
                <w:sz w:val="20"/>
                <w:szCs w:val="20"/>
              </w:rPr>
            </w:pPr>
            <w:r w:rsidRPr="002038B7">
              <w:rPr>
                <w:b/>
                <w:sz w:val="20"/>
                <w:szCs w:val="20"/>
              </w:rPr>
              <w:t xml:space="preserve">VI.5) </w:t>
            </w:r>
            <w:r w:rsidRPr="002038B7">
              <w:rPr>
                <w:rFonts w:ascii="Times New Roman Bold" w:hAnsi="Times New Roman Bold"/>
                <w:b/>
                <w:sz w:val="20"/>
                <w:szCs w:val="20"/>
              </w:rPr>
              <w:t xml:space="preserve">E hirdetmény feladásának </w:t>
            </w:r>
            <w:r>
              <w:rPr>
                <w:rFonts w:ascii="Times New Roman Bold" w:hAnsi="Times New Roman Bold"/>
                <w:b/>
                <w:sz w:val="20"/>
                <w:szCs w:val="20"/>
              </w:rPr>
              <w:t>időpontja</w:t>
            </w:r>
            <w:r w:rsidRPr="002038B7">
              <w:rPr>
                <w:b/>
                <w:sz w:val="20"/>
                <w:szCs w:val="20"/>
              </w:rPr>
              <w:t xml:space="preserve">:   </w:t>
            </w:r>
            <w:r w:rsidR="003A2560" w:rsidRPr="003A2560">
              <w:rPr>
                <w:sz w:val="40"/>
                <w:szCs w:val="40"/>
              </w:rPr>
              <w:t>04/</w:t>
            </w:r>
            <w:r w:rsidR="000710EC" w:rsidRPr="003A2560">
              <w:rPr>
                <w:sz w:val="40"/>
                <w:szCs w:val="40"/>
              </w:rPr>
              <w:t>04/</w:t>
            </w:r>
            <w:r w:rsidRPr="003A2560">
              <w:rPr>
                <w:sz w:val="40"/>
                <w:szCs w:val="40"/>
              </w:rPr>
              <w:t>2016</w:t>
            </w:r>
            <w:r w:rsidRPr="002038B7">
              <w:rPr>
                <w:i/>
                <w:sz w:val="20"/>
                <w:szCs w:val="20"/>
              </w:rPr>
              <w:t xml:space="preserve"> (nap/hónap/év)</w:t>
            </w:r>
          </w:p>
        </w:tc>
      </w:tr>
    </w:tbl>
    <w:p w14:paraId="4CAEA110" w14:textId="77777777" w:rsidR="00EB44D6" w:rsidRDefault="00EB44D6">
      <w:pPr>
        <w:rPr>
          <w:b/>
          <w:sz w:val="48"/>
          <w:szCs w:val="48"/>
        </w:rPr>
      </w:pPr>
    </w:p>
    <w:p w14:paraId="3572D42E" w14:textId="77777777" w:rsidR="00854920" w:rsidRDefault="00854920" w:rsidP="00BF2EA8">
      <w:pPr>
        <w:keepNext/>
        <w:keepLines/>
        <w:jc w:val="center"/>
        <w:rPr>
          <w:b/>
          <w:sz w:val="48"/>
          <w:szCs w:val="48"/>
        </w:rPr>
      </w:pPr>
      <w:r>
        <w:rPr>
          <w:b/>
          <w:sz w:val="48"/>
          <w:szCs w:val="48"/>
        </w:rPr>
        <w:br w:type="page"/>
      </w:r>
    </w:p>
    <w:p w14:paraId="6265AF50" w14:textId="4D0E3778" w:rsidR="00EB44D6" w:rsidRPr="00680155" w:rsidRDefault="00EB44D6" w:rsidP="00BF2EA8">
      <w:pPr>
        <w:keepNext/>
        <w:keepLines/>
        <w:jc w:val="center"/>
        <w:rPr>
          <w:b/>
          <w:sz w:val="48"/>
          <w:szCs w:val="48"/>
        </w:rPr>
      </w:pPr>
      <w:r w:rsidRPr="00680155">
        <w:rPr>
          <w:b/>
          <w:sz w:val="48"/>
          <w:szCs w:val="48"/>
        </w:rPr>
        <w:lastRenderedPageBreak/>
        <w:t>II.</w:t>
      </w:r>
    </w:p>
    <w:p w14:paraId="72037B5B" w14:textId="77777777" w:rsidR="00EB44D6" w:rsidRPr="00680155" w:rsidRDefault="00EB44D6" w:rsidP="00BF2EA8">
      <w:pPr>
        <w:keepNext/>
        <w:keepLines/>
        <w:jc w:val="center"/>
        <w:rPr>
          <w:b/>
          <w:sz w:val="48"/>
          <w:szCs w:val="48"/>
        </w:rPr>
      </w:pPr>
    </w:p>
    <w:p w14:paraId="0AA05676" w14:textId="77777777" w:rsidR="00EB44D6" w:rsidRPr="00680155" w:rsidRDefault="00EB44D6" w:rsidP="00BF2EA8">
      <w:pPr>
        <w:keepNext/>
        <w:keepLines/>
        <w:jc w:val="center"/>
        <w:rPr>
          <w:b/>
          <w:sz w:val="48"/>
          <w:szCs w:val="48"/>
        </w:rPr>
      </w:pPr>
      <w:r w:rsidRPr="00680155">
        <w:rPr>
          <w:b/>
          <w:sz w:val="48"/>
          <w:szCs w:val="48"/>
        </w:rPr>
        <w:t xml:space="preserve">BEVEZETŐ, </w:t>
      </w:r>
    </w:p>
    <w:p w14:paraId="44219ED8" w14:textId="77777777" w:rsidR="00EB44D6" w:rsidRPr="00680155" w:rsidRDefault="00EB44D6" w:rsidP="00BF2EA8">
      <w:pPr>
        <w:keepNext/>
        <w:keepLines/>
        <w:jc w:val="center"/>
        <w:rPr>
          <w:b/>
          <w:sz w:val="48"/>
          <w:szCs w:val="48"/>
        </w:rPr>
      </w:pPr>
      <w:r w:rsidRPr="00680155">
        <w:rPr>
          <w:b/>
          <w:sz w:val="48"/>
          <w:szCs w:val="48"/>
        </w:rPr>
        <w:t>ÁLTALÁNOS INFORMÁCIÓK</w:t>
      </w:r>
    </w:p>
    <w:p w14:paraId="58D7A43A" w14:textId="77777777" w:rsidR="00EB44D6" w:rsidRPr="00680155" w:rsidRDefault="00EB44D6" w:rsidP="00BF2EA8">
      <w:pPr>
        <w:pStyle w:val="Heading2"/>
        <w:keepLines/>
        <w:spacing w:before="0" w:after="0"/>
        <w:jc w:val="center"/>
        <w:rPr>
          <w:rFonts w:ascii="Times New Roman" w:hAnsi="Times New Roman" w:cs="Times New Roman"/>
        </w:rPr>
      </w:pPr>
      <w:r w:rsidRPr="00680155">
        <w:rPr>
          <w:rFonts w:ascii="Times New Roman" w:hAnsi="Times New Roman" w:cs="Times New Roman"/>
          <w:b w:val="0"/>
          <w:szCs w:val="24"/>
        </w:rPr>
        <w:br w:type="page"/>
      </w:r>
    </w:p>
    <w:p w14:paraId="63C42427" w14:textId="77777777" w:rsidR="00EB44D6" w:rsidRDefault="00EB44D6" w:rsidP="00BF2EA8">
      <w:pPr>
        <w:keepNext/>
        <w:keepLines/>
        <w:rPr>
          <w:u w:val="single"/>
        </w:rPr>
      </w:pPr>
      <w:r w:rsidRPr="00680155">
        <w:rPr>
          <w:u w:val="single"/>
        </w:rPr>
        <w:lastRenderedPageBreak/>
        <w:t xml:space="preserve">Ajánlatkérő neve, címe: </w:t>
      </w:r>
    </w:p>
    <w:p w14:paraId="76ABD943" w14:textId="77777777" w:rsidR="00EB44D6" w:rsidRDefault="00EB44D6" w:rsidP="00BF2EA8">
      <w:pPr>
        <w:keepNext/>
        <w:keepLines/>
        <w:rPr>
          <w:u w:val="single"/>
        </w:rPr>
      </w:pPr>
    </w:p>
    <w:tbl>
      <w:tblPr>
        <w:tblW w:w="0" w:type="auto"/>
        <w:tblInd w:w="108" w:type="dxa"/>
        <w:tblLayout w:type="fixed"/>
        <w:tblLook w:val="0000" w:firstRow="0" w:lastRow="0" w:firstColumn="0" w:lastColumn="0" w:noHBand="0" w:noVBand="0"/>
      </w:tblPr>
      <w:tblGrid>
        <w:gridCol w:w="2268"/>
        <w:gridCol w:w="2835"/>
        <w:gridCol w:w="2268"/>
        <w:gridCol w:w="1702"/>
      </w:tblGrid>
      <w:tr w:rsidR="00AA7CE3" w:rsidRPr="00EE76E9" w14:paraId="52F4E006" w14:textId="77777777" w:rsidTr="00AA7CE3">
        <w:trPr>
          <w:cantSplit/>
        </w:trPr>
        <w:tc>
          <w:tcPr>
            <w:tcW w:w="5103" w:type="dxa"/>
            <w:gridSpan w:val="2"/>
            <w:tcBorders>
              <w:top w:val="single" w:sz="12" w:space="0" w:color="auto"/>
              <w:left w:val="single" w:sz="12" w:space="0" w:color="auto"/>
              <w:bottom w:val="single" w:sz="12" w:space="0" w:color="auto"/>
              <w:right w:val="single" w:sz="12" w:space="0" w:color="auto"/>
            </w:tcBorders>
          </w:tcPr>
          <w:p w14:paraId="4DE555FA" w14:textId="77777777" w:rsidR="00AA7CE3" w:rsidRPr="00AA7CE3" w:rsidRDefault="00AA7CE3" w:rsidP="007E50B6">
            <w:r w:rsidRPr="00AA7CE3">
              <w:t>Hivatalos név:</w:t>
            </w:r>
          </w:p>
          <w:p w14:paraId="72202BF6" w14:textId="77777777" w:rsidR="00AA7CE3" w:rsidRPr="00AA7CE3" w:rsidRDefault="00AA7CE3" w:rsidP="007E50B6">
            <w:pPr>
              <w:rPr>
                <w:b/>
              </w:rPr>
            </w:pPr>
            <w:r w:rsidRPr="00AA7CE3">
              <w:rPr>
                <w:b/>
              </w:rPr>
              <w:t>Fővárosi Törvényszék</w:t>
            </w:r>
          </w:p>
        </w:tc>
        <w:tc>
          <w:tcPr>
            <w:tcW w:w="3970" w:type="dxa"/>
            <w:gridSpan w:val="2"/>
            <w:tcBorders>
              <w:top w:val="single" w:sz="12" w:space="0" w:color="auto"/>
              <w:left w:val="single" w:sz="12" w:space="0" w:color="auto"/>
              <w:bottom w:val="single" w:sz="12" w:space="0" w:color="auto"/>
              <w:right w:val="single" w:sz="12" w:space="0" w:color="auto"/>
            </w:tcBorders>
          </w:tcPr>
          <w:p w14:paraId="4EB78424" w14:textId="77777777" w:rsidR="00AA7CE3" w:rsidRDefault="00AA7CE3" w:rsidP="007E50B6">
            <w:r w:rsidRPr="00AA7CE3">
              <w:t xml:space="preserve">Nemzeti azonosító: </w:t>
            </w:r>
          </w:p>
          <w:p w14:paraId="57437BE5" w14:textId="71553097" w:rsidR="00AA7CE3" w:rsidRPr="00AA7CE3" w:rsidRDefault="00AA7CE3" w:rsidP="007E50B6">
            <w:r w:rsidRPr="00AA7CE3">
              <w:rPr>
                <w:b/>
              </w:rPr>
              <w:t>AK02438</w:t>
            </w:r>
          </w:p>
        </w:tc>
      </w:tr>
      <w:tr w:rsidR="00AA7CE3" w:rsidRPr="00496C03" w14:paraId="5BBCCDFA" w14:textId="77777777" w:rsidTr="007E50B6">
        <w:trPr>
          <w:cantSplit/>
        </w:trPr>
        <w:tc>
          <w:tcPr>
            <w:tcW w:w="9073" w:type="dxa"/>
            <w:gridSpan w:val="4"/>
            <w:tcBorders>
              <w:top w:val="single" w:sz="12" w:space="0" w:color="auto"/>
              <w:left w:val="single" w:sz="12" w:space="0" w:color="auto"/>
              <w:bottom w:val="single" w:sz="6" w:space="0" w:color="auto"/>
              <w:right w:val="single" w:sz="12" w:space="0" w:color="auto"/>
            </w:tcBorders>
          </w:tcPr>
          <w:p w14:paraId="17432C3C" w14:textId="77777777" w:rsidR="00AA7CE3" w:rsidRPr="00AA7CE3" w:rsidRDefault="00AA7CE3" w:rsidP="007E50B6">
            <w:r w:rsidRPr="00AA7CE3">
              <w:t>Postai cím:</w:t>
            </w:r>
          </w:p>
          <w:p w14:paraId="0704BC69" w14:textId="77777777" w:rsidR="00AA7CE3" w:rsidRPr="00AA7CE3" w:rsidRDefault="00AA7CE3" w:rsidP="007E50B6">
            <w:pPr>
              <w:rPr>
                <w:b/>
              </w:rPr>
            </w:pPr>
            <w:r w:rsidRPr="00AA7CE3">
              <w:rPr>
                <w:b/>
              </w:rPr>
              <w:t>Markó utca 27.</w:t>
            </w:r>
          </w:p>
        </w:tc>
      </w:tr>
      <w:tr w:rsidR="00AA7CE3" w:rsidRPr="00496C03" w14:paraId="294FA78A" w14:textId="77777777" w:rsidTr="00AA7CE3">
        <w:trPr>
          <w:cantSplit/>
        </w:trPr>
        <w:tc>
          <w:tcPr>
            <w:tcW w:w="2268" w:type="dxa"/>
            <w:tcBorders>
              <w:top w:val="single" w:sz="6" w:space="0" w:color="auto"/>
              <w:left w:val="single" w:sz="12" w:space="0" w:color="auto"/>
              <w:bottom w:val="single" w:sz="12" w:space="0" w:color="auto"/>
              <w:right w:val="single" w:sz="12" w:space="0" w:color="auto"/>
            </w:tcBorders>
          </w:tcPr>
          <w:p w14:paraId="7536D4BF" w14:textId="77777777" w:rsidR="00AA7CE3" w:rsidRPr="00AA7CE3" w:rsidRDefault="00AA7CE3" w:rsidP="007E50B6">
            <w:r w:rsidRPr="00AA7CE3">
              <w:t>Város:</w:t>
            </w:r>
          </w:p>
          <w:p w14:paraId="538C96ED" w14:textId="77777777" w:rsidR="00AA7CE3" w:rsidRPr="00AA7CE3" w:rsidRDefault="00AA7CE3" w:rsidP="007E50B6">
            <w:pPr>
              <w:rPr>
                <w:b/>
              </w:rPr>
            </w:pPr>
            <w:r w:rsidRPr="00AA7CE3">
              <w:rPr>
                <w:b/>
              </w:rPr>
              <w:t>Budapest</w:t>
            </w:r>
          </w:p>
        </w:tc>
        <w:tc>
          <w:tcPr>
            <w:tcW w:w="2835" w:type="dxa"/>
            <w:tcBorders>
              <w:top w:val="single" w:sz="6" w:space="0" w:color="auto"/>
              <w:left w:val="single" w:sz="12" w:space="0" w:color="auto"/>
              <w:bottom w:val="single" w:sz="12" w:space="0" w:color="auto"/>
              <w:right w:val="single" w:sz="12" w:space="0" w:color="auto"/>
            </w:tcBorders>
          </w:tcPr>
          <w:p w14:paraId="5386DF88" w14:textId="77777777" w:rsidR="00AA7CE3" w:rsidRPr="00AA7CE3" w:rsidRDefault="00AA7CE3" w:rsidP="007E50B6">
            <w:r w:rsidRPr="00AA7CE3">
              <w:t xml:space="preserve">NUTS-kód:                    </w:t>
            </w:r>
          </w:p>
          <w:p w14:paraId="783A51A6" w14:textId="77777777" w:rsidR="00AA7CE3" w:rsidRPr="00AA7CE3" w:rsidRDefault="00AA7CE3" w:rsidP="007E50B6">
            <w:pPr>
              <w:rPr>
                <w:b/>
              </w:rPr>
            </w:pPr>
            <w:r w:rsidRPr="00AA7CE3">
              <w:rPr>
                <w:b/>
              </w:rPr>
              <w:t>HU101</w:t>
            </w:r>
          </w:p>
        </w:tc>
        <w:tc>
          <w:tcPr>
            <w:tcW w:w="2268" w:type="dxa"/>
            <w:tcBorders>
              <w:top w:val="single" w:sz="6" w:space="0" w:color="auto"/>
              <w:left w:val="single" w:sz="12" w:space="0" w:color="auto"/>
              <w:bottom w:val="single" w:sz="12" w:space="0" w:color="auto"/>
              <w:right w:val="single" w:sz="12" w:space="0" w:color="auto"/>
            </w:tcBorders>
          </w:tcPr>
          <w:p w14:paraId="705B470F" w14:textId="77777777" w:rsidR="00AA7CE3" w:rsidRPr="00AA7CE3" w:rsidRDefault="00AA7CE3" w:rsidP="007E50B6">
            <w:r w:rsidRPr="00AA7CE3">
              <w:t xml:space="preserve">Postai irányítószám: </w:t>
            </w:r>
            <w:r w:rsidRPr="00AA7CE3">
              <w:rPr>
                <w:b/>
              </w:rPr>
              <w:t xml:space="preserve">1055 </w:t>
            </w:r>
            <w:r w:rsidRPr="00AA7CE3">
              <w:t xml:space="preserve">                  </w:t>
            </w:r>
          </w:p>
        </w:tc>
        <w:tc>
          <w:tcPr>
            <w:tcW w:w="1702" w:type="dxa"/>
            <w:tcBorders>
              <w:top w:val="single" w:sz="6" w:space="0" w:color="auto"/>
              <w:left w:val="single" w:sz="12" w:space="0" w:color="auto"/>
              <w:bottom w:val="single" w:sz="12" w:space="0" w:color="auto"/>
              <w:right w:val="single" w:sz="12" w:space="0" w:color="auto"/>
            </w:tcBorders>
          </w:tcPr>
          <w:p w14:paraId="78C21118" w14:textId="77777777" w:rsidR="00AA7CE3" w:rsidRPr="00AA7CE3" w:rsidRDefault="00AA7CE3" w:rsidP="007E50B6">
            <w:r w:rsidRPr="00AA7CE3">
              <w:t>Ország:</w:t>
            </w:r>
          </w:p>
          <w:p w14:paraId="4816AF4B" w14:textId="77777777" w:rsidR="00AA7CE3" w:rsidRPr="00AA7CE3" w:rsidRDefault="00AA7CE3" w:rsidP="007E50B6">
            <w:pPr>
              <w:rPr>
                <w:b/>
              </w:rPr>
            </w:pPr>
            <w:r w:rsidRPr="00AA7CE3">
              <w:rPr>
                <w:b/>
              </w:rPr>
              <w:t>HU</w:t>
            </w:r>
          </w:p>
        </w:tc>
      </w:tr>
      <w:tr w:rsidR="00AA7CE3" w:rsidRPr="00EE76E9" w14:paraId="7281CB31" w14:textId="77777777" w:rsidTr="00AA7CE3">
        <w:trPr>
          <w:cantSplit/>
        </w:trPr>
        <w:tc>
          <w:tcPr>
            <w:tcW w:w="5103" w:type="dxa"/>
            <w:gridSpan w:val="2"/>
            <w:tcBorders>
              <w:top w:val="single" w:sz="12" w:space="0" w:color="auto"/>
              <w:left w:val="single" w:sz="12" w:space="0" w:color="auto"/>
              <w:bottom w:val="single" w:sz="6" w:space="0" w:color="auto"/>
              <w:right w:val="single" w:sz="6" w:space="0" w:color="auto"/>
            </w:tcBorders>
          </w:tcPr>
          <w:p w14:paraId="6FDB240F" w14:textId="77777777" w:rsidR="00AA7CE3" w:rsidRPr="00AA7CE3" w:rsidRDefault="00AA7CE3" w:rsidP="007E50B6">
            <w:r w:rsidRPr="00AA7CE3">
              <w:t xml:space="preserve">Kapcsolattartó személy:  </w:t>
            </w:r>
          </w:p>
          <w:p w14:paraId="450345DD" w14:textId="77777777" w:rsidR="00AA7CE3" w:rsidRPr="00AA7CE3" w:rsidRDefault="00AA7CE3" w:rsidP="007E50B6">
            <w:pPr>
              <w:rPr>
                <w:b/>
              </w:rPr>
            </w:pPr>
            <w:r w:rsidRPr="00AA7CE3">
              <w:rPr>
                <w:b/>
              </w:rPr>
              <w:t>Target Consulting Tanácsadó és Szolgáltató Bt.</w:t>
            </w:r>
          </w:p>
          <w:p w14:paraId="299C1736" w14:textId="77777777" w:rsidR="00AA7CE3" w:rsidRPr="00AA7CE3" w:rsidRDefault="00AA7CE3" w:rsidP="007E50B6">
            <w:pPr>
              <w:rPr>
                <w:b/>
              </w:rPr>
            </w:pPr>
            <w:r w:rsidRPr="00AA7CE3">
              <w:rPr>
                <w:b/>
              </w:rPr>
              <w:t>Támis Norbert</w:t>
            </w:r>
          </w:p>
          <w:p w14:paraId="643349FB" w14:textId="77777777" w:rsidR="00AA7CE3" w:rsidRPr="00AA7CE3" w:rsidRDefault="00AA7CE3" w:rsidP="007E50B6">
            <w:pPr>
              <w:rPr>
                <w:b/>
              </w:rPr>
            </w:pPr>
            <w:r w:rsidRPr="00AA7CE3">
              <w:rPr>
                <w:b/>
              </w:rPr>
              <w:t xml:space="preserve">1183 Budapest, Ráday Gedeon u. 1. D/II. ép. II. emelet 3. (23. ajtó) </w:t>
            </w:r>
          </w:p>
          <w:p w14:paraId="1EAA1A72" w14:textId="77777777" w:rsidR="00AA7CE3" w:rsidRPr="00AA7CE3" w:rsidRDefault="00AA7CE3" w:rsidP="007E50B6">
            <w:pPr>
              <w:rPr>
                <w:b/>
              </w:rPr>
            </w:pPr>
            <w:r w:rsidRPr="00AA7CE3">
              <w:rPr>
                <w:b/>
              </w:rPr>
              <w:t>Címzett: Támis Norbert</w:t>
            </w:r>
          </w:p>
        </w:tc>
        <w:tc>
          <w:tcPr>
            <w:tcW w:w="3970" w:type="dxa"/>
            <w:gridSpan w:val="2"/>
            <w:tcBorders>
              <w:top w:val="single" w:sz="12" w:space="0" w:color="auto"/>
              <w:left w:val="single" w:sz="6" w:space="0" w:color="auto"/>
              <w:bottom w:val="single" w:sz="6" w:space="0" w:color="auto"/>
              <w:right w:val="single" w:sz="12" w:space="0" w:color="auto"/>
            </w:tcBorders>
          </w:tcPr>
          <w:p w14:paraId="7EC54F57" w14:textId="77777777" w:rsidR="00AA7CE3" w:rsidRPr="00AA7CE3" w:rsidRDefault="00AA7CE3" w:rsidP="007E50B6">
            <w:r w:rsidRPr="00AA7CE3">
              <w:t xml:space="preserve">Telefon: </w:t>
            </w:r>
            <w:r w:rsidRPr="00AA7CE3">
              <w:rPr>
                <w:b/>
              </w:rPr>
              <w:t>+36 306314014</w:t>
            </w:r>
          </w:p>
        </w:tc>
      </w:tr>
      <w:tr w:rsidR="00AA7CE3" w:rsidRPr="00EE76E9" w14:paraId="22CDDD82" w14:textId="77777777" w:rsidTr="00AA7CE3">
        <w:trPr>
          <w:cantSplit/>
          <w:trHeight w:val="159"/>
        </w:trPr>
        <w:tc>
          <w:tcPr>
            <w:tcW w:w="5103" w:type="dxa"/>
            <w:gridSpan w:val="2"/>
            <w:tcBorders>
              <w:top w:val="single" w:sz="6" w:space="0" w:color="auto"/>
              <w:left w:val="single" w:sz="12" w:space="0" w:color="auto"/>
              <w:bottom w:val="single" w:sz="12" w:space="0" w:color="auto"/>
              <w:right w:val="single" w:sz="6" w:space="0" w:color="auto"/>
            </w:tcBorders>
          </w:tcPr>
          <w:p w14:paraId="785D0A1D" w14:textId="77777777" w:rsidR="00AA7CE3" w:rsidRPr="00AA7CE3" w:rsidRDefault="00AA7CE3" w:rsidP="007E50B6">
            <w:r w:rsidRPr="00AA7CE3">
              <w:t xml:space="preserve">E-mail: </w:t>
            </w:r>
            <w:r w:rsidRPr="00AA7CE3">
              <w:rPr>
                <w:b/>
              </w:rPr>
              <w:t>tamis.norbert@targetconsulting.hu</w:t>
            </w:r>
          </w:p>
          <w:p w14:paraId="2459E95B" w14:textId="77777777" w:rsidR="00AA7CE3" w:rsidRPr="00AA7CE3" w:rsidRDefault="00AA7CE3" w:rsidP="007E50B6"/>
        </w:tc>
        <w:tc>
          <w:tcPr>
            <w:tcW w:w="3970" w:type="dxa"/>
            <w:gridSpan w:val="2"/>
            <w:tcBorders>
              <w:top w:val="single" w:sz="6" w:space="0" w:color="auto"/>
              <w:bottom w:val="single" w:sz="12" w:space="0" w:color="auto"/>
              <w:right w:val="single" w:sz="12" w:space="0" w:color="auto"/>
            </w:tcBorders>
          </w:tcPr>
          <w:p w14:paraId="285A146A" w14:textId="77777777" w:rsidR="00AA7CE3" w:rsidRPr="00AA7CE3" w:rsidRDefault="00AA7CE3" w:rsidP="007E50B6">
            <w:r w:rsidRPr="00AA7CE3">
              <w:t xml:space="preserve">Fax: </w:t>
            </w:r>
            <w:r w:rsidRPr="00AA7CE3">
              <w:rPr>
                <w:b/>
              </w:rPr>
              <w:t>+36 12362972</w:t>
            </w:r>
          </w:p>
        </w:tc>
      </w:tr>
    </w:tbl>
    <w:p w14:paraId="0ACF60AC" w14:textId="77777777" w:rsidR="00EB44D6" w:rsidRDefault="00EB44D6" w:rsidP="00BF2EA8">
      <w:pPr>
        <w:keepNext/>
        <w:keepLines/>
        <w:rPr>
          <w:u w:val="single"/>
        </w:rPr>
      </w:pPr>
    </w:p>
    <w:p w14:paraId="50BC5E9B" w14:textId="1D7A3A4A" w:rsidR="00EB44D6" w:rsidRPr="00680155" w:rsidRDefault="00EB44D6" w:rsidP="00BF2EA8">
      <w:pPr>
        <w:pStyle w:val="BodyText2"/>
        <w:keepNext/>
        <w:keepLines/>
      </w:pPr>
      <w:r w:rsidRPr="00680155">
        <w:t xml:space="preserve">Az ajánlattevő ajánlatának benyújtásával teljes egészében </w:t>
      </w:r>
      <w:r w:rsidR="00AA7CE3">
        <w:t>elfogadja a „</w:t>
      </w:r>
      <w:r w:rsidR="00BB323D">
        <w:t>2015. évi CXLII</w:t>
      </w:r>
      <w:r w:rsidR="00AA7CE3" w:rsidRPr="00AA7CE3">
        <w:t>I. törvény</w:t>
      </w:r>
      <w:r w:rsidRPr="00680155">
        <w:t xml:space="preserve"> a közbeszerzésekről” (továbbiakban Kbt.) előírásai szerint ezen közbeszerzési eljáráshoz elkészített </w:t>
      </w:r>
      <w:r w:rsidR="00AF0052">
        <w:t xml:space="preserve">Közbeszerzési </w:t>
      </w:r>
      <w:r w:rsidR="00AF0052" w:rsidRPr="00AF0052">
        <w:t>Dokumentumok</w:t>
      </w:r>
      <w:r w:rsidRPr="00AF0052">
        <w:t xml:space="preserve"> (</w:t>
      </w:r>
      <w:r w:rsidR="00AF0052" w:rsidRPr="00AF0052">
        <w:t>Kbt. 3. § 21. pont</w:t>
      </w:r>
      <w:r w:rsidRPr="00AF0052">
        <w:t>)</w:t>
      </w:r>
      <w:r w:rsidRPr="00680155">
        <w:t xml:space="preserve"> összes feltételét az ajánlattétel kizárólagos alapjául, lemondva saját eladási/szolgáltatási feltételei érvényesítéséről.</w:t>
      </w:r>
    </w:p>
    <w:p w14:paraId="65863C05" w14:textId="77777777" w:rsidR="00EB44D6" w:rsidRPr="001034BB" w:rsidRDefault="00EB44D6" w:rsidP="00BF2EA8">
      <w:pPr>
        <w:keepNext/>
        <w:keepLines/>
        <w:jc w:val="both"/>
        <w:rPr>
          <w:sz w:val="14"/>
        </w:rPr>
      </w:pPr>
    </w:p>
    <w:p w14:paraId="69B9723E" w14:textId="74835E27" w:rsidR="00EB44D6" w:rsidRPr="00680155" w:rsidRDefault="00EB44D6" w:rsidP="00BF2EA8">
      <w:pPr>
        <w:keepNext/>
        <w:keepLines/>
        <w:jc w:val="both"/>
        <w:rPr>
          <w:b/>
          <w:i/>
        </w:rPr>
      </w:pPr>
      <w:r w:rsidRPr="00680155">
        <w:rPr>
          <w:b/>
          <w:i/>
        </w:rPr>
        <w:t xml:space="preserve">Ajánlatkérő arra kéri a tisztelt Ajánlattevőket, hogy Ajánlataikat szigorúan </w:t>
      </w:r>
      <w:r w:rsidR="00BB323D">
        <w:rPr>
          <w:b/>
          <w:i/>
        </w:rPr>
        <w:t xml:space="preserve">a Közbeszerzési Dokumentumokban </w:t>
      </w:r>
      <w:r w:rsidRPr="00680155">
        <w:rPr>
          <w:b/>
          <w:i/>
        </w:rPr>
        <w:t xml:space="preserve">előírt formában és tartalommal dolgozzák ki, figyelemmel természetesen a Kbt. szabályaira is. </w:t>
      </w:r>
    </w:p>
    <w:p w14:paraId="0A6099FB" w14:textId="77777777" w:rsidR="00EB44D6" w:rsidRPr="001034BB" w:rsidRDefault="00EB44D6" w:rsidP="00BF2EA8">
      <w:pPr>
        <w:keepNext/>
        <w:keepLines/>
        <w:jc w:val="both"/>
        <w:rPr>
          <w:b/>
          <w:i/>
          <w:sz w:val="8"/>
        </w:rPr>
      </w:pPr>
    </w:p>
    <w:p w14:paraId="36FFE36A" w14:textId="2239CA75" w:rsidR="00EB44D6" w:rsidRPr="00680155" w:rsidRDefault="00EB44D6" w:rsidP="00BF2EA8">
      <w:pPr>
        <w:keepNext/>
        <w:keepLines/>
        <w:jc w:val="both"/>
      </w:pPr>
      <w:r w:rsidRPr="00680155">
        <w:t xml:space="preserve">Az ajánlattevő kötelessége, hogy gondosan megvizsgálja és betartsa </w:t>
      </w:r>
      <w:r w:rsidR="00AF0052">
        <w:t>a Közbeszerzési Dokumentumokban</w:t>
      </w:r>
      <w:r w:rsidRPr="00680155">
        <w:t xml:space="preserve"> megadott összes utasítást, formai követelményt, kikötést és előírást. Az ajánlattevő kockázata és az ajánlat érvénytelenítését vonja maga után ha olyan ajánlatot nyújt be, amely tartalmi szempontból a hiánypótlást követően sem felel meg </w:t>
      </w:r>
      <w:r w:rsidR="00AF0052">
        <w:t>a Közbeszerzési Dokumentumokban</w:t>
      </w:r>
      <w:r w:rsidRPr="00680155">
        <w:t xml:space="preserve"> megadott minden követelménynek.</w:t>
      </w:r>
    </w:p>
    <w:p w14:paraId="11C419F3" w14:textId="77777777" w:rsidR="00EB44D6" w:rsidRPr="00680155" w:rsidRDefault="00EB44D6" w:rsidP="00BF2EA8">
      <w:pPr>
        <w:pStyle w:val="TOC1"/>
        <w:keepNext/>
        <w:keepLines/>
      </w:pPr>
    </w:p>
    <w:p w14:paraId="2B243AD9" w14:textId="77777777" w:rsidR="00EB44D6" w:rsidRPr="00680155" w:rsidRDefault="00EB44D6" w:rsidP="00BF2EA8">
      <w:pPr>
        <w:pStyle w:val="NormalWeb"/>
        <w:keepNext/>
        <w:keepLines/>
        <w:spacing w:before="0" w:beforeAutospacing="0" w:after="0" w:afterAutospacing="0"/>
        <w:ind w:right="72"/>
        <w:jc w:val="both"/>
      </w:pPr>
      <w:r w:rsidRPr="00680155">
        <w:t>Az ajánlattevő ugyanabban a közbeszerzési eljárásban - részajánlat-tételi lehetőség biztosítása esetén ugyanazon rész tekintetében -</w:t>
      </w:r>
    </w:p>
    <w:p w14:paraId="27F259D2" w14:textId="77777777" w:rsidR="00EB44D6" w:rsidRPr="00680155" w:rsidRDefault="00EB44D6" w:rsidP="00BF2EA8">
      <w:pPr>
        <w:pStyle w:val="NormalWeb"/>
        <w:keepNext/>
        <w:keepLines/>
        <w:spacing w:before="0" w:beforeAutospacing="0" w:after="0" w:afterAutospacing="0"/>
        <w:ind w:right="72"/>
        <w:jc w:val="both"/>
      </w:pPr>
      <w:r w:rsidRPr="00680155">
        <w:t>a) nem tehet másik ajánlatot más ajánlattevővel közösen</w:t>
      </w:r>
    </w:p>
    <w:p w14:paraId="176C8F9A" w14:textId="77777777" w:rsidR="00EB44D6" w:rsidRPr="00680155" w:rsidRDefault="00EB44D6" w:rsidP="00BF2EA8">
      <w:pPr>
        <w:pStyle w:val="NormalWeb"/>
        <w:keepNext/>
        <w:keepLines/>
        <w:spacing w:before="0" w:beforeAutospacing="0" w:after="0" w:afterAutospacing="0"/>
        <w:ind w:right="72"/>
        <w:jc w:val="both"/>
      </w:pPr>
      <w:r w:rsidRPr="00680155">
        <w:t>b) más ajánlattevő</w:t>
      </w:r>
      <w:r>
        <w:t xml:space="preserve"> </w:t>
      </w:r>
      <w:r w:rsidRPr="00680155">
        <w:t>alvállalkozójaként nem vehet részt,</w:t>
      </w:r>
    </w:p>
    <w:p w14:paraId="3ACDD745" w14:textId="77777777" w:rsidR="00EB44D6" w:rsidRPr="00680155" w:rsidRDefault="00EB44D6" w:rsidP="00BF2EA8">
      <w:pPr>
        <w:pStyle w:val="NormalWeb"/>
        <w:keepNext/>
        <w:keepLines/>
        <w:spacing w:before="0" w:beforeAutospacing="0" w:after="0" w:afterAutospacing="0"/>
        <w:ind w:right="72"/>
        <w:jc w:val="both"/>
      </w:pPr>
      <w:r w:rsidRPr="00680155">
        <w:t xml:space="preserve">c) más ajánlatot benyújtó ajánlattevő, szerződés teljesítésére való alkalmasságát nem igazolhatja. </w:t>
      </w:r>
    </w:p>
    <w:p w14:paraId="164BF8BA" w14:textId="77777777" w:rsidR="007E50B6" w:rsidRPr="007E50B6" w:rsidRDefault="007E50B6" w:rsidP="00BF2EA8">
      <w:pPr>
        <w:keepNext/>
        <w:keepLines/>
        <w:ind w:right="72"/>
        <w:jc w:val="both"/>
        <w:rPr>
          <w:color w:val="000000"/>
        </w:rPr>
      </w:pPr>
    </w:p>
    <w:p w14:paraId="629EDDC6" w14:textId="6F613674" w:rsidR="00EB44D6" w:rsidRPr="00DD049E" w:rsidRDefault="00DD049E" w:rsidP="00AF0052">
      <w:pPr>
        <w:jc w:val="both"/>
        <w:rPr>
          <w:color w:val="000000"/>
        </w:rPr>
      </w:pPr>
      <w:r w:rsidRPr="00DD049E">
        <w:rPr>
          <w:color w:val="000000"/>
        </w:rPr>
        <w:t xml:space="preserve">A Közbeszerzési </w:t>
      </w:r>
      <w:r>
        <w:rPr>
          <w:color w:val="000000"/>
        </w:rPr>
        <w:t>D</w:t>
      </w:r>
      <w:r w:rsidRPr="00DD049E">
        <w:rPr>
          <w:color w:val="000000"/>
        </w:rPr>
        <w:t xml:space="preserve">okumentumokat ajánlatonként legalább egy ajánlattevőnek, vagy az ajánlatban megnevezett alvállalkozónak elektronikus úton el kell érnie az ajánlattételi határidő lejártáig. </w:t>
      </w:r>
      <w:r w:rsidR="00AF0052" w:rsidRPr="00AF0052">
        <w:rPr>
          <w:color w:val="000000"/>
        </w:rPr>
        <w:t>A Közbeszerzési Dokumentumok „elérése” alatt Ajánlatkérő az erre a célra rendszeresített regisztrációs adatlap kitöltését valamint annak az Ajánlatkérő kapcsolattartója részére történő megküldését, valamint Ajánlatkérő általi visszaigazolását érti.</w:t>
      </w:r>
      <w:r w:rsidR="00EB44D6" w:rsidRPr="00DD049E">
        <w:rPr>
          <w:color w:val="000000"/>
        </w:rPr>
        <w:br w:type="page"/>
      </w:r>
      <w:bookmarkStart w:id="22" w:name="_Toc199657770"/>
      <w:bookmarkStart w:id="23" w:name="_Toc210204834"/>
    </w:p>
    <w:p w14:paraId="03AEDA03" w14:textId="77777777" w:rsidR="00EB44D6" w:rsidRPr="00680155" w:rsidRDefault="00EB44D6" w:rsidP="00BF2EA8">
      <w:pPr>
        <w:keepNext/>
        <w:keepLines/>
        <w:jc w:val="center"/>
        <w:rPr>
          <w:i/>
        </w:rPr>
      </w:pPr>
    </w:p>
    <w:p w14:paraId="65EE59D6" w14:textId="77777777" w:rsidR="00EB44D6" w:rsidRPr="00680155" w:rsidRDefault="00EB44D6" w:rsidP="00BF2EA8">
      <w:pPr>
        <w:keepNext/>
        <w:keepLines/>
        <w:jc w:val="center"/>
        <w:rPr>
          <w:i/>
        </w:rPr>
      </w:pPr>
    </w:p>
    <w:p w14:paraId="03F96227" w14:textId="77777777" w:rsidR="00EB44D6" w:rsidRPr="00680155" w:rsidRDefault="00EB44D6" w:rsidP="00BF2EA8">
      <w:pPr>
        <w:keepNext/>
        <w:keepLines/>
        <w:jc w:val="center"/>
        <w:rPr>
          <w:i/>
        </w:rPr>
      </w:pPr>
    </w:p>
    <w:p w14:paraId="11372BDE" w14:textId="77777777" w:rsidR="00EB44D6" w:rsidRPr="00680155" w:rsidRDefault="00EB44D6" w:rsidP="00BF2EA8">
      <w:pPr>
        <w:keepNext/>
        <w:keepLines/>
        <w:jc w:val="center"/>
        <w:rPr>
          <w:i/>
        </w:rPr>
      </w:pPr>
    </w:p>
    <w:p w14:paraId="0C9A91E2" w14:textId="77777777" w:rsidR="00EB44D6" w:rsidRPr="00680155" w:rsidRDefault="00EB44D6" w:rsidP="00BF2EA8">
      <w:pPr>
        <w:keepNext/>
        <w:keepLines/>
        <w:jc w:val="center"/>
        <w:rPr>
          <w:i/>
        </w:rPr>
      </w:pPr>
    </w:p>
    <w:p w14:paraId="20DB415A" w14:textId="77777777" w:rsidR="00EB44D6" w:rsidRPr="00680155" w:rsidRDefault="00EB44D6" w:rsidP="00BF2EA8">
      <w:pPr>
        <w:keepNext/>
        <w:keepLines/>
        <w:jc w:val="center"/>
        <w:rPr>
          <w:i/>
        </w:rPr>
      </w:pPr>
    </w:p>
    <w:p w14:paraId="1666E0A8" w14:textId="77777777" w:rsidR="00EB44D6" w:rsidRPr="00680155" w:rsidRDefault="00EB44D6" w:rsidP="00BF2EA8">
      <w:pPr>
        <w:keepNext/>
        <w:keepLines/>
        <w:jc w:val="center"/>
        <w:rPr>
          <w:i/>
        </w:rPr>
      </w:pPr>
    </w:p>
    <w:p w14:paraId="03C54109" w14:textId="77777777" w:rsidR="00EB44D6" w:rsidRPr="00680155" w:rsidRDefault="00EB44D6" w:rsidP="00BF2EA8">
      <w:pPr>
        <w:keepNext/>
        <w:keepLines/>
        <w:jc w:val="center"/>
        <w:rPr>
          <w:i/>
        </w:rPr>
      </w:pPr>
    </w:p>
    <w:p w14:paraId="415CABFE" w14:textId="77777777" w:rsidR="00EB44D6" w:rsidRPr="00680155" w:rsidRDefault="00EB44D6" w:rsidP="00BF2EA8">
      <w:pPr>
        <w:keepNext/>
        <w:keepLines/>
        <w:jc w:val="center"/>
        <w:rPr>
          <w:b/>
          <w:sz w:val="48"/>
          <w:szCs w:val="48"/>
        </w:rPr>
      </w:pPr>
      <w:r w:rsidRPr="00680155">
        <w:rPr>
          <w:b/>
          <w:sz w:val="48"/>
          <w:szCs w:val="48"/>
        </w:rPr>
        <w:t>III.</w:t>
      </w:r>
    </w:p>
    <w:p w14:paraId="1B3F122E" w14:textId="77777777" w:rsidR="00EB44D6" w:rsidRPr="00680155" w:rsidRDefault="00EB44D6" w:rsidP="00BF2EA8">
      <w:pPr>
        <w:keepNext/>
        <w:keepLines/>
        <w:jc w:val="center"/>
        <w:rPr>
          <w:b/>
          <w:sz w:val="48"/>
          <w:szCs w:val="48"/>
        </w:rPr>
      </w:pPr>
    </w:p>
    <w:p w14:paraId="5DA93F8F" w14:textId="77777777" w:rsidR="00EB44D6" w:rsidRPr="00680155" w:rsidRDefault="00EB44D6" w:rsidP="00BF2EA8">
      <w:pPr>
        <w:keepNext/>
        <w:keepLines/>
        <w:jc w:val="center"/>
        <w:rPr>
          <w:b/>
          <w:sz w:val="48"/>
          <w:szCs w:val="48"/>
        </w:rPr>
      </w:pPr>
      <w:r w:rsidRPr="00680155">
        <w:rPr>
          <w:b/>
          <w:sz w:val="48"/>
          <w:szCs w:val="48"/>
        </w:rPr>
        <w:t>A KÖZBESZERZÉSI ELJÁRÁS RENDJÉRE VONATKOZÓ ÁLTALÁNOS KÖVETELMÉNYEK ÉS INFORMÁCIÓK AZ AJÁNLATTEVŐK RÉSZÉRE</w:t>
      </w:r>
    </w:p>
    <w:p w14:paraId="40F82A6A" w14:textId="77777777" w:rsidR="00EB44D6" w:rsidRPr="00680155" w:rsidRDefault="00EB44D6" w:rsidP="00BF2EA8">
      <w:pPr>
        <w:pStyle w:val="Heading1"/>
        <w:keepLines/>
        <w:spacing w:before="0" w:after="0" w:line="240" w:lineRule="auto"/>
        <w:rPr>
          <w:rFonts w:ascii="Times New Roman" w:hAnsi="Times New Roman" w:cs="Times New Roman"/>
          <w:sz w:val="16"/>
          <w:szCs w:val="16"/>
        </w:rPr>
      </w:pPr>
      <w:r w:rsidRPr="00680155">
        <w:rPr>
          <w:rFonts w:ascii="Times New Roman" w:hAnsi="Times New Roman" w:cs="Times New Roman"/>
          <w:i/>
        </w:rPr>
        <w:br w:type="page"/>
      </w:r>
      <w:bookmarkEnd w:id="22"/>
      <w:bookmarkEnd w:id="23"/>
    </w:p>
    <w:p w14:paraId="0B7FF9B4" w14:textId="77777777" w:rsidR="00EB44D6" w:rsidRPr="00680155" w:rsidRDefault="00EB44D6" w:rsidP="00734728">
      <w:pPr>
        <w:pStyle w:val="Heading2"/>
        <w:keepLines/>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u w:val="single"/>
        </w:rPr>
      </w:pPr>
      <w:bookmarkStart w:id="24" w:name="_Toc318466096"/>
      <w:r w:rsidRPr="00680155">
        <w:rPr>
          <w:rFonts w:ascii="Times New Roman" w:hAnsi="Times New Roman" w:cs="Times New Roman"/>
          <w:b w:val="0"/>
          <w:iCs w:val="0"/>
          <w:sz w:val="26"/>
          <w:szCs w:val="26"/>
          <w:u w:val="single"/>
        </w:rPr>
        <w:lastRenderedPageBreak/>
        <w:t>Ajánlatkérő</w:t>
      </w:r>
      <w:r w:rsidRPr="00680155">
        <w:rPr>
          <w:rFonts w:ascii="Times New Roman" w:hAnsi="Times New Roman" w:cs="Times New Roman"/>
          <w:b w:val="0"/>
          <w:iCs w:val="0"/>
          <w:sz w:val="26"/>
          <w:u w:val="single"/>
        </w:rPr>
        <w:t xml:space="preserve"> által </w:t>
      </w:r>
      <w:r w:rsidRPr="00680155">
        <w:rPr>
          <w:rFonts w:ascii="Times New Roman" w:hAnsi="Times New Roman" w:cs="Times New Roman"/>
          <w:b w:val="0"/>
          <w:iCs w:val="0"/>
          <w:sz w:val="26"/>
          <w:szCs w:val="26"/>
          <w:u w:val="single"/>
        </w:rPr>
        <w:t>fontosnak</w:t>
      </w:r>
      <w:r w:rsidRPr="00680155">
        <w:rPr>
          <w:rFonts w:ascii="Times New Roman" w:hAnsi="Times New Roman" w:cs="Times New Roman"/>
          <w:b w:val="0"/>
          <w:iCs w:val="0"/>
          <w:sz w:val="26"/>
          <w:u w:val="single"/>
        </w:rPr>
        <w:t xml:space="preserve"> tartott fogalom meghatározások</w:t>
      </w:r>
      <w:bookmarkEnd w:id="24"/>
    </w:p>
    <w:p w14:paraId="479B3606" w14:textId="77777777" w:rsidR="00EB44D6" w:rsidRPr="00680155" w:rsidRDefault="00EB44D6" w:rsidP="00BF2EA8">
      <w:pPr>
        <w:keepNext/>
        <w:keepLines/>
      </w:pPr>
    </w:p>
    <w:p w14:paraId="28745089" w14:textId="77777777" w:rsidR="00EB44D6" w:rsidRPr="00680155" w:rsidRDefault="00EB44D6" w:rsidP="00734728">
      <w:pPr>
        <w:keepNext/>
        <w:keepLines/>
        <w:numPr>
          <w:ilvl w:val="0"/>
          <w:numId w:val="8"/>
        </w:numPr>
        <w:adjustRightInd w:val="0"/>
        <w:ind w:left="900"/>
        <w:jc w:val="both"/>
        <w:textAlignment w:val="baseline"/>
      </w:pPr>
      <w:r w:rsidRPr="00680155">
        <w:rPr>
          <w:b/>
        </w:rPr>
        <w:t>Ajánlat</w:t>
      </w:r>
      <w:r w:rsidRPr="00680155">
        <w:t xml:space="preserve">: az ajánlat, mint dokumentum és a folyamat, mint annak elkészítése, benyújtása, stb. néhol szükségessé teszi a másképpen nem elérhető megkülönböztetést. Az ajánlat, mint fogalom ezzel a céllal kerül használatra. </w:t>
      </w:r>
    </w:p>
    <w:p w14:paraId="11424EC5" w14:textId="77777777" w:rsidR="00EB44D6" w:rsidRPr="00680155" w:rsidRDefault="00EB44D6" w:rsidP="00BF2EA8">
      <w:pPr>
        <w:keepNext/>
        <w:keepLines/>
        <w:adjustRightInd w:val="0"/>
        <w:jc w:val="both"/>
        <w:textAlignment w:val="baseline"/>
      </w:pPr>
    </w:p>
    <w:p w14:paraId="37D49B7B" w14:textId="77777777" w:rsidR="00EB44D6" w:rsidRPr="00680155" w:rsidRDefault="00EB44D6" w:rsidP="00734728">
      <w:pPr>
        <w:keepNext/>
        <w:keepLines/>
        <w:numPr>
          <w:ilvl w:val="0"/>
          <w:numId w:val="8"/>
        </w:numPr>
        <w:tabs>
          <w:tab w:val="left" w:pos="1080"/>
        </w:tabs>
        <w:adjustRightInd w:val="0"/>
        <w:ind w:left="900"/>
        <w:jc w:val="both"/>
        <w:textAlignment w:val="baseline"/>
      </w:pPr>
      <w:r w:rsidRPr="00680155">
        <w:rPr>
          <w:b/>
        </w:rPr>
        <w:t>Ajánlati felhívás vagy Felhívás</w:t>
      </w:r>
      <w:r w:rsidRPr="00680155">
        <w:t xml:space="preserve">: Az Európai Unió Hivatalos Lapjában (és tájékoztató jelleggel a Közbeszerzési Értesítőben) e tárgyban jelen közbeszerzési eljárás megkezdésére közzétett hirdetmény. </w:t>
      </w:r>
    </w:p>
    <w:p w14:paraId="725D9532" w14:textId="77777777" w:rsidR="00EB44D6" w:rsidRPr="00680155" w:rsidRDefault="00EB44D6" w:rsidP="00BF2EA8">
      <w:pPr>
        <w:keepNext/>
        <w:keepLines/>
        <w:tabs>
          <w:tab w:val="left" w:pos="1080"/>
        </w:tabs>
        <w:adjustRightInd w:val="0"/>
        <w:jc w:val="both"/>
        <w:textAlignment w:val="baseline"/>
      </w:pPr>
    </w:p>
    <w:p w14:paraId="0B31A55D" w14:textId="77777777" w:rsidR="00EB44D6" w:rsidRPr="00680155" w:rsidRDefault="00EB44D6" w:rsidP="00B5142B">
      <w:pPr>
        <w:keepNext/>
        <w:keepLines/>
        <w:numPr>
          <w:ilvl w:val="0"/>
          <w:numId w:val="8"/>
        </w:numPr>
        <w:tabs>
          <w:tab w:val="clear" w:pos="981"/>
        </w:tabs>
        <w:adjustRightInd w:val="0"/>
        <w:ind w:left="993" w:hanging="660"/>
        <w:jc w:val="both"/>
        <w:textAlignment w:val="baseline"/>
      </w:pPr>
      <w:r w:rsidRPr="00680155">
        <w:rPr>
          <w:b/>
        </w:rPr>
        <w:t>Ajánlatkérő</w:t>
      </w:r>
      <w:r w:rsidRPr="00680155">
        <w:t xml:space="preserve">: a 2. pontban meghatározott szervezet, amely azonos a közbeszerzési eljárás eredményeként létrejövő szerződésben a Megrendelővel. </w:t>
      </w:r>
    </w:p>
    <w:p w14:paraId="0AA1A08D" w14:textId="77777777" w:rsidR="00EB44D6" w:rsidRPr="00680155" w:rsidRDefault="00EB44D6" w:rsidP="00BF2EA8">
      <w:pPr>
        <w:keepNext/>
        <w:keepLines/>
        <w:tabs>
          <w:tab w:val="left" w:pos="1080"/>
        </w:tabs>
        <w:adjustRightInd w:val="0"/>
        <w:jc w:val="both"/>
        <w:textAlignment w:val="baseline"/>
      </w:pPr>
    </w:p>
    <w:p w14:paraId="1AE682E8" w14:textId="5421C333" w:rsidR="00BC437F" w:rsidRPr="00BC437F" w:rsidRDefault="00EB44D6" w:rsidP="00BC437F">
      <w:pPr>
        <w:keepNext/>
        <w:keepLines/>
        <w:numPr>
          <w:ilvl w:val="0"/>
          <w:numId w:val="8"/>
        </w:numPr>
        <w:tabs>
          <w:tab w:val="left" w:pos="1080"/>
        </w:tabs>
        <w:adjustRightInd w:val="0"/>
        <w:ind w:left="900"/>
        <w:jc w:val="both"/>
        <w:textAlignment w:val="baseline"/>
        <w:rPr>
          <w:lang w:val="en-US"/>
        </w:rPr>
      </w:pPr>
      <w:r w:rsidRPr="00680155">
        <w:rPr>
          <w:b/>
        </w:rPr>
        <w:t xml:space="preserve">Gazdasági szereplő: </w:t>
      </w:r>
      <w:r w:rsidR="00BC437F" w:rsidRPr="00BC437F">
        <w:rPr>
          <w:lang w:val="en-US"/>
        </w:rPr>
        <w:t>bármely természetes személy, jogi személy, egyéni cég vagy személyes joga szerint jogképes szervezet, vagy ilyen személyek vagy szervezetek csoportja, aki, illetve amely a piacon építési beruházások kivitelezését, áruk szállítását vagy s</w:t>
      </w:r>
      <w:r w:rsidR="00BC437F">
        <w:rPr>
          <w:lang w:val="en-US"/>
        </w:rPr>
        <w:t>zolgáltatások nyújtását kínálja.</w:t>
      </w:r>
      <w:r w:rsidR="00BC437F" w:rsidRPr="00BC437F">
        <w:rPr>
          <w:lang w:val="en-US"/>
        </w:rPr>
        <w:t> </w:t>
      </w:r>
    </w:p>
    <w:p w14:paraId="0B40428D" w14:textId="77777777" w:rsidR="00EB44D6" w:rsidRPr="00680155" w:rsidRDefault="00EB44D6" w:rsidP="00BF2EA8">
      <w:pPr>
        <w:keepNext/>
        <w:keepLines/>
        <w:tabs>
          <w:tab w:val="left" w:pos="1080"/>
        </w:tabs>
        <w:adjustRightInd w:val="0"/>
        <w:jc w:val="both"/>
        <w:textAlignment w:val="baseline"/>
      </w:pPr>
    </w:p>
    <w:p w14:paraId="3B45DA3D" w14:textId="1F4E3FDE" w:rsidR="00EB44D6" w:rsidRPr="00BC437F" w:rsidRDefault="00EB44D6" w:rsidP="00BC437F">
      <w:pPr>
        <w:keepNext/>
        <w:keepLines/>
        <w:numPr>
          <w:ilvl w:val="0"/>
          <w:numId w:val="8"/>
        </w:numPr>
        <w:tabs>
          <w:tab w:val="left" w:pos="1080"/>
        </w:tabs>
        <w:adjustRightInd w:val="0"/>
        <w:ind w:left="900"/>
        <w:jc w:val="both"/>
        <w:textAlignment w:val="baseline"/>
        <w:rPr>
          <w:lang w:val="en-US"/>
        </w:rPr>
      </w:pPr>
      <w:r w:rsidRPr="00680155">
        <w:rPr>
          <w:b/>
        </w:rPr>
        <w:t xml:space="preserve">Ajánlattevő: </w:t>
      </w:r>
      <w:r w:rsidR="00BC437F">
        <w:rPr>
          <w:b/>
        </w:rPr>
        <w:t>a</w:t>
      </w:r>
      <w:r w:rsidR="00BC437F" w:rsidRPr="00BC437F">
        <w:rPr>
          <w:lang w:val="en-US"/>
        </w:rPr>
        <w:t xml:space="preserve">z a gazdasági szereplő, aki (amely) a közbeszerzési </w:t>
      </w:r>
      <w:r w:rsidR="00BC437F">
        <w:rPr>
          <w:lang w:val="en-US"/>
        </w:rPr>
        <w:t>eljárásban ajánlatot  nyújt be.</w:t>
      </w:r>
    </w:p>
    <w:p w14:paraId="01D226CA" w14:textId="77777777" w:rsidR="00EB44D6" w:rsidRPr="00680155" w:rsidRDefault="00EB44D6" w:rsidP="00BF2EA8">
      <w:pPr>
        <w:keepNext/>
        <w:keepLines/>
        <w:tabs>
          <w:tab w:val="left" w:pos="1080"/>
        </w:tabs>
        <w:adjustRightInd w:val="0"/>
        <w:jc w:val="both"/>
        <w:textAlignment w:val="baseline"/>
        <w:rPr>
          <w:b/>
        </w:rPr>
      </w:pPr>
    </w:p>
    <w:p w14:paraId="2030A935" w14:textId="77777777" w:rsidR="00B5142B" w:rsidRPr="00B5142B" w:rsidRDefault="00EB44D6" w:rsidP="00B5142B">
      <w:pPr>
        <w:keepNext/>
        <w:keepLines/>
        <w:numPr>
          <w:ilvl w:val="0"/>
          <w:numId w:val="8"/>
        </w:numPr>
        <w:tabs>
          <w:tab w:val="left" w:pos="1080"/>
        </w:tabs>
        <w:adjustRightInd w:val="0"/>
        <w:ind w:left="900"/>
        <w:jc w:val="both"/>
        <w:textAlignment w:val="baseline"/>
        <w:rPr>
          <w:lang w:val="en-US"/>
        </w:rPr>
      </w:pPr>
      <w:r w:rsidRPr="00680155">
        <w:rPr>
          <w:b/>
        </w:rPr>
        <w:t xml:space="preserve">Alvállalkozó: </w:t>
      </w:r>
      <w:bookmarkStart w:id="25" w:name="pr22"/>
      <w:bookmarkEnd w:id="25"/>
      <w:r w:rsidR="00B5142B" w:rsidRPr="00B5142B">
        <w:rPr>
          <w:lang w:val="en-US"/>
        </w:rPr>
        <w:t xml:space="preserve">az a gazdasági szereplő, aki (amely) a közbeszerzési eljárás eredményeként megkötött szerződés teljesítésében az ajánlattevő által bevontan közvetlenül vesz részt, kivéve </w:t>
      </w:r>
    </w:p>
    <w:p w14:paraId="05D82023" w14:textId="7B78A6C0" w:rsidR="00B5142B" w:rsidRPr="00B5142B" w:rsidRDefault="00B5142B" w:rsidP="00854920">
      <w:pPr>
        <w:pStyle w:val="ListParagraph"/>
        <w:keepNext/>
        <w:keepLines/>
        <w:numPr>
          <w:ilvl w:val="0"/>
          <w:numId w:val="44"/>
        </w:numPr>
        <w:adjustRightInd w:val="0"/>
        <w:ind w:left="1276"/>
        <w:jc w:val="both"/>
        <w:textAlignment w:val="baseline"/>
        <w:rPr>
          <w:lang w:val="en-US"/>
        </w:rPr>
      </w:pPr>
      <w:r w:rsidRPr="00B5142B">
        <w:rPr>
          <w:lang w:val="en-US"/>
        </w:rPr>
        <w:t>azon gazdasági szereplőt, amely tevékenységét kizárólagos jog alapján végzi,  </w:t>
      </w:r>
    </w:p>
    <w:p w14:paraId="4F5595F0" w14:textId="5EA21094" w:rsidR="00B5142B" w:rsidRPr="00B5142B" w:rsidRDefault="00B5142B" w:rsidP="00854920">
      <w:pPr>
        <w:pStyle w:val="ListParagraph"/>
        <w:keepNext/>
        <w:keepLines/>
        <w:numPr>
          <w:ilvl w:val="0"/>
          <w:numId w:val="44"/>
        </w:numPr>
        <w:adjustRightInd w:val="0"/>
        <w:ind w:left="1276"/>
        <w:jc w:val="both"/>
        <w:textAlignment w:val="baseline"/>
        <w:rPr>
          <w:lang w:val="en-US"/>
        </w:rPr>
      </w:pPr>
      <w:r w:rsidRPr="00B5142B">
        <w:rPr>
          <w:lang w:val="en-US"/>
        </w:rPr>
        <w:t>a szerződés teljesítéséhez igénybe venni kívánt gyártót, forgalmazót, alkatrész  vagy alapanyag eladóját,  </w:t>
      </w:r>
    </w:p>
    <w:p w14:paraId="2165ED02" w14:textId="051C5631" w:rsidR="00B5142B" w:rsidRPr="00B5142B" w:rsidRDefault="00B5142B" w:rsidP="00854920">
      <w:pPr>
        <w:pStyle w:val="ListParagraph"/>
        <w:keepNext/>
        <w:keepLines/>
        <w:numPr>
          <w:ilvl w:val="0"/>
          <w:numId w:val="44"/>
        </w:numPr>
        <w:adjustRightInd w:val="0"/>
        <w:ind w:left="1276"/>
        <w:jc w:val="both"/>
        <w:textAlignment w:val="baseline"/>
        <w:rPr>
          <w:lang w:val="en-US"/>
        </w:rPr>
      </w:pPr>
      <w:r w:rsidRPr="00B5142B">
        <w:rPr>
          <w:lang w:val="en-US"/>
        </w:rPr>
        <w:t>építési beruházás</w:t>
      </w:r>
      <w:r>
        <w:rPr>
          <w:lang w:val="en-US"/>
        </w:rPr>
        <w:t xml:space="preserve"> esetén az építőanyag-eladót.</w:t>
      </w:r>
    </w:p>
    <w:p w14:paraId="6BC7A5D6" w14:textId="47DDB9E0" w:rsidR="00EB44D6" w:rsidRPr="00680155" w:rsidRDefault="00EB44D6" w:rsidP="00B5142B">
      <w:pPr>
        <w:keepNext/>
        <w:keepLines/>
        <w:tabs>
          <w:tab w:val="left" w:pos="1080"/>
        </w:tabs>
        <w:adjustRightInd w:val="0"/>
        <w:ind w:left="414"/>
        <w:jc w:val="both"/>
        <w:textAlignment w:val="baseline"/>
      </w:pPr>
    </w:p>
    <w:p w14:paraId="3533F1CE" w14:textId="201014B1" w:rsidR="00AC55C5" w:rsidRPr="00A05F4F" w:rsidRDefault="00A05F4F" w:rsidP="00A05F4F">
      <w:pPr>
        <w:widowControl w:val="0"/>
        <w:numPr>
          <w:ilvl w:val="0"/>
          <w:numId w:val="8"/>
        </w:numPr>
        <w:tabs>
          <w:tab w:val="left" w:pos="220"/>
          <w:tab w:val="left" w:pos="720"/>
        </w:tabs>
        <w:autoSpaceDE w:val="0"/>
        <w:autoSpaceDN w:val="0"/>
        <w:adjustRightInd w:val="0"/>
        <w:spacing w:after="293"/>
        <w:jc w:val="both"/>
        <w:rPr>
          <w:lang w:val="en-US"/>
        </w:rPr>
      </w:pPr>
      <w:r>
        <w:rPr>
          <w:b/>
        </w:rPr>
        <w:t>K</w:t>
      </w:r>
      <w:r w:rsidRPr="00A05F4F">
        <w:rPr>
          <w:b/>
        </w:rPr>
        <w:t>özbeszerzési dokumentum</w:t>
      </w:r>
      <w:r w:rsidRPr="00A05F4F">
        <w:rPr>
          <w:lang w:val="en-US"/>
        </w:rPr>
        <w:t>: minden olyan dokumentum, amelyet az ajánlatkérő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előzetes tájékoztató, műszaki leírás, ismertető, kiegészítő tájékoztatás, javasolt szerződéses feltételek, a gazdasági szereplők által benyújtandó dokumentumok mintái, részletes ártáblá</w:t>
      </w:r>
      <w:r>
        <w:rPr>
          <w:lang w:val="en-US"/>
        </w:rPr>
        <w:t>zat vagy árazatlan költségvetés.</w:t>
      </w:r>
    </w:p>
    <w:p w14:paraId="24D036EB" w14:textId="4B584A58" w:rsidR="00AC55C5" w:rsidRPr="00AC55C5" w:rsidRDefault="00AC55C5" w:rsidP="00A05F4F">
      <w:pPr>
        <w:widowControl w:val="0"/>
        <w:numPr>
          <w:ilvl w:val="0"/>
          <w:numId w:val="8"/>
        </w:numPr>
        <w:tabs>
          <w:tab w:val="left" w:pos="1080"/>
          <w:tab w:val="num" w:pos="1620"/>
        </w:tabs>
        <w:adjustRightInd w:val="0"/>
        <w:ind w:left="900"/>
        <w:jc w:val="both"/>
        <w:textAlignment w:val="baseline"/>
        <w:rPr>
          <w:rFonts w:ascii="Times" w:hAnsi="Times" w:cs="Times"/>
          <w:sz w:val="30"/>
          <w:szCs w:val="30"/>
          <w:lang w:val="en-US"/>
        </w:rPr>
      </w:pPr>
      <w:r>
        <w:rPr>
          <w:b/>
        </w:rPr>
        <w:t>E</w:t>
      </w:r>
      <w:r w:rsidRPr="00AC55C5">
        <w:rPr>
          <w:b/>
        </w:rPr>
        <w:t>gységes európai közbeszerzési dokumentum:</w:t>
      </w:r>
      <w:r w:rsidRPr="00AC55C5">
        <w:t xml:space="preserve"> a </w:t>
      </w:r>
      <w:r w:rsidR="008D61F2">
        <w:t xml:space="preserve">Kbt. </w:t>
      </w:r>
      <w:r w:rsidRPr="00AC55C5">
        <w:t>Második Rész alkalmazásában a kizáró okok fenn nem állása, az alkalmassági követelményeknek való megfelelés, illetve a</w:t>
      </w:r>
      <w:r w:rsidR="008D61F2">
        <w:t xml:space="preserve"> Kbt.</w:t>
      </w:r>
      <w:r w:rsidRPr="00AC55C5">
        <w:t xml:space="preserve"> 82. § (5) bekezdés szerinti objektív kritériumok teljesülése előzetes igazolását szolgáló dokumentum, amely a gazdasági szereplőnek az Európai Bizottság által meghatározott egységes formanyomtatvány szerint</w:t>
      </w:r>
      <w:r>
        <w:t xml:space="preserve"> tett nyilatkozatát tartalmazza.</w:t>
      </w:r>
    </w:p>
    <w:p w14:paraId="45F93C98" w14:textId="77777777" w:rsidR="00EB44D6" w:rsidRPr="00680155" w:rsidRDefault="00EB44D6" w:rsidP="00A05F4F">
      <w:pPr>
        <w:widowControl w:val="0"/>
        <w:tabs>
          <w:tab w:val="left" w:pos="1080"/>
          <w:tab w:val="num" w:pos="1620"/>
        </w:tabs>
        <w:adjustRightInd w:val="0"/>
        <w:jc w:val="both"/>
        <w:textAlignment w:val="baseline"/>
      </w:pPr>
      <w:bookmarkStart w:id="26" w:name="_Toc231892828"/>
      <w:bookmarkStart w:id="27" w:name="_Toc261613334"/>
      <w:bookmarkStart w:id="28" w:name="_Toc271200815"/>
    </w:p>
    <w:bookmarkEnd w:id="26"/>
    <w:bookmarkEnd w:id="27"/>
    <w:bookmarkEnd w:id="28"/>
    <w:p w14:paraId="059662A6" w14:textId="7BB1E7A5" w:rsidR="00EB44D6" w:rsidRPr="00680155" w:rsidRDefault="00EB44D6" w:rsidP="00A05F4F">
      <w:pPr>
        <w:widowControl w:val="0"/>
        <w:numPr>
          <w:ilvl w:val="0"/>
          <w:numId w:val="8"/>
        </w:numPr>
        <w:tabs>
          <w:tab w:val="left" w:pos="1080"/>
          <w:tab w:val="num" w:pos="1620"/>
        </w:tabs>
        <w:ind w:left="900"/>
        <w:jc w:val="both"/>
      </w:pPr>
      <w:r w:rsidRPr="00680155">
        <w:rPr>
          <w:b/>
        </w:rPr>
        <w:t>Hiteles másolati példány</w:t>
      </w:r>
      <w:r w:rsidRPr="00680155">
        <w:t xml:space="preserve">: amennyiben a </w:t>
      </w:r>
      <w:r w:rsidR="00D866A2">
        <w:t>közbeszerzési dokumentáció</w:t>
      </w:r>
      <w:r w:rsidRPr="00680155">
        <w:t xml:space="preserve"> valamely rendelkezése egy dokumentum hiteles másolati példányát rendeli az ajánlatba csatolni, annak ajánlattevő az alábbi módon tehet eleget: </w:t>
      </w:r>
    </w:p>
    <w:p w14:paraId="75531C18" w14:textId="77777777" w:rsidR="00EB44D6" w:rsidRPr="00680155" w:rsidRDefault="00EB44D6" w:rsidP="00A05F4F">
      <w:pPr>
        <w:widowControl w:val="0"/>
        <w:numPr>
          <w:ilvl w:val="0"/>
          <w:numId w:val="9"/>
        </w:numPr>
        <w:tabs>
          <w:tab w:val="clear" w:pos="1004"/>
          <w:tab w:val="num" w:pos="1260"/>
          <w:tab w:val="num" w:pos="1620"/>
        </w:tabs>
        <w:ind w:left="1260"/>
        <w:jc w:val="both"/>
      </w:pPr>
      <w:r w:rsidRPr="00680155">
        <w:t xml:space="preserve">ajánlattevő csatolja az eredeti dokumentum egyszerű másolatát, melyet az eredeti dokumentum kiállítója hitelesít a következő szöveg rávezetésével: </w:t>
      </w:r>
      <w:r w:rsidRPr="00680155">
        <w:rPr>
          <w:i/>
        </w:rPr>
        <w:t xml:space="preserve">„Az eredetivel </w:t>
      </w:r>
      <w:r w:rsidRPr="00680155">
        <w:rPr>
          <w:i/>
        </w:rPr>
        <w:lastRenderedPageBreak/>
        <w:t>mindenben megegyező másolat”</w:t>
      </w:r>
      <w:r w:rsidRPr="00680155">
        <w:t xml:space="preserve">, majd dátummal; vagy </w:t>
      </w:r>
    </w:p>
    <w:p w14:paraId="1069C1DA" w14:textId="77777777" w:rsidR="00EB44D6" w:rsidRPr="00680155" w:rsidRDefault="00EB44D6" w:rsidP="00A05F4F">
      <w:pPr>
        <w:widowControl w:val="0"/>
        <w:numPr>
          <w:ilvl w:val="0"/>
          <w:numId w:val="9"/>
        </w:numPr>
        <w:tabs>
          <w:tab w:val="clear" w:pos="1004"/>
          <w:tab w:val="num" w:pos="1260"/>
          <w:tab w:val="num" w:pos="1620"/>
        </w:tabs>
        <w:ind w:left="1260"/>
        <w:jc w:val="both"/>
      </w:pPr>
      <w:r w:rsidRPr="00680155">
        <w:t>ajánlattevő csatolja a dokumentum közjegyző által hitelesített másolati példányát</w:t>
      </w:r>
    </w:p>
    <w:p w14:paraId="443E88DC" w14:textId="77777777" w:rsidR="00EB44D6" w:rsidRPr="00680155" w:rsidRDefault="00EB44D6" w:rsidP="00A05F4F">
      <w:pPr>
        <w:widowControl w:val="0"/>
        <w:tabs>
          <w:tab w:val="left" w:pos="1080"/>
          <w:tab w:val="num" w:pos="1620"/>
        </w:tabs>
        <w:adjustRightInd w:val="0"/>
        <w:jc w:val="both"/>
        <w:textAlignment w:val="baseline"/>
      </w:pPr>
    </w:p>
    <w:p w14:paraId="2E153065" w14:textId="4C11B50D" w:rsidR="00EB44D6" w:rsidRPr="004346C6" w:rsidRDefault="00EB44D6" w:rsidP="00A05F4F">
      <w:pPr>
        <w:widowControl w:val="0"/>
        <w:numPr>
          <w:ilvl w:val="0"/>
          <w:numId w:val="8"/>
        </w:numPr>
        <w:tabs>
          <w:tab w:val="left" w:pos="1080"/>
          <w:tab w:val="num" w:pos="1620"/>
        </w:tabs>
        <w:adjustRightInd w:val="0"/>
        <w:ind w:left="900"/>
        <w:jc w:val="both"/>
        <w:textAlignment w:val="baseline"/>
      </w:pPr>
      <w:r w:rsidRPr="00680155">
        <w:rPr>
          <w:b/>
        </w:rPr>
        <w:t xml:space="preserve">Kbt.: </w:t>
      </w:r>
      <w:r w:rsidRPr="00680155">
        <w:t xml:space="preserve">a közbeszerzésekről szóló </w:t>
      </w:r>
      <w:r w:rsidR="004346C6" w:rsidRPr="004346C6">
        <w:t>2015. évi CXLlI</w:t>
      </w:r>
      <w:r w:rsidR="004346C6">
        <w:t>I. törvény.</w:t>
      </w:r>
    </w:p>
    <w:p w14:paraId="7DEE6FAD" w14:textId="77777777" w:rsidR="00EB44D6" w:rsidRPr="004346C6" w:rsidRDefault="00EB44D6" w:rsidP="00A05F4F">
      <w:pPr>
        <w:widowControl w:val="0"/>
        <w:tabs>
          <w:tab w:val="left" w:pos="1080"/>
          <w:tab w:val="num" w:pos="1620"/>
        </w:tabs>
        <w:adjustRightInd w:val="0"/>
        <w:jc w:val="both"/>
        <w:textAlignment w:val="baseline"/>
      </w:pPr>
    </w:p>
    <w:p w14:paraId="0D4E306F" w14:textId="61214147" w:rsidR="00BE1ADB" w:rsidRPr="00BE1ADB" w:rsidRDefault="00BE1ADB" w:rsidP="00BE1ADB">
      <w:pPr>
        <w:widowControl w:val="0"/>
        <w:numPr>
          <w:ilvl w:val="0"/>
          <w:numId w:val="8"/>
        </w:numPr>
        <w:tabs>
          <w:tab w:val="left" w:pos="1080"/>
          <w:tab w:val="num" w:pos="1620"/>
        </w:tabs>
        <w:adjustRightInd w:val="0"/>
        <w:ind w:left="900"/>
        <w:jc w:val="both"/>
        <w:textAlignment w:val="baseline"/>
      </w:pPr>
      <w:r>
        <w:rPr>
          <w:b/>
        </w:rPr>
        <w:t>K</w:t>
      </w:r>
      <w:r w:rsidRPr="00BE1ADB">
        <w:rPr>
          <w:b/>
        </w:rPr>
        <w:t>özbeszerzési szerződés</w:t>
      </w:r>
      <w:r w:rsidRPr="00BE1ADB">
        <w:t xml:space="preserve">: </w:t>
      </w:r>
      <w:r>
        <w:t xml:space="preserve">a </w:t>
      </w:r>
      <w:r w:rsidRPr="00680155">
        <w:t xml:space="preserve">közbeszerzésekről szóló </w:t>
      </w:r>
      <w:r w:rsidRPr="004346C6">
        <w:t>2015. évi CXLlI</w:t>
      </w:r>
      <w:r>
        <w:t>I. törvény</w:t>
      </w:r>
      <w:r w:rsidRPr="00BE1ADB">
        <w:t xml:space="preserve"> szerinti ajánlatkérő által, írásban megkötött, árubeszerzésre, szolgáltatás megrendelésre vagy építési beruházásra irányuló visszterhes szerző</w:t>
      </w:r>
      <w:r>
        <w:t>dés.</w:t>
      </w:r>
    </w:p>
    <w:p w14:paraId="752D8B0F" w14:textId="535528AF" w:rsidR="00EB44D6" w:rsidRPr="00D5626F" w:rsidRDefault="00EB44D6" w:rsidP="00D5626F">
      <w:pPr>
        <w:pStyle w:val="Heading2"/>
        <w:keepLines/>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r w:rsidRPr="00680155">
        <w:rPr>
          <w:rFonts w:ascii="Times New Roman" w:hAnsi="Times New Roman" w:cs="Times New Roman"/>
          <w:b w:val="0"/>
          <w:iCs w:val="0"/>
          <w:sz w:val="26"/>
          <w:szCs w:val="26"/>
          <w:u w:val="single"/>
        </w:rPr>
        <w:br w:type="page"/>
      </w:r>
      <w:bookmarkStart w:id="29" w:name="_Toc318466097"/>
      <w:r w:rsidRPr="00680155">
        <w:rPr>
          <w:rFonts w:ascii="Times New Roman" w:hAnsi="Times New Roman" w:cs="Times New Roman"/>
          <w:b w:val="0"/>
          <w:iCs w:val="0"/>
          <w:sz w:val="26"/>
          <w:szCs w:val="26"/>
          <w:u w:val="single"/>
        </w:rPr>
        <w:lastRenderedPageBreak/>
        <w:t>Az Ajánlatkérő és az Ajánlatkérő nevében eljáró</w:t>
      </w:r>
      <w:bookmarkEnd w:id="29"/>
      <w:r w:rsidRPr="00680155">
        <w:rPr>
          <w:rFonts w:ascii="Times New Roman" w:hAnsi="Times New Roman" w:cs="Times New Roman"/>
          <w:b w:val="0"/>
          <w:iCs w:val="0"/>
          <w:sz w:val="26"/>
          <w:szCs w:val="26"/>
          <w:u w:val="single"/>
        </w:rPr>
        <w:t xml:space="preserve"> </w:t>
      </w:r>
    </w:p>
    <w:p w14:paraId="6F3CC2C5" w14:textId="77777777" w:rsidR="00EB44D6" w:rsidRDefault="00EB44D6" w:rsidP="00BF2EA8">
      <w:pPr>
        <w:keepNext/>
        <w:keepLines/>
        <w:ind w:left="1080"/>
      </w:pPr>
    </w:p>
    <w:tbl>
      <w:tblPr>
        <w:tblW w:w="0" w:type="auto"/>
        <w:tblInd w:w="108" w:type="dxa"/>
        <w:tblLayout w:type="fixed"/>
        <w:tblLook w:val="0000" w:firstRow="0" w:lastRow="0" w:firstColumn="0" w:lastColumn="0" w:noHBand="0" w:noVBand="0"/>
      </w:tblPr>
      <w:tblGrid>
        <w:gridCol w:w="2268"/>
        <w:gridCol w:w="3119"/>
        <w:gridCol w:w="2126"/>
        <w:gridCol w:w="1560"/>
      </w:tblGrid>
      <w:tr w:rsidR="003F4794" w:rsidRPr="00EE76E9" w14:paraId="0C3466CD" w14:textId="77777777" w:rsidTr="003F4794">
        <w:trPr>
          <w:cantSplit/>
        </w:trPr>
        <w:tc>
          <w:tcPr>
            <w:tcW w:w="5387" w:type="dxa"/>
            <w:gridSpan w:val="2"/>
            <w:tcBorders>
              <w:top w:val="single" w:sz="12" w:space="0" w:color="auto"/>
              <w:left w:val="single" w:sz="12" w:space="0" w:color="auto"/>
              <w:bottom w:val="single" w:sz="12" w:space="0" w:color="auto"/>
              <w:right w:val="single" w:sz="12" w:space="0" w:color="auto"/>
            </w:tcBorders>
          </w:tcPr>
          <w:p w14:paraId="2A6B2073" w14:textId="77777777" w:rsidR="003F4794" w:rsidRPr="003F4794" w:rsidRDefault="003F4794" w:rsidP="005D0639">
            <w:r w:rsidRPr="003F4794">
              <w:t>Hivatalos név:</w:t>
            </w:r>
          </w:p>
          <w:p w14:paraId="6AC8ACD9" w14:textId="77777777" w:rsidR="003F4794" w:rsidRPr="003F4794" w:rsidRDefault="003F4794" w:rsidP="005D0639">
            <w:pPr>
              <w:rPr>
                <w:b/>
              </w:rPr>
            </w:pPr>
            <w:r w:rsidRPr="003F4794">
              <w:rPr>
                <w:b/>
              </w:rPr>
              <w:t>Fővárosi Törvényszék</w:t>
            </w:r>
          </w:p>
        </w:tc>
        <w:tc>
          <w:tcPr>
            <w:tcW w:w="3686" w:type="dxa"/>
            <w:gridSpan w:val="2"/>
            <w:tcBorders>
              <w:top w:val="single" w:sz="12" w:space="0" w:color="auto"/>
              <w:left w:val="single" w:sz="12" w:space="0" w:color="auto"/>
              <w:bottom w:val="single" w:sz="12" w:space="0" w:color="auto"/>
              <w:right w:val="single" w:sz="12" w:space="0" w:color="auto"/>
            </w:tcBorders>
          </w:tcPr>
          <w:p w14:paraId="2F9BEF34" w14:textId="77777777" w:rsidR="003F4794" w:rsidRPr="003F4794" w:rsidRDefault="003F4794" w:rsidP="005D0639">
            <w:r w:rsidRPr="003F4794">
              <w:t xml:space="preserve">Nemzeti azonosító: </w:t>
            </w:r>
            <w:r w:rsidRPr="003F4794">
              <w:rPr>
                <w:b/>
              </w:rPr>
              <w:t>AK02438</w:t>
            </w:r>
          </w:p>
        </w:tc>
      </w:tr>
      <w:tr w:rsidR="003F4794" w:rsidRPr="00496C03" w14:paraId="1A7FDC6E" w14:textId="77777777" w:rsidTr="005D0639">
        <w:trPr>
          <w:cantSplit/>
        </w:trPr>
        <w:tc>
          <w:tcPr>
            <w:tcW w:w="9073" w:type="dxa"/>
            <w:gridSpan w:val="4"/>
            <w:tcBorders>
              <w:top w:val="single" w:sz="12" w:space="0" w:color="auto"/>
              <w:left w:val="single" w:sz="12" w:space="0" w:color="auto"/>
              <w:bottom w:val="single" w:sz="6" w:space="0" w:color="auto"/>
              <w:right w:val="single" w:sz="12" w:space="0" w:color="auto"/>
            </w:tcBorders>
          </w:tcPr>
          <w:p w14:paraId="51586FD5" w14:textId="77777777" w:rsidR="003F4794" w:rsidRPr="003F4794" w:rsidRDefault="003F4794" w:rsidP="005D0639">
            <w:r w:rsidRPr="003F4794">
              <w:t>Postai cím:</w:t>
            </w:r>
          </w:p>
          <w:p w14:paraId="48C72268" w14:textId="77777777" w:rsidR="003F4794" w:rsidRPr="003F4794" w:rsidRDefault="003F4794" w:rsidP="005D0639">
            <w:pPr>
              <w:rPr>
                <w:b/>
              </w:rPr>
            </w:pPr>
            <w:r w:rsidRPr="003F4794">
              <w:rPr>
                <w:b/>
              </w:rPr>
              <w:t>Markó utca 27.</w:t>
            </w:r>
          </w:p>
        </w:tc>
      </w:tr>
      <w:tr w:rsidR="003F4794" w:rsidRPr="00496C03" w14:paraId="26E308AD" w14:textId="77777777" w:rsidTr="003F4794">
        <w:trPr>
          <w:cantSplit/>
        </w:trPr>
        <w:tc>
          <w:tcPr>
            <w:tcW w:w="2268" w:type="dxa"/>
            <w:tcBorders>
              <w:top w:val="single" w:sz="6" w:space="0" w:color="auto"/>
              <w:left w:val="single" w:sz="12" w:space="0" w:color="auto"/>
              <w:bottom w:val="single" w:sz="12" w:space="0" w:color="auto"/>
              <w:right w:val="single" w:sz="12" w:space="0" w:color="auto"/>
            </w:tcBorders>
          </w:tcPr>
          <w:p w14:paraId="363829F9" w14:textId="77777777" w:rsidR="003F4794" w:rsidRPr="003F4794" w:rsidRDefault="003F4794" w:rsidP="005D0639">
            <w:r w:rsidRPr="003F4794">
              <w:t>Város:</w:t>
            </w:r>
          </w:p>
          <w:p w14:paraId="23AF1046" w14:textId="77777777" w:rsidR="003F4794" w:rsidRPr="003F4794" w:rsidRDefault="003F4794" w:rsidP="005D0639">
            <w:pPr>
              <w:rPr>
                <w:b/>
              </w:rPr>
            </w:pPr>
            <w:r w:rsidRPr="003F4794">
              <w:rPr>
                <w:b/>
              </w:rPr>
              <w:t>Budapest</w:t>
            </w:r>
          </w:p>
        </w:tc>
        <w:tc>
          <w:tcPr>
            <w:tcW w:w="3119" w:type="dxa"/>
            <w:tcBorders>
              <w:top w:val="single" w:sz="6" w:space="0" w:color="auto"/>
              <w:left w:val="single" w:sz="12" w:space="0" w:color="auto"/>
              <w:bottom w:val="single" w:sz="12" w:space="0" w:color="auto"/>
              <w:right w:val="single" w:sz="12" w:space="0" w:color="auto"/>
            </w:tcBorders>
          </w:tcPr>
          <w:p w14:paraId="0E10069A" w14:textId="77777777" w:rsidR="003F4794" w:rsidRPr="003F4794" w:rsidRDefault="003F4794" w:rsidP="005D0639">
            <w:r w:rsidRPr="003F4794">
              <w:t xml:space="preserve">NUTS-kód:                    </w:t>
            </w:r>
          </w:p>
          <w:p w14:paraId="17DA0C21" w14:textId="77777777" w:rsidR="003F4794" w:rsidRPr="003F4794" w:rsidRDefault="003F4794" w:rsidP="005D0639">
            <w:pPr>
              <w:rPr>
                <w:b/>
              </w:rPr>
            </w:pPr>
            <w:r w:rsidRPr="003F4794">
              <w:rPr>
                <w:b/>
              </w:rPr>
              <w:t>HU101</w:t>
            </w:r>
          </w:p>
        </w:tc>
        <w:tc>
          <w:tcPr>
            <w:tcW w:w="2126" w:type="dxa"/>
            <w:tcBorders>
              <w:top w:val="single" w:sz="6" w:space="0" w:color="auto"/>
              <w:left w:val="single" w:sz="12" w:space="0" w:color="auto"/>
              <w:bottom w:val="single" w:sz="12" w:space="0" w:color="auto"/>
              <w:right w:val="single" w:sz="12" w:space="0" w:color="auto"/>
            </w:tcBorders>
          </w:tcPr>
          <w:p w14:paraId="230FFAB9" w14:textId="77777777" w:rsidR="003F4794" w:rsidRPr="003F4794" w:rsidRDefault="003F4794" w:rsidP="005D0639">
            <w:r w:rsidRPr="003F4794">
              <w:t xml:space="preserve">Postai irányítószám: </w:t>
            </w:r>
            <w:r w:rsidRPr="003F4794">
              <w:rPr>
                <w:b/>
              </w:rPr>
              <w:t xml:space="preserve">1055 </w:t>
            </w:r>
            <w:r w:rsidRPr="003F4794">
              <w:t xml:space="preserve">                  </w:t>
            </w:r>
          </w:p>
        </w:tc>
        <w:tc>
          <w:tcPr>
            <w:tcW w:w="1560" w:type="dxa"/>
            <w:tcBorders>
              <w:top w:val="single" w:sz="6" w:space="0" w:color="auto"/>
              <w:left w:val="single" w:sz="12" w:space="0" w:color="auto"/>
              <w:bottom w:val="single" w:sz="12" w:space="0" w:color="auto"/>
              <w:right w:val="single" w:sz="12" w:space="0" w:color="auto"/>
            </w:tcBorders>
          </w:tcPr>
          <w:p w14:paraId="37124F8B" w14:textId="77777777" w:rsidR="003F4794" w:rsidRPr="003F4794" w:rsidRDefault="003F4794" w:rsidP="005D0639">
            <w:r w:rsidRPr="003F4794">
              <w:t>Ország:</w:t>
            </w:r>
          </w:p>
          <w:p w14:paraId="54825426" w14:textId="77777777" w:rsidR="003F4794" w:rsidRPr="003F4794" w:rsidRDefault="003F4794" w:rsidP="005D0639">
            <w:pPr>
              <w:rPr>
                <w:b/>
              </w:rPr>
            </w:pPr>
            <w:r w:rsidRPr="003F4794">
              <w:rPr>
                <w:b/>
              </w:rPr>
              <w:t>HU</w:t>
            </w:r>
          </w:p>
        </w:tc>
      </w:tr>
      <w:tr w:rsidR="003F4794" w:rsidRPr="00EE76E9" w14:paraId="73BF62DF" w14:textId="77777777" w:rsidTr="003F4794">
        <w:trPr>
          <w:cantSplit/>
        </w:trPr>
        <w:tc>
          <w:tcPr>
            <w:tcW w:w="5387" w:type="dxa"/>
            <w:gridSpan w:val="2"/>
            <w:tcBorders>
              <w:top w:val="single" w:sz="12" w:space="0" w:color="auto"/>
              <w:left w:val="single" w:sz="12" w:space="0" w:color="auto"/>
              <w:bottom w:val="single" w:sz="6" w:space="0" w:color="auto"/>
              <w:right w:val="single" w:sz="6" w:space="0" w:color="auto"/>
            </w:tcBorders>
          </w:tcPr>
          <w:p w14:paraId="6ED0AAA3" w14:textId="77777777" w:rsidR="003F4794" w:rsidRPr="003F4794" w:rsidRDefault="003F4794" w:rsidP="005D0639">
            <w:r w:rsidRPr="003F4794">
              <w:t xml:space="preserve">Kapcsolattartó személy:  </w:t>
            </w:r>
          </w:p>
          <w:p w14:paraId="562F2E98" w14:textId="77777777" w:rsidR="003F4794" w:rsidRPr="003F4794" w:rsidRDefault="003F4794" w:rsidP="005D0639">
            <w:pPr>
              <w:rPr>
                <w:b/>
              </w:rPr>
            </w:pPr>
            <w:r w:rsidRPr="003F4794">
              <w:rPr>
                <w:b/>
              </w:rPr>
              <w:t>Target Consulting Tanácsadó és Szolgáltató Bt.</w:t>
            </w:r>
          </w:p>
          <w:p w14:paraId="6B1B4EF7" w14:textId="77777777" w:rsidR="003F4794" w:rsidRPr="003F4794" w:rsidRDefault="003F4794" w:rsidP="005D0639">
            <w:pPr>
              <w:rPr>
                <w:b/>
              </w:rPr>
            </w:pPr>
            <w:r w:rsidRPr="003F4794">
              <w:rPr>
                <w:b/>
              </w:rPr>
              <w:t>Támis Norbert</w:t>
            </w:r>
          </w:p>
          <w:p w14:paraId="11B13A17" w14:textId="77777777" w:rsidR="003F4794" w:rsidRPr="003F4794" w:rsidRDefault="003F4794" w:rsidP="005D0639">
            <w:pPr>
              <w:rPr>
                <w:b/>
              </w:rPr>
            </w:pPr>
            <w:r w:rsidRPr="003F4794">
              <w:rPr>
                <w:b/>
              </w:rPr>
              <w:t xml:space="preserve">1183 Budapest, Ráday Gedeon u. 1. D/II. ép. II. emelet 3. (23. ajtó) </w:t>
            </w:r>
          </w:p>
          <w:p w14:paraId="570E4E9C" w14:textId="77777777" w:rsidR="003F4794" w:rsidRPr="003F4794" w:rsidRDefault="003F4794" w:rsidP="005D0639">
            <w:pPr>
              <w:rPr>
                <w:b/>
              </w:rPr>
            </w:pPr>
            <w:r w:rsidRPr="003F4794">
              <w:rPr>
                <w:b/>
              </w:rPr>
              <w:t>Címzett: Támis Norbert</w:t>
            </w:r>
          </w:p>
        </w:tc>
        <w:tc>
          <w:tcPr>
            <w:tcW w:w="3686" w:type="dxa"/>
            <w:gridSpan w:val="2"/>
            <w:tcBorders>
              <w:top w:val="single" w:sz="12" w:space="0" w:color="auto"/>
              <w:left w:val="single" w:sz="6" w:space="0" w:color="auto"/>
              <w:bottom w:val="single" w:sz="6" w:space="0" w:color="auto"/>
              <w:right w:val="single" w:sz="12" w:space="0" w:color="auto"/>
            </w:tcBorders>
          </w:tcPr>
          <w:p w14:paraId="5AEA90BC" w14:textId="77777777" w:rsidR="003F4794" w:rsidRPr="003F4794" w:rsidRDefault="003F4794" w:rsidP="005D0639">
            <w:r w:rsidRPr="003F4794">
              <w:t xml:space="preserve">Telefon: </w:t>
            </w:r>
            <w:r w:rsidRPr="003F4794">
              <w:rPr>
                <w:b/>
              </w:rPr>
              <w:t>+36 306314014</w:t>
            </w:r>
          </w:p>
        </w:tc>
      </w:tr>
      <w:tr w:rsidR="003F4794" w:rsidRPr="00EE76E9" w14:paraId="1FE0BB01" w14:textId="77777777" w:rsidTr="003F4794">
        <w:trPr>
          <w:cantSplit/>
          <w:trHeight w:val="159"/>
        </w:trPr>
        <w:tc>
          <w:tcPr>
            <w:tcW w:w="5387" w:type="dxa"/>
            <w:gridSpan w:val="2"/>
            <w:tcBorders>
              <w:top w:val="single" w:sz="6" w:space="0" w:color="auto"/>
              <w:left w:val="single" w:sz="12" w:space="0" w:color="auto"/>
              <w:bottom w:val="single" w:sz="12" w:space="0" w:color="auto"/>
              <w:right w:val="single" w:sz="6" w:space="0" w:color="auto"/>
            </w:tcBorders>
          </w:tcPr>
          <w:p w14:paraId="1040F868" w14:textId="77777777" w:rsidR="003F4794" w:rsidRPr="003F4794" w:rsidRDefault="003F4794" w:rsidP="005D0639">
            <w:r w:rsidRPr="003F4794">
              <w:t xml:space="preserve">E-mail: </w:t>
            </w:r>
            <w:r w:rsidRPr="003F4794">
              <w:rPr>
                <w:b/>
              </w:rPr>
              <w:t>tamis.norbert@targetconsulting.hu</w:t>
            </w:r>
          </w:p>
          <w:p w14:paraId="278656C5" w14:textId="77777777" w:rsidR="003F4794" w:rsidRPr="003F4794" w:rsidRDefault="003F4794" w:rsidP="005D0639"/>
        </w:tc>
        <w:tc>
          <w:tcPr>
            <w:tcW w:w="3686" w:type="dxa"/>
            <w:gridSpan w:val="2"/>
            <w:tcBorders>
              <w:top w:val="single" w:sz="6" w:space="0" w:color="auto"/>
              <w:bottom w:val="single" w:sz="12" w:space="0" w:color="auto"/>
              <w:right w:val="single" w:sz="12" w:space="0" w:color="auto"/>
            </w:tcBorders>
          </w:tcPr>
          <w:p w14:paraId="67BB84C0" w14:textId="77777777" w:rsidR="003F4794" w:rsidRPr="003F4794" w:rsidRDefault="003F4794" w:rsidP="005D0639">
            <w:r w:rsidRPr="003F4794">
              <w:t xml:space="preserve">Fax: </w:t>
            </w:r>
            <w:r w:rsidRPr="003F4794">
              <w:rPr>
                <w:b/>
              </w:rPr>
              <w:t>+36 12362972</w:t>
            </w:r>
          </w:p>
        </w:tc>
      </w:tr>
    </w:tbl>
    <w:p w14:paraId="641078DB" w14:textId="77777777" w:rsidR="00EB44D6" w:rsidRDefault="00EB44D6" w:rsidP="00BF2EA8">
      <w:pPr>
        <w:keepNext/>
        <w:keepLines/>
        <w:ind w:left="1080"/>
      </w:pPr>
    </w:p>
    <w:p w14:paraId="66F95E5F" w14:textId="77777777" w:rsidR="00EB44D6" w:rsidRDefault="00EB44D6" w:rsidP="00BF2EA8">
      <w:pPr>
        <w:keepNext/>
        <w:keepLines/>
        <w:ind w:left="1080"/>
      </w:pPr>
    </w:p>
    <w:p w14:paraId="0E160597" w14:textId="0B72D581" w:rsidR="00EB44D6" w:rsidRPr="00680155" w:rsidRDefault="00EB44D6" w:rsidP="00734728">
      <w:pPr>
        <w:pStyle w:val="Heading2"/>
        <w:keepLines/>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30" w:name="_Toc207856483"/>
      <w:bookmarkStart w:id="31" w:name="_Toc210204837"/>
      <w:bookmarkStart w:id="32" w:name="_Toc318466098"/>
      <w:r w:rsidRPr="00680155">
        <w:rPr>
          <w:rFonts w:ascii="Times New Roman" w:hAnsi="Times New Roman" w:cs="Times New Roman"/>
          <w:b w:val="0"/>
          <w:iCs w:val="0"/>
          <w:sz w:val="26"/>
          <w:szCs w:val="26"/>
          <w:u w:val="single"/>
        </w:rPr>
        <w:t>A közbeszerzési eljárás tárgya és az eljárás azonosítója</w:t>
      </w:r>
      <w:bookmarkEnd w:id="30"/>
      <w:bookmarkEnd w:id="31"/>
      <w:bookmarkEnd w:id="32"/>
    </w:p>
    <w:p w14:paraId="7DE13BCE" w14:textId="77777777" w:rsidR="00EB44D6" w:rsidRPr="00680155" w:rsidRDefault="00EB44D6" w:rsidP="00BF2EA8">
      <w:pPr>
        <w:keepNext/>
        <w:keepLines/>
        <w:tabs>
          <w:tab w:val="num" w:pos="1728"/>
        </w:tabs>
        <w:adjustRightInd w:val="0"/>
        <w:ind w:left="360"/>
        <w:textAlignment w:val="baseline"/>
        <w:rPr>
          <w:b/>
          <w:i/>
          <w:snapToGrid w:val="0"/>
        </w:rPr>
      </w:pPr>
    </w:p>
    <w:p w14:paraId="44C058C1" w14:textId="77777777" w:rsidR="00EB44D6" w:rsidRPr="00680155" w:rsidRDefault="00EB44D6" w:rsidP="00734728">
      <w:pPr>
        <w:keepNext/>
        <w:keepLines/>
        <w:numPr>
          <w:ilvl w:val="1"/>
          <w:numId w:val="12"/>
        </w:numPr>
        <w:tabs>
          <w:tab w:val="num" w:pos="1728"/>
        </w:tabs>
        <w:adjustRightInd w:val="0"/>
        <w:ind w:left="1080" w:hanging="720"/>
        <w:textAlignment w:val="baseline"/>
        <w:rPr>
          <w:b/>
          <w:i/>
          <w:snapToGrid w:val="0"/>
        </w:rPr>
      </w:pPr>
      <w:r w:rsidRPr="00680155">
        <w:rPr>
          <w:b/>
          <w:i/>
          <w:snapToGrid w:val="0"/>
        </w:rPr>
        <w:t>Az eljárás tárgya</w:t>
      </w:r>
    </w:p>
    <w:p w14:paraId="2219B4F7" w14:textId="77777777" w:rsidR="00EB44D6" w:rsidRPr="00680155" w:rsidRDefault="00EB44D6" w:rsidP="00BF2EA8">
      <w:pPr>
        <w:keepNext/>
        <w:keepLines/>
        <w:ind w:left="1080"/>
        <w:rPr>
          <w:b/>
          <w:snapToGrid w:val="0"/>
        </w:rPr>
      </w:pPr>
    </w:p>
    <w:p w14:paraId="6201CA44" w14:textId="77777777" w:rsidR="003F4794" w:rsidRPr="00144932" w:rsidRDefault="003F4794" w:rsidP="003F4794">
      <w:pPr>
        <w:spacing w:before="120" w:after="120" w:line="276" w:lineRule="auto"/>
        <w:ind w:left="284"/>
        <w:jc w:val="both"/>
        <w:rPr>
          <w:b/>
          <w:i/>
        </w:rPr>
      </w:pPr>
      <w:r w:rsidRPr="00144932">
        <w:rPr>
          <w:b/>
          <w:i/>
        </w:rPr>
        <w:t>"A Fővárosi Törvényszék két épületének takarítási munkái"</w:t>
      </w:r>
    </w:p>
    <w:p w14:paraId="79B9826B" w14:textId="3373D028" w:rsidR="003F4794" w:rsidRPr="00144932" w:rsidRDefault="003F4794" w:rsidP="003F4794">
      <w:pPr>
        <w:spacing w:before="120" w:after="120" w:line="276" w:lineRule="auto"/>
        <w:ind w:left="284"/>
        <w:jc w:val="both"/>
        <w:rPr>
          <w:lang w:val="en-GB"/>
        </w:rPr>
      </w:pPr>
      <w:r w:rsidRPr="00144932">
        <w:rPr>
          <w:lang w:val="en-GB"/>
        </w:rPr>
        <w:t xml:space="preserve">1. rész: </w:t>
      </w:r>
      <w:r w:rsidR="00144932" w:rsidRPr="00144932">
        <w:rPr>
          <w:bCs/>
        </w:rPr>
        <w:t>Fővárosi Törvényszék Tölgyfa utcai „Margit-ház” épülete (1027 Budapest, Tölgyfa u. 1-3.)</w:t>
      </w:r>
    </w:p>
    <w:p w14:paraId="41FB664B" w14:textId="1BAD487D" w:rsidR="00ED302B" w:rsidRPr="00144932" w:rsidRDefault="003F4794" w:rsidP="003F4794">
      <w:pPr>
        <w:spacing w:before="120" w:after="120" w:line="276" w:lineRule="auto"/>
        <w:ind w:left="284"/>
        <w:jc w:val="both"/>
        <w:rPr>
          <w:lang w:val="en-GB"/>
        </w:rPr>
      </w:pPr>
      <w:r w:rsidRPr="00144932">
        <w:rPr>
          <w:lang w:val="en-GB"/>
        </w:rPr>
        <w:t xml:space="preserve">2. rész: </w:t>
      </w:r>
      <w:r w:rsidR="00144932" w:rsidRPr="00144932">
        <w:rPr>
          <w:lang w:val="en-GB"/>
        </w:rPr>
        <w:t xml:space="preserve">Fővárosi Törvényszék Gazdasági Kollégium épülete (1027 Budapest, Varsányi Irén u. </w:t>
      </w:r>
      <w:r w:rsidR="002B1A1C">
        <w:rPr>
          <w:lang w:val="en-GB"/>
        </w:rPr>
        <w:t>38-</w:t>
      </w:r>
      <w:r w:rsidR="00144932" w:rsidRPr="00144932">
        <w:rPr>
          <w:lang w:val="en-GB"/>
        </w:rPr>
        <w:t>40.)</w:t>
      </w:r>
    </w:p>
    <w:p w14:paraId="58B6C28A" w14:textId="77777777" w:rsidR="00EB44D6" w:rsidRPr="00874647" w:rsidRDefault="00EB44D6" w:rsidP="0034375A">
      <w:pPr>
        <w:pStyle w:val="client0"/>
        <w:widowControl w:val="0"/>
        <w:spacing w:before="0" w:beforeAutospacing="0" w:after="0" w:afterAutospacing="0"/>
        <w:ind w:left="360" w:right="-45"/>
        <w:jc w:val="both"/>
        <w:rPr>
          <w:b/>
        </w:rPr>
      </w:pPr>
      <w:r w:rsidRPr="00874647">
        <w:rPr>
          <w:b/>
        </w:rPr>
        <w:t>CPV kódok:</w:t>
      </w:r>
    </w:p>
    <w:p w14:paraId="7651FFB9" w14:textId="77777777" w:rsidR="00EB44D6" w:rsidRPr="00680155" w:rsidRDefault="00EB44D6" w:rsidP="0034375A">
      <w:pPr>
        <w:pStyle w:val="client0"/>
        <w:widowControl w:val="0"/>
        <w:spacing w:before="0" w:beforeAutospacing="0" w:after="0" w:afterAutospacing="0"/>
        <w:ind w:left="360" w:right="-45"/>
        <w:jc w:val="both"/>
      </w:pPr>
    </w:p>
    <w:p w14:paraId="42CC4302" w14:textId="77777777" w:rsidR="00EB44D6" w:rsidRPr="003F4794" w:rsidRDefault="00EB44D6" w:rsidP="00A76BAB">
      <w:pPr>
        <w:pStyle w:val="client0"/>
        <w:widowControl w:val="0"/>
        <w:spacing w:before="0" w:beforeAutospacing="0" w:after="0" w:afterAutospacing="0"/>
        <w:ind w:right="-45" w:firstLine="426"/>
        <w:jc w:val="both"/>
        <w:rPr>
          <w:szCs w:val="20"/>
        </w:rPr>
      </w:pPr>
      <w:r w:rsidRPr="003F4794">
        <w:rPr>
          <w:szCs w:val="20"/>
        </w:rPr>
        <w:t>Fő tárgy:</w:t>
      </w:r>
    </w:p>
    <w:p w14:paraId="313385A9" w14:textId="77777777" w:rsidR="00EB44D6" w:rsidRPr="003F4794" w:rsidRDefault="00EB44D6" w:rsidP="00A76BAB">
      <w:pPr>
        <w:pStyle w:val="client0"/>
        <w:widowControl w:val="0"/>
        <w:spacing w:before="0" w:beforeAutospacing="0" w:after="0" w:afterAutospacing="0"/>
        <w:ind w:right="-45" w:firstLine="426"/>
        <w:jc w:val="both"/>
        <w:rPr>
          <w:b/>
          <w:szCs w:val="20"/>
        </w:rPr>
      </w:pPr>
      <w:r w:rsidRPr="003F4794">
        <w:rPr>
          <w:b/>
          <w:szCs w:val="20"/>
        </w:rPr>
        <w:t>90911200-8</w:t>
      </w:r>
    </w:p>
    <w:p w14:paraId="209B6762" w14:textId="77777777" w:rsidR="00EB44D6" w:rsidRPr="003F4794" w:rsidRDefault="00EB44D6" w:rsidP="00A76BAB">
      <w:pPr>
        <w:pStyle w:val="client0"/>
        <w:widowControl w:val="0"/>
        <w:spacing w:before="0" w:beforeAutospacing="0" w:after="0" w:afterAutospacing="0"/>
        <w:ind w:right="-45" w:firstLine="426"/>
        <w:jc w:val="both"/>
        <w:rPr>
          <w:b/>
          <w:szCs w:val="20"/>
        </w:rPr>
      </w:pPr>
    </w:p>
    <w:p w14:paraId="04D9DCEB" w14:textId="77777777" w:rsidR="00EB44D6" w:rsidRPr="003F4794" w:rsidRDefault="00EB44D6" w:rsidP="00A76BAB">
      <w:pPr>
        <w:pStyle w:val="client0"/>
        <w:widowControl w:val="0"/>
        <w:spacing w:before="0" w:beforeAutospacing="0" w:after="0" w:afterAutospacing="0"/>
        <w:ind w:right="-45" w:firstLine="426"/>
        <w:rPr>
          <w:szCs w:val="20"/>
        </w:rPr>
      </w:pPr>
      <w:r w:rsidRPr="003F4794">
        <w:rPr>
          <w:szCs w:val="20"/>
        </w:rPr>
        <w:t>További tárgy(ak):</w:t>
      </w:r>
      <w:r w:rsidRPr="003F4794">
        <w:rPr>
          <w:szCs w:val="20"/>
        </w:rPr>
        <w:tab/>
      </w:r>
    </w:p>
    <w:p w14:paraId="34FCCD55" w14:textId="77777777" w:rsidR="00EB44D6" w:rsidRPr="003F4794" w:rsidRDefault="00EB44D6" w:rsidP="00A76BAB">
      <w:pPr>
        <w:ind w:firstLine="426"/>
      </w:pPr>
      <w:r w:rsidRPr="003F4794">
        <w:t xml:space="preserve">90.91.92.00-4 </w:t>
      </w:r>
    </w:p>
    <w:p w14:paraId="615E04ED" w14:textId="77777777" w:rsidR="00EB44D6" w:rsidRPr="003F4794" w:rsidRDefault="00EB44D6" w:rsidP="00A76BAB">
      <w:pPr>
        <w:ind w:firstLine="426"/>
      </w:pPr>
      <w:r w:rsidRPr="003F4794">
        <w:t>90.91.91.00-3</w:t>
      </w:r>
    </w:p>
    <w:p w14:paraId="6EEFEA23" w14:textId="77777777" w:rsidR="00EB44D6" w:rsidRPr="003F4794" w:rsidRDefault="00EB44D6" w:rsidP="00A76BAB">
      <w:pPr>
        <w:ind w:firstLine="426"/>
      </w:pPr>
      <w:r w:rsidRPr="003F4794">
        <w:t>90.91.13.00-9</w:t>
      </w:r>
      <w:bookmarkStart w:id="33" w:name="_GoBack"/>
      <w:bookmarkEnd w:id="33"/>
    </w:p>
    <w:p w14:paraId="04F62C17" w14:textId="77777777" w:rsidR="00EB44D6" w:rsidRPr="003F4794" w:rsidRDefault="00EB44D6" w:rsidP="00A76BAB">
      <w:pPr>
        <w:ind w:firstLine="426"/>
      </w:pPr>
      <w:r w:rsidRPr="003F4794">
        <w:t>90.91.40.00-7</w:t>
      </w:r>
    </w:p>
    <w:p w14:paraId="73062D11" w14:textId="77777777" w:rsidR="00EB44D6" w:rsidRDefault="00EB44D6" w:rsidP="00A76BAB">
      <w:pPr>
        <w:pStyle w:val="client0"/>
        <w:widowControl w:val="0"/>
        <w:spacing w:before="0" w:beforeAutospacing="0" w:after="0" w:afterAutospacing="0"/>
        <w:ind w:right="-45" w:firstLine="426"/>
      </w:pPr>
      <w:r w:rsidRPr="003F4794">
        <w:t>90.62.00.00-9</w:t>
      </w:r>
    </w:p>
    <w:p w14:paraId="4EFBE6A7" w14:textId="77777777" w:rsidR="00EB44D6" w:rsidRPr="00680155" w:rsidRDefault="00EB44D6" w:rsidP="00A76BAB">
      <w:pPr>
        <w:pStyle w:val="client0"/>
        <w:widowControl w:val="0"/>
        <w:spacing w:before="0" w:beforeAutospacing="0" w:after="0" w:afterAutospacing="0"/>
        <w:ind w:right="-45" w:firstLine="426"/>
        <w:rPr>
          <w:i/>
          <w:iCs/>
        </w:rPr>
      </w:pPr>
    </w:p>
    <w:p w14:paraId="30CC69B6" w14:textId="77777777" w:rsidR="00EB44D6" w:rsidRPr="00680155" w:rsidRDefault="00EB44D6" w:rsidP="00734728">
      <w:pPr>
        <w:widowControl w:val="0"/>
        <w:numPr>
          <w:ilvl w:val="1"/>
          <w:numId w:val="12"/>
        </w:numPr>
        <w:tabs>
          <w:tab w:val="num" w:pos="1728"/>
        </w:tabs>
        <w:adjustRightInd w:val="0"/>
        <w:ind w:left="1080" w:hanging="720"/>
        <w:textAlignment w:val="baseline"/>
        <w:rPr>
          <w:b/>
          <w:i/>
          <w:snapToGrid w:val="0"/>
        </w:rPr>
      </w:pPr>
      <w:r w:rsidRPr="00680155">
        <w:rPr>
          <w:b/>
          <w:i/>
          <w:snapToGrid w:val="0"/>
        </w:rPr>
        <w:tab/>
        <w:t>Az eljárás azonosítója</w:t>
      </w:r>
    </w:p>
    <w:p w14:paraId="2D004B2D" w14:textId="77777777" w:rsidR="00EB44D6" w:rsidRPr="00680155" w:rsidRDefault="00EB44D6" w:rsidP="0034375A">
      <w:pPr>
        <w:widowControl w:val="0"/>
        <w:ind w:left="1080"/>
        <w:rPr>
          <w:snapToGrid w:val="0"/>
        </w:rPr>
      </w:pPr>
    </w:p>
    <w:p w14:paraId="5DFE0305" w14:textId="77777777" w:rsidR="000A0C23" w:rsidRPr="00D73B9D" w:rsidRDefault="00EB44D6" w:rsidP="00D73B9D">
      <w:pPr>
        <w:widowControl w:val="0"/>
        <w:ind w:left="360"/>
        <w:jc w:val="both"/>
        <w:rPr>
          <w:snapToGrid w:val="0"/>
        </w:rPr>
      </w:pPr>
      <w:r w:rsidRPr="00D73B9D">
        <w:rPr>
          <w:snapToGrid w:val="0"/>
        </w:rPr>
        <w:t xml:space="preserve">Az EU Hivatalos Lapjában megjelent ajánlati felhívás azonosító száma: </w:t>
      </w:r>
    </w:p>
    <w:p w14:paraId="7AD8D9D4" w14:textId="77777777" w:rsidR="00D73B9D" w:rsidRPr="00D73B9D" w:rsidRDefault="00D73B9D" w:rsidP="00D73B9D">
      <w:pPr>
        <w:widowControl w:val="0"/>
        <w:ind w:left="360"/>
        <w:jc w:val="both"/>
        <w:rPr>
          <w:b/>
          <w:bCs/>
          <w:snapToGrid w:val="0"/>
          <w:lang w:val="en-US"/>
        </w:rPr>
      </w:pPr>
      <w:r w:rsidRPr="00D73B9D">
        <w:rPr>
          <w:b/>
          <w:bCs/>
          <w:snapToGrid w:val="0"/>
          <w:lang w:val="en-US"/>
        </w:rPr>
        <w:t>2016/S 067-116309</w:t>
      </w:r>
    </w:p>
    <w:p w14:paraId="5A92E729" w14:textId="77777777" w:rsidR="00EB44D6" w:rsidRPr="00D73B9D" w:rsidRDefault="00EB44D6" w:rsidP="00D73B9D">
      <w:pPr>
        <w:widowControl w:val="0"/>
        <w:ind w:left="360"/>
        <w:jc w:val="both"/>
        <w:rPr>
          <w:snapToGrid w:val="0"/>
        </w:rPr>
      </w:pPr>
    </w:p>
    <w:p w14:paraId="50BAFD37" w14:textId="6E3BC584" w:rsidR="00EB44D6" w:rsidRPr="008B32FB" w:rsidRDefault="00EB44D6" w:rsidP="00D73B9D">
      <w:pPr>
        <w:widowControl w:val="0"/>
        <w:ind w:left="360"/>
        <w:jc w:val="both"/>
        <w:rPr>
          <w:snapToGrid w:val="0"/>
        </w:rPr>
      </w:pPr>
      <w:r w:rsidRPr="00D73B9D">
        <w:rPr>
          <w:snapToGrid w:val="0"/>
        </w:rPr>
        <w:t>A Közbeszerzési Értesítőben megjelent</w:t>
      </w:r>
      <w:r w:rsidRPr="008B32FB">
        <w:rPr>
          <w:snapToGrid w:val="0"/>
        </w:rPr>
        <w:t xml:space="preserve"> ajánlati felhívás azonosító száma:</w:t>
      </w:r>
      <w:r>
        <w:rPr>
          <w:snapToGrid w:val="0"/>
        </w:rPr>
        <w:t xml:space="preserve"> </w:t>
      </w:r>
      <w:r w:rsidR="000710EC" w:rsidRPr="00A75598">
        <w:rPr>
          <w:b/>
          <w:snapToGrid w:val="0"/>
        </w:rPr>
        <w:t>3532/2016</w:t>
      </w:r>
    </w:p>
    <w:p w14:paraId="45ED690E" w14:textId="77777777" w:rsidR="00EB44D6" w:rsidRDefault="00EB44D6" w:rsidP="0034375A">
      <w:pPr>
        <w:widowControl w:val="0"/>
        <w:tabs>
          <w:tab w:val="num" w:pos="720"/>
        </w:tabs>
        <w:ind w:left="720" w:hanging="720"/>
      </w:pPr>
    </w:p>
    <w:p w14:paraId="18406F0F" w14:textId="77777777" w:rsidR="00D5626F" w:rsidRPr="00680155" w:rsidRDefault="00D5626F" w:rsidP="0034375A">
      <w:pPr>
        <w:widowControl w:val="0"/>
        <w:tabs>
          <w:tab w:val="num" w:pos="720"/>
        </w:tabs>
        <w:ind w:left="720" w:hanging="720"/>
      </w:pPr>
    </w:p>
    <w:p w14:paraId="3FE420FE" w14:textId="77777777" w:rsidR="00EB44D6" w:rsidRPr="00680155" w:rsidRDefault="00EB44D6" w:rsidP="00734728">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34" w:name="_Toc318466100"/>
      <w:bookmarkStart w:id="35" w:name="_Toc207856484"/>
      <w:bookmarkStart w:id="36" w:name="_Toc210204838"/>
      <w:r w:rsidRPr="00680155">
        <w:rPr>
          <w:rFonts w:ascii="Times New Roman" w:hAnsi="Times New Roman" w:cs="Times New Roman"/>
          <w:b w:val="0"/>
          <w:iCs w:val="0"/>
          <w:sz w:val="26"/>
          <w:szCs w:val="26"/>
          <w:u w:val="single"/>
        </w:rPr>
        <w:lastRenderedPageBreak/>
        <w:t>A közbeszerzési eljárás folyamata, üteme</w:t>
      </w:r>
      <w:bookmarkEnd w:id="34"/>
    </w:p>
    <w:p w14:paraId="2DD2811F" w14:textId="77777777" w:rsidR="00EB44D6" w:rsidRPr="00680155" w:rsidRDefault="00EB44D6" w:rsidP="0034375A">
      <w:pPr>
        <w:widowControl w:val="0"/>
      </w:pPr>
    </w:p>
    <w:p w14:paraId="7FB05BB9" w14:textId="77777777" w:rsidR="00EB44D6" w:rsidRPr="00680155" w:rsidRDefault="00EB44D6" w:rsidP="0034375A">
      <w:pPr>
        <w:widowControl w:val="0"/>
      </w:pPr>
      <w:r w:rsidRPr="00680155">
        <w:t>A közbeszerzési eljárás folyamata az alábbi főbb lépésekből áll:</w:t>
      </w:r>
    </w:p>
    <w:p w14:paraId="2BBBC3C4" w14:textId="77777777" w:rsidR="00EB44D6" w:rsidRPr="00680155" w:rsidRDefault="00EB44D6" w:rsidP="0034375A">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60"/>
        <w:gridCol w:w="6372"/>
      </w:tblGrid>
      <w:tr w:rsidR="00EB44D6" w:rsidRPr="00680155" w14:paraId="47EBA3D4" w14:textId="77777777" w:rsidTr="005F0F32">
        <w:tc>
          <w:tcPr>
            <w:tcW w:w="540" w:type="dxa"/>
          </w:tcPr>
          <w:p w14:paraId="5D51FDE8" w14:textId="77777777" w:rsidR="00EB44D6" w:rsidRPr="00833954" w:rsidRDefault="00EB44D6" w:rsidP="0034375A">
            <w:pPr>
              <w:pStyle w:val="Stlus2"/>
              <w:widowControl w:val="0"/>
              <w:tabs>
                <w:tab w:val="clear" w:pos="0"/>
                <w:tab w:val="clear" w:pos="108"/>
              </w:tabs>
              <w:ind w:left="0" w:firstLine="0"/>
              <w:rPr>
                <w:b/>
                <w:sz w:val="28"/>
                <w:szCs w:val="28"/>
              </w:rPr>
            </w:pPr>
            <w:r w:rsidRPr="00833954">
              <w:rPr>
                <w:b/>
                <w:sz w:val="28"/>
                <w:szCs w:val="28"/>
              </w:rPr>
              <w:t>1</w:t>
            </w:r>
          </w:p>
        </w:tc>
        <w:tc>
          <w:tcPr>
            <w:tcW w:w="2160" w:type="dxa"/>
          </w:tcPr>
          <w:p w14:paraId="2D86A6F7" w14:textId="77777777" w:rsidR="00EB44D6" w:rsidRPr="00833954" w:rsidRDefault="00EB44D6" w:rsidP="0034375A">
            <w:pPr>
              <w:pStyle w:val="Stlus2"/>
              <w:widowControl w:val="0"/>
              <w:tabs>
                <w:tab w:val="clear" w:pos="0"/>
                <w:tab w:val="clear" w:pos="108"/>
              </w:tabs>
              <w:ind w:left="0" w:firstLine="0"/>
              <w:rPr>
                <w:b/>
                <w:sz w:val="28"/>
                <w:szCs w:val="28"/>
              </w:rPr>
            </w:pPr>
            <w:r w:rsidRPr="00833954">
              <w:rPr>
                <w:szCs w:val="20"/>
              </w:rPr>
              <w:t>Az ajánlati felhívás megjelenése</w:t>
            </w:r>
          </w:p>
        </w:tc>
        <w:tc>
          <w:tcPr>
            <w:tcW w:w="6372" w:type="dxa"/>
          </w:tcPr>
          <w:p w14:paraId="21C02AF9" w14:textId="77777777" w:rsidR="00EB44D6" w:rsidRPr="00680155" w:rsidRDefault="00EB44D6" w:rsidP="0034375A">
            <w:pPr>
              <w:widowControl w:val="0"/>
              <w:ind w:left="72"/>
            </w:pPr>
            <w:r w:rsidRPr="00680155">
              <w:t xml:space="preserve">Az ajánlati felhívás megjelenésének napja: </w:t>
            </w:r>
          </w:p>
          <w:p w14:paraId="643D52BE" w14:textId="11731C0E" w:rsidR="00EB44D6" w:rsidRDefault="00233FD3" w:rsidP="0034375A">
            <w:pPr>
              <w:widowControl w:val="0"/>
              <w:ind w:left="72"/>
            </w:pPr>
            <w:r w:rsidRPr="009E2BC4">
              <w:rPr>
                <w:b/>
                <w:snapToGrid w:val="0"/>
              </w:rPr>
              <w:t>2016</w:t>
            </w:r>
            <w:r w:rsidR="006971BD" w:rsidRPr="009E2BC4">
              <w:rPr>
                <w:b/>
                <w:snapToGrid w:val="0"/>
              </w:rPr>
              <w:t xml:space="preserve">. </w:t>
            </w:r>
            <w:r w:rsidR="009E2BC4" w:rsidRPr="009E2BC4">
              <w:rPr>
                <w:b/>
                <w:snapToGrid w:val="0"/>
              </w:rPr>
              <w:t>április 6</w:t>
            </w:r>
            <w:r w:rsidR="009E2BC4">
              <w:rPr>
                <w:b/>
                <w:snapToGrid w:val="0"/>
              </w:rPr>
              <w:t>.</w:t>
            </w:r>
            <w:r w:rsidR="00EB44D6" w:rsidRPr="006971BD" w:rsidDel="0066188A">
              <w:t xml:space="preserve"> </w:t>
            </w:r>
            <w:r w:rsidR="00EB44D6" w:rsidRPr="006971BD">
              <w:t>(EU Hivatalos Lapjában történő megjelenés napja)</w:t>
            </w:r>
          </w:p>
          <w:p w14:paraId="1F9C3D62" w14:textId="77777777" w:rsidR="00EB44D6" w:rsidRPr="00680155" w:rsidRDefault="00EB44D6" w:rsidP="0034375A">
            <w:pPr>
              <w:widowControl w:val="0"/>
              <w:ind w:left="72"/>
              <w:rPr>
                <w:szCs w:val="20"/>
              </w:rPr>
            </w:pPr>
          </w:p>
        </w:tc>
      </w:tr>
      <w:tr w:rsidR="00EB44D6" w:rsidRPr="00680155" w14:paraId="7153450B" w14:textId="77777777" w:rsidTr="005F0F32">
        <w:tc>
          <w:tcPr>
            <w:tcW w:w="540" w:type="dxa"/>
          </w:tcPr>
          <w:p w14:paraId="35F8E3F1"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t>2</w:t>
            </w:r>
          </w:p>
        </w:tc>
        <w:tc>
          <w:tcPr>
            <w:tcW w:w="2160" w:type="dxa"/>
          </w:tcPr>
          <w:p w14:paraId="284D6BEB"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szCs w:val="20"/>
              </w:rPr>
              <w:t>Kiegészítő tájékoztatás kérése az ajánlatkérőtől</w:t>
            </w:r>
          </w:p>
        </w:tc>
        <w:tc>
          <w:tcPr>
            <w:tcW w:w="6372" w:type="dxa"/>
          </w:tcPr>
          <w:p w14:paraId="3D31E845" w14:textId="29B67661" w:rsidR="00EB44D6" w:rsidRPr="00680155" w:rsidRDefault="00EB44D6" w:rsidP="000A798E">
            <w:pPr>
              <w:pStyle w:val="Stlus3"/>
              <w:widowControl w:val="0"/>
              <w:numPr>
                <w:ilvl w:val="0"/>
                <w:numId w:val="0"/>
              </w:numPr>
              <w:jc w:val="both"/>
            </w:pPr>
            <w:r w:rsidRPr="00680155">
              <w:t xml:space="preserve">Ajánlatkérő a kiegészítő tájékoztatás nyújtása során </w:t>
            </w:r>
            <w:r w:rsidR="00150C3D">
              <w:t>a Kbt. 56. §</w:t>
            </w:r>
            <w:r w:rsidRPr="00680155">
              <w:t xml:space="preserve"> szerint jár el.</w:t>
            </w:r>
          </w:p>
          <w:p w14:paraId="3EA866FF" w14:textId="77777777" w:rsidR="00EB44D6" w:rsidRPr="00680155" w:rsidRDefault="00EB44D6" w:rsidP="000A798E">
            <w:pPr>
              <w:pStyle w:val="Stlus3"/>
              <w:widowControl w:val="0"/>
              <w:numPr>
                <w:ilvl w:val="0"/>
                <w:numId w:val="0"/>
              </w:numPr>
              <w:ind w:left="252"/>
              <w:jc w:val="both"/>
            </w:pPr>
          </w:p>
          <w:p w14:paraId="7A438C86" w14:textId="47D56C86" w:rsidR="0038469B" w:rsidRPr="0038469B" w:rsidRDefault="0038469B" w:rsidP="0038469B">
            <w:pPr>
              <w:pStyle w:val="Stlus3"/>
              <w:numPr>
                <w:ilvl w:val="0"/>
                <w:numId w:val="0"/>
              </w:numPr>
              <w:ind w:left="311"/>
              <w:jc w:val="both"/>
              <w:rPr>
                <w:lang w:val="en-US"/>
              </w:rPr>
            </w:pPr>
            <w:r w:rsidRPr="0038469B">
              <w:rPr>
                <w:lang w:val="en-US"/>
              </w:rPr>
              <w:t xml:space="preserve">Bármely gazdasági szereplő, aki az adott közbeszerzési eljárásban ajánlattevő lehet - a megfelelő ajánlattétel érdekében - a </w:t>
            </w:r>
            <w:r w:rsidR="002B1A1C">
              <w:rPr>
                <w:lang w:val="en-US"/>
              </w:rPr>
              <w:t>K</w:t>
            </w:r>
            <w:r w:rsidRPr="0038469B">
              <w:rPr>
                <w:lang w:val="en-US"/>
              </w:rPr>
              <w:t xml:space="preserve">özbeszerzési </w:t>
            </w:r>
            <w:r w:rsidR="002B1A1C">
              <w:rPr>
                <w:lang w:val="en-US"/>
              </w:rPr>
              <w:t>D</w:t>
            </w:r>
            <w:r w:rsidR="002B1A1C" w:rsidRPr="0038469B">
              <w:rPr>
                <w:lang w:val="en-US"/>
              </w:rPr>
              <w:t xml:space="preserve">okumentumokban </w:t>
            </w:r>
            <w:r w:rsidRPr="0038469B">
              <w:rPr>
                <w:lang w:val="en-US"/>
              </w:rPr>
              <w:t xml:space="preserve">foglaltakkal kapcsolatban írásban kiegészítő tájékoztatást kérhet az ajánlatkérőtől vagy az általa meghatározott szervezettől. </w:t>
            </w:r>
          </w:p>
          <w:p w14:paraId="32B9E72A" w14:textId="77777777" w:rsidR="00EB44D6" w:rsidRPr="003C3609" w:rsidRDefault="00EB44D6" w:rsidP="000A798E">
            <w:pPr>
              <w:pStyle w:val="Stlus3"/>
              <w:widowControl w:val="0"/>
              <w:numPr>
                <w:ilvl w:val="0"/>
                <w:numId w:val="0"/>
              </w:numPr>
              <w:ind w:left="252"/>
              <w:jc w:val="both"/>
            </w:pPr>
          </w:p>
          <w:p w14:paraId="20E5F7AC" w14:textId="77777777" w:rsidR="00EB44D6" w:rsidRPr="003C3609" w:rsidRDefault="00EB44D6" w:rsidP="000A798E">
            <w:pPr>
              <w:pStyle w:val="Stlus3"/>
              <w:widowControl w:val="0"/>
              <w:numPr>
                <w:ilvl w:val="0"/>
                <w:numId w:val="0"/>
              </w:numPr>
              <w:ind w:left="252"/>
              <w:jc w:val="both"/>
              <w:rPr>
                <w:b/>
                <w:i/>
              </w:rPr>
            </w:pPr>
            <w:r w:rsidRPr="003C3609">
              <w:rPr>
                <w:b/>
                <w:i/>
              </w:rPr>
              <w:t>Válaszadás:</w:t>
            </w:r>
          </w:p>
          <w:p w14:paraId="315B4AEA" w14:textId="0EEB62E0" w:rsidR="00EB44D6" w:rsidRPr="003C3609" w:rsidRDefault="00EB44D6" w:rsidP="000A798E">
            <w:pPr>
              <w:pStyle w:val="Stlus3"/>
              <w:widowControl w:val="0"/>
              <w:numPr>
                <w:ilvl w:val="0"/>
                <w:numId w:val="0"/>
              </w:numPr>
              <w:ind w:left="252"/>
              <w:jc w:val="both"/>
            </w:pPr>
            <w:r w:rsidRPr="003C3609">
              <w:t xml:space="preserve">A kiegészítő tájékoztatást a kérés beérkezését követően ésszerű határidőn belül, de az ajánlattételi határidő lejárta előtt legkésőbb hat nappal </w:t>
            </w:r>
            <w:r w:rsidRPr="009927B4">
              <w:t>(</w:t>
            </w:r>
            <w:r w:rsidR="007B38FF">
              <w:rPr>
                <w:b/>
              </w:rPr>
              <w:t>2016.05.11.</w:t>
            </w:r>
            <w:r w:rsidRPr="009927B4">
              <w:t>)</w:t>
            </w:r>
            <w:r w:rsidRPr="003C3609">
              <w:rPr>
                <w:b/>
                <w:i/>
              </w:rPr>
              <w:t xml:space="preserve"> </w:t>
            </w:r>
            <w:r w:rsidRPr="003C3609">
              <w:t>kell megadni.</w:t>
            </w:r>
          </w:p>
          <w:p w14:paraId="1655CD26" w14:textId="77777777" w:rsidR="00EB44D6" w:rsidRPr="003C3609" w:rsidRDefault="00EB44D6" w:rsidP="000A798E">
            <w:pPr>
              <w:pStyle w:val="Stlus3"/>
              <w:widowControl w:val="0"/>
              <w:numPr>
                <w:ilvl w:val="0"/>
                <w:numId w:val="0"/>
              </w:numPr>
              <w:ind w:left="252"/>
              <w:jc w:val="both"/>
            </w:pPr>
          </w:p>
          <w:p w14:paraId="74ABF1FC" w14:textId="77777777" w:rsidR="00EB44D6" w:rsidRPr="003C3609" w:rsidRDefault="00EB44D6" w:rsidP="000A798E">
            <w:pPr>
              <w:pStyle w:val="Stlus3"/>
              <w:widowControl w:val="0"/>
              <w:numPr>
                <w:ilvl w:val="0"/>
                <w:numId w:val="0"/>
              </w:numPr>
              <w:ind w:left="252"/>
              <w:jc w:val="both"/>
              <w:rPr>
                <w:b/>
                <w:i/>
              </w:rPr>
            </w:pPr>
            <w:r w:rsidRPr="003C3609">
              <w:rPr>
                <w:b/>
                <w:i/>
              </w:rPr>
              <w:t>Kérdésfeltétel:</w:t>
            </w:r>
          </w:p>
          <w:p w14:paraId="036F3FD2" w14:textId="42D50B38" w:rsidR="00EB44D6" w:rsidRPr="00680155" w:rsidRDefault="00EB44D6" w:rsidP="000A798E">
            <w:pPr>
              <w:pStyle w:val="Stlus3"/>
              <w:widowControl w:val="0"/>
              <w:numPr>
                <w:ilvl w:val="0"/>
                <w:numId w:val="0"/>
              </w:numPr>
              <w:ind w:left="252"/>
              <w:jc w:val="both"/>
            </w:pPr>
            <w:r w:rsidRPr="003C3609">
              <w:t xml:space="preserve">Ha a kiegészítő tájékoztatás iránti kérelmet a fenti válaszadási határidőt megelőző negyedik napnál később </w:t>
            </w:r>
            <w:r w:rsidRPr="009927B4">
              <w:t>(</w:t>
            </w:r>
            <w:r w:rsidR="007B38FF">
              <w:rPr>
                <w:b/>
              </w:rPr>
              <w:t>2016.05.07.</w:t>
            </w:r>
            <w:r w:rsidR="007B38FF" w:rsidRPr="009927B4">
              <w:t>)</w:t>
            </w:r>
            <w:r w:rsidRPr="003C3609">
              <w:t xml:space="preserve"> nyújtották be, a kiegészítő tájékoztatást az ajánlatkérőnek nem</w:t>
            </w:r>
            <w:r w:rsidRPr="00AD5C0A">
              <w:t xml:space="preserve"> kötelező</w:t>
            </w:r>
            <w:r w:rsidR="0019253A">
              <w:t xml:space="preserve"> megadnia</w:t>
            </w:r>
            <w:r>
              <w:t xml:space="preserve">. </w:t>
            </w:r>
          </w:p>
          <w:p w14:paraId="5DF004B9" w14:textId="77777777" w:rsidR="00EB44D6" w:rsidRPr="00680155" w:rsidRDefault="00EB44D6" w:rsidP="000A798E">
            <w:pPr>
              <w:pStyle w:val="Stlus3"/>
              <w:widowControl w:val="0"/>
              <w:numPr>
                <w:ilvl w:val="0"/>
                <w:numId w:val="0"/>
              </w:numPr>
              <w:ind w:left="252"/>
              <w:jc w:val="both"/>
            </w:pPr>
          </w:p>
          <w:p w14:paraId="5BF21834" w14:textId="7DEBA8D2" w:rsidR="00EB44D6" w:rsidRPr="00680155" w:rsidRDefault="00EB44D6" w:rsidP="000A798E">
            <w:pPr>
              <w:pStyle w:val="Stlus3"/>
              <w:widowControl w:val="0"/>
              <w:numPr>
                <w:ilvl w:val="0"/>
                <w:numId w:val="0"/>
              </w:numPr>
              <w:ind w:left="252"/>
              <w:jc w:val="both"/>
              <w:rPr>
                <w:sz w:val="20"/>
                <w:szCs w:val="20"/>
              </w:rPr>
            </w:pPr>
            <w:r w:rsidRPr="00680155">
              <w:t xml:space="preserve">Az ajánlatkérő - </w:t>
            </w:r>
            <w:r>
              <w:t>ha</w:t>
            </w:r>
            <w:r w:rsidRPr="00680155">
              <w:t xml:space="preserve"> a válaszadáshoz </w:t>
            </w:r>
            <w:r>
              <w:t xml:space="preserve">és a válasz figyelembe vételéhez </w:t>
            </w:r>
            <w:r w:rsidRPr="00680155">
              <w:t>nem áll megfelelő idő rendelkezésre</w:t>
            </w:r>
            <w:r w:rsidR="002B1A1C">
              <w:t>, vagy a kiegészítő tájékoztatással egyidejűleg a Közbeszerzési Dokumentumokat módosítja</w:t>
            </w:r>
            <w:r w:rsidRPr="00680155">
              <w:t xml:space="preserve"> - ilyenkor is élhet a Kbt. </w:t>
            </w:r>
            <w:r w:rsidR="00AA4356">
              <w:t>52</w:t>
            </w:r>
            <w:r w:rsidRPr="00680155">
              <w:t>. § (4) bekezdésben foglaltak szerint az ajánlattételi határidő meghosszabbításának lehetőségével.</w:t>
            </w:r>
          </w:p>
          <w:p w14:paraId="5900AA42" w14:textId="77777777" w:rsidR="00EB44D6" w:rsidRPr="00680155" w:rsidRDefault="00EB44D6" w:rsidP="000A798E">
            <w:pPr>
              <w:pStyle w:val="Stlus3"/>
              <w:widowControl w:val="0"/>
              <w:numPr>
                <w:ilvl w:val="0"/>
                <w:numId w:val="0"/>
              </w:numPr>
              <w:ind w:left="216"/>
              <w:jc w:val="both"/>
            </w:pPr>
          </w:p>
          <w:p w14:paraId="09907D6C" w14:textId="77777777" w:rsidR="00EB44D6" w:rsidRDefault="00EB44D6" w:rsidP="000A798E">
            <w:pPr>
              <w:pStyle w:val="Stlus3"/>
              <w:widowControl w:val="0"/>
              <w:numPr>
                <w:ilvl w:val="0"/>
                <w:numId w:val="0"/>
              </w:numPr>
              <w:ind w:left="216"/>
              <w:jc w:val="both"/>
            </w:pPr>
            <w:r w:rsidRPr="00680155">
              <w:t>Minden kiegészítő információ iránti kérelmet telefaxon kell eljuttatni az ajánlati felhívás I.1. pontjában megjelölt faxszámra, vagy postacímre. A kérdéseket e-mailben is meg kell küldeni</w:t>
            </w:r>
            <w:r>
              <w:t xml:space="preserve"> az ajánlati felhívás I.1. pontjában megjelölt email címre</w:t>
            </w:r>
            <w:r w:rsidRPr="00680155">
              <w:t>, lehetőség szerint szerkeszthető formátumban (pl. .doc, .docx).</w:t>
            </w:r>
          </w:p>
          <w:p w14:paraId="07000EEE" w14:textId="77777777" w:rsidR="002B35F2" w:rsidRDefault="002B35F2" w:rsidP="000A798E">
            <w:pPr>
              <w:pStyle w:val="Stlus3"/>
              <w:widowControl w:val="0"/>
              <w:numPr>
                <w:ilvl w:val="0"/>
                <w:numId w:val="0"/>
              </w:numPr>
              <w:ind w:left="216"/>
              <w:jc w:val="both"/>
            </w:pPr>
          </w:p>
          <w:p w14:paraId="284966AD" w14:textId="23798DAB" w:rsidR="002B35F2" w:rsidRDefault="002B35F2" w:rsidP="000A798E">
            <w:pPr>
              <w:pStyle w:val="Stlus3"/>
              <w:widowControl w:val="0"/>
              <w:numPr>
                <w:ilvl w:val="0"/>
                <w:numId w:val="0"/>
              </w:numPr>
              <w:ind w:left="216"/>
              <w:jc w:val="both"/>
            </w:pPr>
            <w:r w:rsidRPr="00680155">
              <w:t>Az Ajánlattevőknek az írásbeli kérdésen fel kell tüntetni az eljárás azonosítóját, a beszerzés tárgyát</w:t>
            </w:r>
            <w:r>
              <w:t>.</w:t>
            </w:r>
          </w:p>
          <w:p w14:paraId="6E0E5B0C" w14:textId="77777777" w:rsidR="002B35F2" w:rsidRPr="00680155" w:rsidRDefault="002B35F2" w:rsidP="000A798E">
            <w:pPr>
              <w:pStyle w:val="Stlus3"/>
              <w:widowControl w:val="0"/>
              <w:numPr>
                <w:ilvl w:val="0"/>
                <w:numId w:val="0"/>
              </w:numPr>
              <w:ind w:left="216"/>
              <w:jc w:val="both"/>
            </w:pPr>
          </w:p>
          <w:p w14:paraId="507B215F" w14:textId="5D39F955" w:rsidR="002B1A1C" w:rsidRPr="002B1A1C" w:rsidRDefault="002B1A1C" w:rsidP="002B1A1C">
            <w:pPr>
              <w:pStyle w:val="Stlus3"/>
              <w:widowControl w:val="0"/>
              <w:numPr>
                <w:ilvl w:val="0"/>
                <w:numId w:val="0"/>
              </w:numPr>
              <w:ind w:left="169"/>
              <w:jc w:val="both"/>
            </w:pPr>
            <w:r w:rsidRPr="002B1A1C">
              <w:t xml:space="preserve">Ajánlatkérő a kiegészítő </w:t>
            </w:r>
            <w:r>
              <w:t xml:space="preserve">tájékoztatás teljes tartalmát az ajánlati </w:t>
            </w:r>
            <w:r w:rsidRPr="002B1A1C">
              <w:t xml:space="preserve">felhívás I.3) pontjában megjelölt honlapon hozzáférhetővé teszi, illetve egyidejűleg megküldi valamennyi gazdasági szereplő részére, amely érdeklődését az </w:t>
            </w:r>
            <w:r w:rsidRPr="002B1A1C">
              <w:lastRenderedPageBreak/>
              <w:t>eljárás iránt az ajánlatkérőnél jelezte.</w:t>
            </w:r>
          </w:p>
          <w:p w14:paraId="3B9E4B6C" w14:textId="739581BE" w:rsidR="00907AD9" w:rsidRDefault="002B35F2" w:rsidP="002B35F2">
            <w:pPr>
              <w:pStyle w:val="Stlus3"/>
              <w:widowControl w:val="0"/>
              <w:numPr>
                <w:ilvl w:val="0"/>
                <w:numId w:val="0"/>
              </w:numPr>
              <w:ind w:left="169"/>
              <w:jc w:val="both"/>
            </w:pPr>
            <w:r w:rsidRPr="004F5DBD">
              <w:t xml:space="preserve"> </w:t>
            </w:r>
          </w:p>
          <w:p w14:paraId="4F89A1BB" w14:textId="42C03797" w:rsidR="002B35F2" w:rsidRPr="005D0639" w:rsidRDefault="002B35F2" w:rsidP="002B35F2">
            <w:pPr>
              <w:pStyle w:val="Stlus3"/>
              <w:widowControl w:val="0"/>
              <w:numPr>
                <w:ilvl w:val="0"/>
                <w:numId w:val="0"/>
              </w:numPr>
              <w:ind w:left="169"/>
              <w:jc w:val="both"/>
            </w:pPr>
            <w:r w:rsidRPr="004F5DBD">
              <w:t>A kiegészítő tájékoztatás megadása során az ajánlatkérő nem jelöli meg, hogy a kérdést melyik gazdasági szereplő tette fel, valamint hogy válaszát az ajánlatkérő mely gazdasági szereplőknek küldte még meg.</w:t>
            </w:r>
          </w:p>
          <w:p w14:paraId="07284ABD" w14:textId="77777777" w:rsidR="00EB44D6" w:rsidRPr="00680155" w:rsidRDefault="00EB44D6" w:rsidP="000A798E">
            <w:pPr>
              <w:pStyle w:val="Stlus3"/>
              <w:widowControl w:val="0"/>
              <w:numPr>
                <w:ilvl w:val="0"/>
                <w:numId w:val="0"/>
              </w:numPr>
              <w:jc w:val="both"/>
            </w:pPr>
          </w:p>
          <w:p w14:paraId="40781ACF" w14:textId="68621450" w:rsidR="002B35F2" w:rsidRPr="00EE1152" w:rsidRDefault="002B35F2" w:rsidP="002B35F2">
            <w:pPr>
              <w:pStyle w:val="Stlus3"/>
              <w:widowControl w:val="0"/>
              <w:numPr>
                <w:ilvl w:val="0"/>
                <w:numId w:val="0"/>
              </w:numPr>
              <w:ind w:left="169"/>
              <w:jc w:val="both"/>
            </w:pPr>
            <w:r w:rsidRPr="00EE1152">
              <w:t xml:space="preserve">Az érdekelt gazdasági szereplő kizárólagos felelőssége, hogy az ajánlattételi határidő lejártáig figyelemmel kövesse Ajánlatkérőnek a </w:t>
            </w:r>
            <w:r w:rsidR="00EE1152">
              <w:t>K</w:t>
            </w:r>
            <w:r w:rsidR="00EE1152" w:rsidRPr="00EE1152">
              <w:t xml:space="preserve">özbeszerzési </w:t>
            </w:r>
            <w:r w:rsidR="00EE1152">
              <w:t>D</w:t>
            </w:r>
            <w:r w:rsidR="00EE1152" w:rsidRPr="00EE1152">
              <w:t xml:space="preserve">okumentumok </w:t>
            </w:r>
            <w:r w:rsidRPr="00EE1152">
              <w:t>hozzáférésére rendszeresített honlapját annak érdekében, hogy a kiegészítő tájékoztatás(ok) tartalmát az arra jogosult időben megismerhesse.</w:t>
            </w:r>
          </w:p>
          <w:p w14:paraId="5AA95888" w14:textId="693EBF4C" w:rsidR="002B35F2" w:rsidRPr="00EE1152" w:rsidRDefault="002B35F2" w:rsidP="002B35F2">
            <w:pPr>
              <w:pStyle w:val="Stlus3"/>
              <w:widowControl w:val="0"/>
              <w:numPr>
                <w:ilvl w:val="0"/>
                <w:numId w:val="0"/>
              </w:numPr>
              <w:ind w:left="169"/>
              <w:jc w:val="both"/>
            </w:pPr>
            <w:r w:rsidRPr="00EE1152">
              <w:t>A kiegészítő tájékoztatás(ok) tartalmának megismerése az érdekelt gazdasági szereplő kizárólagos felelőssége, ezért nem hivatkozhat arra ajánlattevőként, hogy a kiegészítő tájékoztatás tartalmát nem ismerte meg.</w:t>
            </w:r>
          </w:p>
          <w:p w14:paraId="2593FC32" w14:textId="6E70F58E" w:rsidR="00EB44D6" w:rsidRPr="00680155" w:rsidRDefault="00EB44D6" w:rsidP="002B35F2">
            <w:pPr>
              <w:pStyle w:val="Stlus3"/>
              <w:widowControl w:val="0"/>
              <w:numPr>
                <w:ilvl w:val="0"/>
                <w:numId w:val="0"/>
              </w:numPr>
              <w:ind w:left="216"/>
              <w:jc w:val="both"/>
            </w:pPr>
            <w:r w:rsidRPr="00EE1152">
              <w:t>Az Ajánlattevők készüljenek fel</w:t>
            </w:r>
            <w:r w:rsidR="002B35F2" w:rsidRPr="00EE1152">
              <w:t>, hogy</w:t>
            </w:r>
            <w:r w:rsidRPr="00EE1152">
              <w:t xml:space="preserve"> </w:t>
            </w:r>
            <w:r w:rsidR="002B35F2" w:rsidRPr="00EE1152">
              <w:t>a kiegészítő tájékoztatások közzétételére</w:t>
            </w:r>
            <w:r w:rsidRPr="00EE1152">
              <w:t xml:space="preserve"> a rendes munkamenettől eltérő időpontokban is (16:00 óra utáni, illetve munkaszüneti napok, stb.)</w:t>
            </w:r>
            <w:r w:rsidR="002B35F2" w:rsidRPr="00EE1152">
              <w:t xml:space="preserve"> sor kerülhet</w:t>
            </w:r>
            <w:r w:rsidRPr="00EE1152">
              <w:t>.</w:t>
            </w:r>
          </w:p>
          <w:p w14:paraId="13C64EB7" w14:textId="77777777" w:rsidR="00EB44D6" w:rsidRDefault="00EB44D6" w:rsidP="000A798E">
            <w:pPr>
              <w:pStyle w:val="Stlus3"/>
              <w:widowControl w:val="0"/>
              <w:numPr>
                <w:ilvl w:val="0"/>
                <w:numId w:val="0"/>
              </w:numPr>
              <w:ind w:left="36"/>
              <w:jc w:val="both"/>
            </w:pPr>
          </w:p>
          <w:p w14:paraId="20C818DD" w14:textId="77777777" w:rsidR="005D0639" w:rsidRPr="005D0639" w:rsidRDefault="005D0639" w:rsidP="005D0639">
            <w:pPr>
              <w:pStyle w:val="Stlus3"/>
              <w:widowControl w:val="0"/>
              <w:numPr>
                <w:ilvl w:val="0"/>
                <w:numId w:val="0"/>
              </w:numPr>
              <w:ind w:left="169"/>
              <w:jc w:val="both"/>
            </w:pPr>
            <w:r w:rsidRPr="005D0639">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14:paraId="0442E959" w14:textId="77777777" w:rsidR="005D0639" w:rsidRDefault="005D0639" w:rsidP="000A798E">
            <w:pPr>
              <w:pStyle w:val="Stlus3"/>
              <w:widowControl w:val="0"/>
              <w:numPr>
                <w:ilvl w:val="0"/>
                <w:numId w:val="0"/>
              </w:numPr>
              <w:ind w:left="36"/>
              <w:jc w:val="both"/>
            </w:pPr>
          </w:p>
          <w:p w14:paraId="33A8FF5C" w14:textId="42DDED8E" w:rsidR="002B35F2" w:rsidRPr="002B35F2" w:rsidRDefault="002B35F2" w:rsidP="002B35F2">
            <w:pPr>
              <w:pStyle w:val="Stlus3"/>
              <w:widowControl w:val="0"/>
              <w:numPr>
                <w:ilvl w:val="0"/>
                <w:numId w:val="0"/>
              </w:numPr>
              <w:ind w:left="169"/>
              <w:jc w:val="both"/>
            </w:pPr>
            <w:r w:rsidRPr="002B35F2">
              <w:t xml:space="preserve">A kiegészítő tájékoztatás(ok), továbbá az ajánlatkérő saját hatáskörében végzett pontosításai a közbeszerzési dokumentumok részévé válnak, így azok is kötelező érvényűek </w:t>
            </w:r>
            <w:r>
              <w:t>az ajánlattevők</w:t>
            </w:r>
            <w:r w:rsidRPr="002B35F2">
              <w:t xml:space="preserve"> számára.</w:t>
            </w:r>
          </w:p>
          <w:p w14:paraId="56E7FA5D" w14:textId="77777777" w:rsidR="00EB44D6" w:rsidRPr="00680155" w:rsidRDefault="00EB44D6" w:rsidP="000A798E">
            <w:pPr>
              <w:widowControl w:val="0"/>
              <w:adjustRightInd w:val="0"/>
              <w:ind w:hanging="786"/>
              <w:jc w:val="both"/>
              <w:textAlignment w:val="baseline"/>
            </w:pPr>
          </w:p>
          <w:p w14:paraId="1C7C9568" w14:textId="22E3E082" w:rsidR="00EB44D6" w:rsidRPr="00680155" w:rsidRDefault="00EB44D6" w:rsidP="000A798E">
            <w:pPr>
              <w:pStyle w:val="Stlus3"/>
              <w:widowControl w:val="0"/>
              <w:numPr>
                <w:ilvl w:val="0"/>
                <w:numId w:val="0"/>
              </w:numPr>
              <w:ind w:left="216"/>
              <w:jc w:val="both"/>
            </w:pPr>
            <w:r w:rsidRPr="00567B1D">
              <w:t xml:space="preserve">A kiegészítő tájékoztatások </w:t>
            </w:r>
            <w:r w:rsidR="001D6870" w:rsidRPr="00567B1D">
              <w:rPr>
                <w:b/>
              </w:rPr>
              <w:t>megismerését</w:t>
            </w:r>
            <w:r w:rsidRPr="00567B1D">
              <w:rPr>
                <w:b/>
              </w:rPr>
              <w:t xml:space="preserve"> az ajánlattevő köteles haladéktalanul visszaigazolni</w:t>
            </w:r>
            <w:r w:rsidRPr="00567B1D">
              <w:t>.</w:t>
            </w:r>
            <w:r w:rsidRPr="00680155">
              <w:t xml:space="preserve"> </w:t>
            </w:r>
          </w:p>
          <w:p w14:paraId="727C8587" w14:textId="77777777" w:rsidR="00EB44D6" w:rsidRPr="00680155" w:rsidRDefault="00EB44D6" w:rsidP="000A798E">
            <w:pPr>
              <w:widowControl w:val="0"/>
              <w:adjustRightInd w:val="0"/>
              <w:ind w:hanging="786"/>
              <w:jc w:val="both"/>
              <w:textAlignment w:val="baseline"/>
            </w:pPr>
          </w:p>
          <w:p w14:paraId="2E1B8893" w14:textId="77777777" w:rsidR="00EB44D6" w:rsidRPr="00833954" w:rsidRDefault="00EB44D6" w:rsidP="000A798E">
            <w:pPr>
              <w:pStyle w:val="Stlus2"/>
              <w:widowControl w:val="0"/>
              <w:tabs>
                <w:tab w:val="clear" w:pos="0"/>
                <w:tab w:val="clear" w:pos="108"/>
              </w:tabs>
              <w:ind w:left="252" w:firstLine="0"/>
              <w:rPr>
                <w:szCs w:val="20"/>
              </w:rPr>
            </w:pPr>
            <w:r w:rsidRPr="00833954">
              <w:t>Ajánlattevő bármilyen formában kapott szóbeli információra, melyet írásban az ajánlatkérő nem erősített meg, ajánlatában nem hivatkozhat.</w:t>
            </w:r>
          </w:p>
        </w:tc>
      </w:tr>
      <w:tr w:rsidR="00EB44D6" w:rsidRPr="00680155" w14:paraId="178046EB" w14:textId="77777777" w:rsidTr="005F0F32">
        <w:tc>
          <w:tcPr>
            <w:tcW w:w="540" w:type="dxa"/>
          </w:tcPr>
          <w:p w14:paraId="228CA871"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3</w:t>
            </w:r>
          </w:p>
        </w:tc>
        <w:tc>
          <w:tcPr>
            <w:tcW w:w="2160" w:type="dxa"/>
          </w:tcPr>
          <w:p w14:paraId="0926AAD4" w14:textId="5938C920" w:rsidR="00EB44D6" w:rsidRPr="00833954" w:rsidRDefault="00EB44D6" w:rsidP="000A798E">
            <w:pPr>
              <w:pStyle w:val="Stlus2"/>
              <w:widowControl w:val="0"/>
              <w:tabs>
                <w:tab w:val="clear" w:pos="0"/>
                <w:tab w:val="clear" w:pos="108"/>
              </w:tabs>
              <w:ind w:left="0" w:firstLine="0"/>
              <w:rPr>
                <w:szCs w:val="20"/>
              </w:rPr>
            </w:pPr>
            <w:r w:rsidRPr="00833954">
              <w:rPr>
                <w:szCs w:val="20"/>
              </w:rPr>
              <w:t>Helyszíni bejárás</w:t>
            </w:r>
            <w:r w:rsidR="00BB0601">
              <w:rPr>
                <w:szCs w:val="20"/>
              </w:rPr>
              <w:t>, konzultáció</w:t>
            </w:r>
          </w:p>
        </w:tc>
        <w:tc>
          <w:tcPr>
            <w:tcW w:w="6372" w:type="dxa"/>
          </w:tcPr>
          <w:p w14:paraId="2B744E33" w14:textId="1142BD88" w:rsidR="00EB44D6" w:rsidRDefault="00EB44D6" w:rsidP="008D1605">
            <w:pPr>
              <w:ind w:left="311" w:right="140"/>
              <w:jc w:val="both"/>
            </w:pPr>
            <w:r>
              <w:t xml:space="preserve">Az ajánlatkészítés időszakában egy alkalommal – valamennyi </w:t>
            </w:r>
            <w:r w:rsidR="008D61F2">
              <w:t xml:space="preserve">a közbeszerzési eljárás iránt érdeklődő gazdasági szereplővel </w:t>
            </w:r>
            <w:r>
              <w:t>közösen tartott – helyszíni szemlével egybekötött konzultációra van lehetőség.</w:t>
            </w:r>
          </w:p>
          <w:p w14:paraId="27E8C36F" w14:textId="77777777" w:rsidR="00EB44D6" w:rsidRPr="008D1605" w:rsidRDefault="00EB44D6" w:rsidP="008D1605">
            <w:pPr>
              <w:ind w:left="311" w:right="140"/>
              <w:jc w:val="both"/>
            </w:pPr>
          </w:p>
          <w:p w14:paraId="279E490D" w14:textId="4D4F1FDD" w:rsidR="00EB44D6" w:rsidRDefault="00EB44D6" w:rsidP="008D1605">
            <w:pPr>
              <w:ind w:left="311" w:right="140"/>
              <w:jc w:val="both"/>
            </w:pPr>
            <w:r>
              <w:t>A helyszíni bejárás</w:t>
            </w:r>
            <w:r w:rsidR="00F62F67">
              <w:t>, konzultáció</w:t>
            </w:r>
            <w:r>
              <w:t xml:space="preserve"> során írásban feltett kérdésekről és az azokra adott válaszokról jegyzőkönyv készül, melyet Ajánlatkérő </w:t>
            </w:r>
            <w:r w:rsidRPr="00FA1190">
              <w:t xml:space="preserve">5 napon belül </w:t>
            </w:r>
            <w:r w:rsidR="00FA1190" w:rsidRPr="00FA1190">
              <w:t>az</w:t>
            </w:r>
            <w:r w:rsidR="00FA1190">
              <w:t xml:space="preserve"> ajánlati felhívás I.3) pontjában megjelölt honlapon </w:t>
            </w:r>
            <w:r w:rsidR="00D932EE" w:rsidRPr="00D932EE">
              <w:t>hozzáférhetővé teszi</w:t>
            </w:r>
            <w:r w:rsidR="00FA1190">
              <w:t xml:space="preserve">, illetve egyidejűleg megküldi valamennyi gazdasági szereplő részére, amely érdeklődését az eljárás iránt az </w:t>
            </w:r>
            <w:r w:rsidR="00FA1190">
              <w:lastRenderedPageBreak/>
              <w:t>ajánlatkérőnél jelezte</w:t>
            </w:r>
            <w:r w:rsidR="00D932EE" w:rsidRPr="00D932EE">
              <w:t xml:space="preserve"> </w:t>
            </w:r>
            <w:r w:rsidRPr="00680155">
              <w:t xml:space="preserve">a Kbt. </w:t>
            </w:r>
            <w:r w:rsidR="00D932EE">
              <w:t>56</w:t>
            </w:r>
            <w:r w:rsidRPr="00680155">
              <w:t>.§ (7) bekezdése alapján</w:t>
            </w:r>
            <w:r>
              <w:t xml:space="preserve">.  </w:t>
            </w:r>
          </w:p>
          <w:p w14:paraId="7E653563" w14:textId="77777777" w:rsidR="00EB44D6" w:rsidRDefault="00EB44D6" w:rsidP="008D1605">
            <w:pPr>
              <w:ind w:left="311" w:right="140"/>
              <w:jc w:val="both"/>
            </w:pPr>
          </w:p>
          <w:p w14:paraId="0BBE039D" w14:textId="486DD58F" w:rsidR="00EB44D6" w:rsidRDefault="008D61F2" w:rsidP="008D1605">
            <w:pPr>
              <w:ind w:left="311" w:right="140"/>
              <w:jc w:val="both"/>
            </w:pPr>
            <w:r>
              <w:t>A gazdasági szereplőknek</w:t>
            </w:r>
            <w:r w:rsidR="00EB44D6">
              <w:t xml:space="preserve"> kell gondoskodniuk saját utazási és tartózkodási költségeikről, beleértve a közlekedési költségeket, a szállás és a napidíj költségeket is.</w:t>
            </w:r>
          </w:p>
          <w:p w14:paraId="7836ADAF" w14:textId="77777777" w:rsidR="006971BD" w:rsidRDefault="006971BD" w:rsidP="008D1605">
            <w:pPr>
              <w:ind w:left="311" w:right="140"/>
              <w:jc w:val="both"/>
            </w:pPr>
          </w:p>
          <w:p w14:paraId="43AAB4C9" w14:textId="77777777" w:rsidR="006971BD" w:rsidRPr="001C12A2" w:rsidRDefault="006971BD" w:rsidP="006971BD">
            <w:pPr>
              <w:widowControl w:val="0"/>
              <w:autoSpaceDE w:val="0"/>
              <w:autoSpaceDN w:val="0"/>
              <w:adjustRightInd w:val="0"/>
              <w:spacing w:after="240"/>
              <w:ind w:left="311"/>
              <w:jc w:val="both"/>
            </w:pPr>
            <w:r w:rsidRPr="001C12A2">
              <w:rPr>
                <w:u w:val="single"/>
              </w:rPr>
              <w:t>A helyszíni bejárás és konzultáció időpontja</w:t>
            </w:r>
            <w:r w:rsidRPr="001C12A2">
              <w:t>: </w:t>
            </w:r>
          </w:p>
          <w:p w14:paraId="4AAFBF09" w14:textId="77777777" w:rsidR="001C12A2" w:rsidRDefault="001C12A2" w:rsidP="001C12A2">
            <w:pPr>
              <w:widowControl w:val="0"/>
              <w:autoSpaceDE w:val="0"/>
              <w:autoSpaceDN w:val="0"/>
              <w:adjustRightInd w:val="0"/>
              <w:ind w:left="312"/>
              <w:jc w:val="both"/>
              <w:rPr>
                <w:lang w:val="en-US"/>
              </w:rPr>
            </w:pPr>
            <w:r w:rsidRPr="001C12A2">
              <w:rPr>
                <w:b/>
                <w:lang w:val="en-US"/>
              </w:rPr>
              <w:t>2016. április 20. 9.00 óra</w:t>
            </w:r>
            <w:r>
              <w:rPr>
                <w:lang w:val="en-US"/>
              </w:rPr>
              <w:t>,</w:t>
            </w:r>
          </w:p>
          <w:p w14:paraId="0892E979" w14:textId="21516581" w:rsidR="001C12A2" w:rsidRPr="001C12A2" w:rsidRDefault="001C12A2" w:rsidP="001C12A2">
            <w:pPr>
              <w:widowControl w:val="0"/>
              <w:autoSpaceDE w:val="0"/>
              <w:autoSpaceDN w:val="0"/>
              <w:adjustRightInd w:val="0"/>
              <w:ind w:left="312"/>
              <w:jc w:val="both"/>
              <w:rPr>
                <w:lang w:val="en-US"/>
              </w:rPr>
            </w:pPr>
            <w:r w:rsidRPr="001C12A2">
              <w:rPr>
                <w:lang w:val="en-US"/>
              </w:rPr>
              <w:t xml:space="preserve">1027 Budapest, Tölgyfa u. 1-3. (Margit-ház) </w:t>
            </w:r>
          </w:p>
          <w:p w14:paraId="65EEDD7A" w14:textId="77777777" w:rsidR="001C12A2" w:rsidRDefault="001C12A2" w:rsidP="001C12A2">
            <w:pPr>
              <w:widowControl w:val="0"/>
              <w:autoSpaceDE w:val="0"/>
              <w:autoSpaceDN w:val="0"/>
              <w:adjustRightInd w:val="0"/>
              <w:ind w:left="312"/>
              <w:jc w:val="both"/>
              <w:rPr>
                <w:b/>
                <w:lang w:val="en-US"/>
              </w:rPr>
            </w:pPr>
          </w:p>
          <w:p w14:paraId="0F66FBDB" w14:textId="77777777" w:rsidR="001C12A2" w:rsidRDefault="001C12A2" w:rsidP="001C12A2">
            <w:pPr>
              <w:widowControl w:val="0"/>
              <w:autoSpaceDE w:val="0"/>
              <w:autoSpaceDN w:val="0"/>
              <w:adjustRightInd w:val="0"/>
              <w:ind w:left="312"/>
              <w:jc w:val="both"/>
              <w:rPr>
                <w:lang w:val="en-US"/>
              </w:rPr>
            </w:pPr>
            <w:r w:rsidRPr="001C12A2">
              <w:rPr>
                <w:b/>
                <w:lang w:val="en-US"/>
              </w:rPr>
              <w:t>2016. április 20. 11.00 óra</w:t>
            </w:r>
            <w:r w:rsidRPr="001C12A2">
              <w:rPr>
                <w:lang w:val="en-US"/>
              </w:rPr>
              <w:t xml:space="preserve">, </w:t>
            </w:r>
          </w:p>
          <w:p w14:paraId="139D6033" w14:textId="7CD8B980" w:rsidR="00EB44D6" w:rsidRPr="001C12A2" w:rsidRDefault="001C12A2" w:rsidP="001C12A2">
            <w:pPr>
              <w:widowControl w:val="0"/>
              <w:autoSpaceDE w:val="0"/>
              <w:autoSpaceDN w:val="0"/>
              <w:adjustRightInd w:val="0"/>
              <w:ind w:left="312"/>
              <w:jc w:val="both"/>
              <w:rPr>
                <w:highlight w:val="yellow"/>
                <w:lang w:val="en-US"/>
              </w:rPr>
            </w:pPr>
            <w:r w:rsidRPr="001C12A2">
              <w:rPr>
                <w:lang w:val="en-US"/>
              </w:rPr>
              <w:t xml:space="preserve">1027 Budapest, Varsányi Irén u. 38-40. </w:t>
            </w:r>
          </w:p>
        </w:tc>
      </w:tr>
      <w:tr w:rsidR="00EB44D6" w:rsidRPr="00680155" w14:paraId="34C44A5D" w14:textId="77777777" w:rsidTr="005F0F32">
        <w:tc>
          <w:tcPr>
            <w:tcW w:w="540" w:type="dxa"/>
          </w:tcPr>
          <w:p w14:paraId="2F2D564D" w14:textId="53408673"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4</w:t>
            </w:r>
          </w:p>
        </w:tc>
        <w:tc>
          <w:tcPr>
            <w:tcW w:w="2160" w:type="dxa"/>
          </w:tcPr>
          <w:p w14:paraId="795492E6"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szCs w:val="20"/>
              </w:rPr>
              <w:t>Ajánlat benyújtása</w:t>
            </w:r>
          </w:p>
        </w:tc>
        <w:tc>
          <w:tcPr>
            <w:tcW w:w="6372" w:type="dxa"/>
          </w:tcPr>
          <w:p w14:paraId="3C9473F9" w14:textId="556F606F" w:rsidR="00EB44D6" w:rsidRPr="00680155" w:rsidRDefault="0077387B" w:rsidP="000A798E">
            <w:pPr>
              <w:widowControl w:val="0"/>
              <w:ind w:left="252"/>
              <w:jc w:val="both"/>
            </w:pPr>
            <w:r w:rsidRPr="0077387B">
              <w:rPr>
                <w:lang w:val="en-GB"/>
              </w:rPr>
              <w:t xml:space="preserve">A Kbt. 68. § (2) bekezdése alapján az ajánlatot írásban és zártan, </w:t>
            </w:r>
            <w:r>
              <w:rPr>
                <w:lang w:val="en-GB"/>
              </w:rPr>
              <w:t>az</w:t>
            </w:r>
            <w:r w:rsidRPr="0077387B">
              <w:rPr>
                <w:lang w:val="en-GB"/>
              </w:rPr>
              <w:t xml:space="preserve"> ajánlati felhívásban megadott címre (</w:t>
            </w:r>
            <w:r w:rsidRPr="0095272A">
              <w:rPr>
                <w:b/>
                <w:lang w:val="en-GB"/>
              </w:rPr>
              <w:t>Target Consulting Tanácsadó és Szolgáltató Bt. Titkárság (1183 Budapest, Ráday Gedeon u. 1. D/II. ép. II. Emelet 3. (23. ajtó) - telefon: +36 (30) 963-4560</w:t>
            </w:r>
            <w:r w:rsidRPr="0077387B">
              <w:rPr>
                <w:lang w:val="en-GB"/>
              </w:rPr>
              <w:t>) közvetlenül vagy postai úton kell benyújtani az ajánlattételi határidő lejártáig.</w:t>
            </w:r>
          </w:p>
          <w:p w14:paraId="2631D905" w14:textId="77777777" w:rsidR="00EB44D6" w:rsidRPr="00680155" w:rsidRDefault="00EB44D6" w:rsidP="000A798E">
            <w:pPr>
              <w:widowControl w:val="0"/>
              <w:ind w:left="252"/>
              <w:jc w:val="both"/>
            </w:pPr>
          </w:p>
          <w:p w14:paraId="615F6C2E" w14:textId="77777777" w:rsidR="00EB44D6" w:rsidRPr="00680155" w:rsidRDefault="00EB44D6" w:rsidP="000A798E">
            <w:pPr>
              <w:widowControl w:val="0"/>
              <w:ind w:left="252"/>
              <w:jc w:val="both"/>
            </w:pPr>
            <w:r w:rsidRPr="00680155">
              <w:t xml:space="preserve">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 </w:t>
            </w:r>
          </w:p>
          <w:p w14:paraId="24C618F9" w14:textId="77777777" w:rsidR="00EB44D6" w:rsidRPr="00680155" w:rsidRDefault="00EB44D6" w:rsidP="000A798E">
            <w:pPr>
              <w:widowControl w:val="0"/>
              <w:ind w:left="1134"/>
              <w:jc w:val="both"/>
            </w:pPr>
          </w:p>
          <w:p w14:paraId="5EB8D063" w14:textId="5EC2F4C6" w:rsidR="00EB44D6" w:rsidRPr="003C3609" w:rsidRDefault="00EB44D6" w:rsidP="000A798E">
            <w:pPr>
              <w:pStyle w:val="Stlus3"/>
              <w:widowControl w:val="0"/>
              <w:numPr>
                <w:ilvl w:val="0"/>
                <w:numId w:val="0"/>
              </w:numPr>
              <w:ind w:left="216"/>
              <w:jc w:val="both"/>
              <w:rPr>
                <w:b/>
              </w:rPr>
            </w:pPr>
            <w:r w:rsidRPr="00353F43">
              <w:rPr>
                <w:b/>
              </w:rPr>
              <w:t>Az ajánlatok benyújtására</w:t>
            </w:r>
            <w:r w:rsidRPr="00BB45DC">
              <w:rPr>
                <w:b/>
              </w:rPr>
              <w:t xml:space="preserve"> </w:t>
            </w:r>
            <w:r w:rsidR="001C12A2">
              <w:rPr>
                <w:b/>
              </w:rPr>
              <w:t>2016.05.17. 10:00</w:t>
            </w:r>
            <w:r w:rsidRPr="00353F43">
              <w:rPr>
                <w:b/>
              </w:rPr>
              <w:t xml:space="preserve"> óráig kerülhet sor.</w:t>
            </w:r>
          </w:p>
          <w:p w14:paraId="731F4E30" w14:textId="77777777" w:rsidR="00EB44D6" w:rsidRPr="003C3609" w:rsidRDefault="00EB44D6" w:rsidP="000A798E">
            <w:pPr>
              <w:pStyle w:val="Stlus3"/>
              <w:widowControl w:val="0"/>
              <w:numPr>
                <w:ilvl w:val="0"/>
                <w:numId w:val="0"/>
              </w:numPr>
              <w:ind w:left="216"/>
              <w:jc w:val="both"/>
            </w:pPr>
          </w:p>
          <w:p w14:paraId="13077AAE" w14:textId="77777777" w:rsidR="00EB44D6" w:rsidRPr="00680155" w:rsidRDefault="00EB44D6" w:rsidP="000A798E">
            <w:pPr>
              <w:pStyle w:val="Stlus3"/>
              <w:widowControl w:val="0"/>
              <w:numPr>
                <w:ilvl w:val="0"/>
                <w:numId w:val="0"/>
              </w:numPr>
              <w:ind w:left="216"/>
              <w:jc w:val="both"/>
            </w:pPr>
            <w:r w:rsidRPr="003C3609">
              <w:t>Az Ajánlatkérő az ajánlatot akkor tekinti</w:t>
            </w:r>
            <w:r w:rsidRPr="00680155">
              <w:t xml:space="preserve"> határidőre benyújtottnak, ha az a fent meghatározott határidő lejártáig a jelen pontban megadott fenti címre beérkezik.</w:t>
            </w:r>
          </w:p>
          <w:p w14:paraId="20FA26C7" w14:textId="77777777" w:rsidR="00EB44D6" w:rsidRPr="00680155" w:rsidRDefault="00EB44D6" w:rsidP="000A798E">
            <w:pPr>
              <w:pStyle w:val="Stlus3"/>
              <w:widowControl w:val="0"/>
              <w:numPr>
                <w:ilvl w:val="0"/>
                <w:numId w:val="0"/>
              </w:numPr>
              <w:ind w:left="216"/>
              <w:jc w:val="both"/>
            </w:pPr>
          </w:p>
          <w:p w14:paraId="37AE514C" w14:textId="77777777" w:rsidR="00EB44D6" w:rsidRPr="00680155" w:rsidRDefault="00EB44D6" w:rsidP="000A798E">
            <w:pPr>
              <w:pStyle w:val="Stlus3"/>
              <w:widowControl w:val="0"/>
              <w:numPr>
                <w:ilvl w:val="0"/>
                <w:numId w:val="0"/>
              </w:numPr>
              <w:ind w:left="216"/>
              <w:jc w:val="both"/>
            </w:pPr>
            <w:r w:rsidRPr="00680155">
              <w:t>Az ajánlat, illetőleg a jelen közbeszerzési eljárással kapcsolatos küldemények postai feladásából származó valamennyi kockázatot (pl. késedelmes kézbesítés, a küldemény megsérülése, elvesztése stb.) az Ajánlattevő viseli.</w:t>
            </w:r>
          </w:p>
          <w:p w14:paraId="3571A282" w14:textId="77777777" w:rsidR="00EB44D6" w:rsidRPr="00680155" w:rsidRDefault="00EB44D6" w:rsidP="000A798E">
            <w:pPr>
              <w:pStyle w:val="Stlus3"/>
              <w:widowControl w:val="0"/>
              <w:numPr>
                <w:ilvl w:val="0"/>
                <w:numId w:val="0"/>
              </w:numPr>
              <w:ind w:left="216"/>
              <w:jc w:val="both"/>
            </w:pPr>
          </w:p>
          <w:p w14:paraId="63741D28" w14:textId="77777777" w:rsidR="00EB44D6" w:rsidRPr="00680155" w:rsidRDefault="00EB44D6" w:rsidP="000A798E">
            <w:pPr>
              <w:pStyle w:val="Stlus3"/>
              <w:widowControl w:val="0"/>
              <w:numPr>
                <w:ilvl w:val="0"/>
                <w:numId w:val="0"/>
              </w:numPr>
              <w:ind w:left="216"/>
              <w:jc w:val="both"/>
            </w:pPr>
            <w:r w:rsidRPr="00680155">
              <w:t>Ajánlatkérő felhívja a figyelmet arra, hogy amennyiben bármely, a jelen közbeszerzési eljárással kapcsolatos küldemény (pl. ajánlat stb.) esetén az ajánlattevő a postai</w:t>
            </w:r>
            <w:r>
              <w:t xml:space="preserve"> úton</w:t>
            </w:r>
            <w:r w:rsidRPr="00680155">
              <w:t>/futárszolgálat út</w:t>
            </w:r>
            <w:r>
              <w:t>já</w:t>
            </w:r>
            <w:r w:rsidRPr="00680155">
              <w:t xml:space="preserve">n történő benyújtást választja, </w:t>
            </w:r>
            <w:r>
              <w:t>ebben az esetben</w:t>
            </w:r>
            <w:r w:rsidRPr="00680155">
              <w:t xml:space="preserve"> is gondoskodnia kell arról, hogy a küldemény címzése (boríték, futárszolgálat részére megadott kézbesítési cím stb.) teljes mértékben megfeleljen az ajánlatok benyújtás</w:t>
            </w:r>
            <w:r>
              <w:t>i helyeként</w:t>
            </w:r>
            <w:r w:rsidRPr="00680155">
              <w:t xml:space="preserve"> megjelölt pontos helyszínnek (</w:t>
            </w:r>
            <w:r>
              <w:t>Target Consulting Tanácsadó és Szolgáltató Iroda (1183 Budapest, Ráday Gedeon u. 1. D/II. ép. II. emelet 3. (23. ajtó)</w:t>
            </w:r>
            <w:r w:rsidRPr="00680155">
              <w:t xml:space="preserve"> Ennek </w:t>
            </w:r>
            <w:r w:rsidRPr="00680155">
              <w:lastRenderedPageBreak/>
              <w:t>elm</w:t>
            </w:r>
            <w:r>
              <w:t>ulasztása</w:t>
            </w:r>
            <w:r w:rsidRPr="00680155">
              <w:t xml:space="preserve"> esetén </w:t>
            </w:r>
            <w:r>
              <w:t xml:space="preserve">az esetlegesen </w:t>
            </w:r>
            <w:r w:rsidRPr="00680155">
              <w:t>bekövetkező bárminemű késedelem, ajánlatkérő szervezetén belüli belső postázás</w:t>
            </w:r>
            <w:r>
              <w:t>ból</w:t>
            </w:r>
            <w:r w:rsidRPr="00680155">
              <w:t>, továbbításból eredő elkésettség nem minősül az ajánlatkérő hibájának</w:t>
            </w:r>
            <w:r>
              <w:t>, ezen késedelem tekintetében az  ajánlatkérőt semminemű felelősség nem terheli.</w:t>
            </w:r>
          </w:p>
          <w:p w14:paraId="788F6FC1" w14:textId="77777777" w:rsidR="00EB44D6" w:rsidRPr="00680155" w:rsidRDefault="00EB44D6" w:rsidP="000A798E">
            <w:pPr>
              <w:pStyle w:val="Stlus3"/>
              <w:widowControl w:val="0"/>
              <w:numPr>
                <w:ilvl w:val="0"/>
                <w:numId w:val="0"/>
              </w:numPr>
              <w:ind w:left="216"/>
              <w:jc w:val="both"/>
            </w:pPr>
          </w:p>
          <w:p w14:paraId="31BF325B" w14:textId="77777777" w:rsidR="00EB44D6" w:rsidRPr="00680155" w:rsidRDefault="00EB44D6" w:rsidP="000A798E">
            <w:pPr>
              <w:widowControl w:val="0"/>
              <w:tabs>
                <w:tab w:val="num" w:pos="900"/>
                <w:tab w:val="right" w:leader="underscore" w:pos="9072"/>
              </w:tabs>
              <w:ind w:left="252"/>
              <w:jc w:val="both"/>
            </w:pPr>
            <w:r w:rsidRPr="00680155">
              <w:rPr>
                <w:b/>
              </w:rPr>
              <w:t xml:space="preserve">Ajánlatkérő felhívja a figyelmet, hogy az ajánlattételi határidő lejártát a </w:t>
            </w:r>
            <w:r w:rsidRPr="00680155">
              <w:rPr>
                <w:b/>
                <w:i/>
              </w:rPr>
              <w:t>www.pontosido.hu</w:t>
            </w:r>
            <w:r w:rsidRPr="00680155">
              <w:rPr>
                <w:b/>
              </w:rPr>
              <w:t xml:space="preserve"> weboldal „</w:t>
            </w:r>
            <w:r w:rsidRPr="00680155">
              <w:rPr>
                <w:b/>
                <w:i/>
              </w:rPr>
              <w:t>Budapest idő”</w:t>
            </w:r>
            <w:r w:rsidRPr="00680155">
              <w:rPr>
                <w:b/>
              </w:rPr>
              <w:t xml:space="preserve"> adatai alapján állapítja meg.</w:t>
            </w:r>
          </w:p>
          <w:p w14:paraId="0EFB8EA0" w14:textId="77777777" w:rsidR="00EB44D6" w:rsidRPr="00680155" w:rsidRDefault="00EB44D6" w:rsidP="000A798E">
            <w:pPr>
              <w:pStyle w:val="Stlus3"/>
              <w:widowControl w:val="0"/>
              <w:numPr>
                <w:ilvl w:val="0"/>
                <w:numId w:val="0"/>
              </w:numPr>
              <w:ind w:left="216"/>
              <w:jc w:val="both"/>
            </w:pPr>
          </w:p>
          <w:p w14:paraId="639B4120" w14:textId="776D5DC0" w:rsidR="00EB44D6" w:rsidRPr="00680155" w:rsidRDefault="00D37137" w:rsidP="000A798E">
            <w:pPr>
              <w:pStyle w:val="Stlus3"/>
              <w:widowControl w:val="0"/>
              <w:numPr>
                <w:ilvl w:val="0"/>
                <w:numId w:val="0"/>
              </w:numPr>
              <w:ind w:left="216"/>
              <w:jc w:val="both"/>
            </w:pPr>
            <w:r>
              <w:t xml:space="preserve">A </w:t>
            </w:r>
            <w:r w:rsidRPr="00D37137">
              <w:t xml:space="preserve">Kbt. 73. § (1) bekezdés a) pontja </w:t>
            </w:r>
            <w:r w:rsidR="00EB44D6" w:rsidRPr="00680155">
              <w:t>szerint az ajánlat érvénytelen, ha az</w:t>
            </w:r>
            <w:r w:rsidR="00EB44D6">
              <w:t>t az</w:t>
            </w:r>
            <w:r w:rsidR="00EB44D6" w:rsidRPr="00680155">
              <w:t xml:space="preserve"> ajánlati felhívásban meghatározott ajánlattételi határidő lejárta után nyújtották be. A késedelem ki nem menthető, még vis maior esetében sem.</w:t>
            </w:r>
          </w:p>
          <w:p w14:paraId="561E60E2" w14:textId="77777777" w:rsidR="00EB44D6" w:rsidRPr="00680155" w:rsidRDefault="00EB44D6" w:rsidP="000A798E">
            <w:pPr>
              <w:pStyle w:val="Stlus3"/>
              <w:widowControl w:val="0"/>
              <w:numPr>
                <w:ilvl w:val="0"/>
                <w:numId w:val="0"/>
              </w:numPr>
              <w:ind w:left="216"/>
              <w:jc w:val="both"/>
            </w:pPr>
          </w:p>
          <w:p w14:paraId="181D86EB" w14:textId="3C1A660A" w:rsidR="00EB44D6" w:rsidRDefault="00D37137" w:rsidP="000A798E">
            <w:pPr>
              <w:pStyle w:val="Stlus3"/>
              <w:widowControl w:val="0"/>
              <w:numPr>
                <w:ilvl w:val="0"/>
                <w:numId w:val="0"/>
              </w:numPr>
              <w:ind w:left="216"/>
              <w:jc w:val="both"/>
            </w:pPr>
            <w:r w:rsidRPr="00D37137">
              <w:t xml:space="preserve">A Kbt. 68. § (6) bekezdése alapján a határidő után beérkezett ajánlat benyújtásáról Ajánlatkérő jegyzőkönyvet vesz fel, és azt az összes - beleértve az elkésett - ajánlattevőnek megküldi. </w:t>
            </w:r>
          </w:p>
          <w:p w14:paraId="59345763" w14:textId="77777777" w:rsidR="00D37137" w:rsidRPr="00680155" w:rsidRDefault="00D37137" w:rsidP="000A798E">
            <w:pPr>
              <w:pStyle w:val="Stlus3"/>
              <w:widowControl w:val="0"/>
              <w:numPr>
                <w:ilvl w:val="0"/>
                <w:numId w:val="0"/>
              </w:numPr>
              <w:ind w:left="216"/>
              <w:jc w:val="both"/>
            </w:pPr>
          </w:p>
          <w:p w14:paraId="3FCDB23F" w14:textId="77777777" w:rsidR="00EB44D6" w:rsidRPr="00680155" w:rsidRDefault="00EB44D6" w:rsidP="000A798E">
            <w:pPr>
              <w:pStyle w:val="Stlus3"/>
              <w:widowControl w:val="0"/>
              <w:numPr>
                <w:ilvl w:val="0"/>
                <w:numId w:val="0"/>
              </w:numPr>
              <w:ind w:left="216"/>
              <w:jc w:val="both"/>
            </w:pPr>
            <w:r w:rsidRPr="00680155">
              <w:t>A</w:t>
            </w:r>
            <w:r>
              <w:t>jánlatkérő a</w:t>
            </w:r>
            <w:r w:rsidRPr="00680155">
              <w:t xml:space="preserve"> késve beérkező ajánlatokat és az a</w:t>
            </w:r>
            <w:r>
              <w:t>zokról</w:t>
            </w:r>
            <w:r w:rsidRPr="00680155">
              <w:t xml:space="preserve"> készített jegyzőkönyvet az eljárás lezárulásától, illetve a szerződés teljesülésétől számított öt évig megőrzi, ezzel kapcsolatban felhívja az Ajánlattevők figyelmét, hogy Ajánlatkérőnek nem áll módjában az ajánlatot, illetve annak bármely részét visszaszolgáltatni az ajánlattevő részére.</w:t>
            </w:r>
          </w:p>
          <w:p w14:paraId="513C02A9" w14:textId="77777777" w:rsidR="00EB44D6" w:rsidRPr="00680155" w:rsidRDefault="00EB44D6" w:rsidP="000A798E">
            <w:pPr>
              <w:pStyle w:val="Stlus3"/>
              <w:widowControl w:val="0"/>
              <w:numPr>
                <w:ilvl w:val="0"/>
                <w:numId w:val="0"/>
              </w:numPr>
              <w:ind w:left="216"/>
              <w:jc w:val="both"/>
            </w:pPr>
          </w:p>
          <w:p w14:paraId="063EFD31" w14:textId="77777777" w:rsidR="00EB44D6" w:rsidRPr="00680155" w:rsidRDefault="00EB44D6" w:rsidP="000A798E">
            <w:pPr>
              <w:pStyle w:val="Stlus3"/>
              <w:widowControl w:val="0"/>
              <w:numPr>
                <w:ilvl w:val="0"/>
                <w:numId w:val="0"/>
              </w:numPr>
              <w:ind w:left="216"/>
              <w:jc w:val="both"/>
              <w:rPr>
                <w:i/>
              </w:rPr>
            </w:pPr>
            <w:r w:rsidRPr="00680155">
              <w:rPr>
                <w:i/>
              </w:rPr>
              <w:t>Visszavonás:</w:t>
            </w:r>
          </w:p>
          <w:p w14:paraId="164A98F3" w14:textId="5D32BBC8" w:rsidR="00EB44D6" w:rsidRDefault="00EB44D6" w:rsidP="00EE1152">
            <w:pPr>
              <w:pStyle w:val="Stlus3"/>
              <w:widowControl w:val="0"/>
              <w:numPr>
                <w:ilvl w:val="0"/>
                <w:numId w:val="21"/>
              </w:numPr>
              <w:jc w:val="both"/>
            </w:pPr>
            <w:r w:rsidRPr="00680155">
              <w:rPr>
                <w:i/>
              </w:rPr>
              <w:t>Az Ajánlattevő ajánlatát az ajánlattételi határidő lejártáig – a nyilatkozattételre jogosult által cégszerűen aláírt írásos nyilatkozattal – vonhatja) vissza.</w:t>
            </w:r>
          </w:p>
          <w:p w14:paraId="4FABA42E" w14:textId="77777777" w:rsidR="006971BD" w:rsidRPr="00680155" w:rsidRDefault="006971BD" w:rsidP="000A798E">
            <w:pPr>
              <w:pStyle w:val="Stlus3"/>
              <w:widowControl w:val="0"/>
              <w:numPr>
                <w:ilvl w:val="0"/>
                <w:numId w:val="0"/>
              </w:numPr>
              <w:ind w:left="216"/>
              <w:jc w:val="both"/>
            </w:pPr>
          </w:p>
          <w:p w14:paraId="46DA6B2F" w14:textId="77777777" w:rsidR="00EB44D6" w:rsidRPr="00680155" w:rsidRDefault="00EB44D6" w:rsidP="000A798E">
            <w:pPr>
              <w:pStyle w:val="Stlus3"/>
              <w:widowControl w:val="0"/>
              <w:numPr>
                <w:ilvl w:val="0"/>
                <w:numId w:val="0"/>
              </w:numPr>
              <w:ind w:left="216"/>
              <w:jc w:val="both"/>
              <w:rPr>
                <w:i/>
              </w:rPr>
            </w:pPr>
            <w:r w:rsidRPr="00680155">
              <w:rPr>
                <w:i/>
              </w:rPr>
              <w:t>Módosítás:</w:t>
            </w:r>
          </w:p>
          <w:p w14:paraId="444EB9CC" w14:textId="6F02E828" w:rsidR="00EB44D6" w:rsidRPr="006641F8" w:rsidRDefault="00EB44D6" w:rsidP="006641F8">
            <w:pPr>
              <w:pStyle w:val="Stlus3"/>
              <w:numPr>
                <w:ilvl w:val="0"/>
                <w:numId w:val="20"/>
              </w:numPr>
              <w:jc w:val="both"/>
              <w:rPr>
                <w:i/>
                <w:lang w:val="en-US"/>
              </w:rPr>
            </w:pPr>
            <w:r w:rsidRPr="00680155">
              <w:rPr>
                <w:i/>
              </w:rPr>
              <w:t xml:space="preserve">Az Ajánlattevő ajánlatát az ajánlattételi határidő lejártának időpontjáig – a nyilatkozattételre jogosult által cégszerűen aláírt írásos nyilatkozattal – módosíthatja. A módosítás esetében ismételten egységes szerkezetű, </w:t>
            </w:r>
            <w:r w:rsidR="00EE1152">
              <w:rPr>
                <w:i/>
              </w:rPr>
              <w:t xml:space="preserve">a Közbeszerzési Dokumentumok </w:t>
            </w:r>
            <w:r w:rsidRPr="00680155">
              <w:rPr>
                <w:i/>
              </w:rPr>
              <w:t xml:space="preserve"> feltételeit kielégítő ajánlatot kell az ajánlattételi határidőig benyújtani. </w:t>
            </w:r>
            <w:r w:rsidR="006641F8" w:rsidRPr="006641F8">
              <w:rPr>
                <w:i/>
                <w:lang w:val="en-US"/>
              </w:rPr>
              <w:t xml:space="preserve">Ebben az esetben az elsőként benyújtott ajánlatot visszavontnak kell tekinteni. </w:t>
            </w:r>
          </w:p>
          <w:p w14:paraId="1B3AAB24" w14:textId="77777777" w:rsidR="00EB44D6" w:rsidRPr="00680155" w:rsidRDefault="00EB44D6" w:rsidP="000A798E">
            <w:pPr>
              <w:pStyle w:val="Norml12"/>
              <w:widowControl w:val="0"/>
              <w:jc w:val="both"/>
              <w:rPr>
                <w:b/>
              </w:rPr>
            </w:pPr>
          </w:p>
        </w:tc>
      </w:tr>
      <w:tr w:rsidR="00EB44D6" w:rsidRPr="00680155" w14:paraId="0F6B8340" w14:textId="77777777" w:rsidTr="005F0F32">
        <w:tc>
          <w:tcPr>
            <w:tcW w:w="540" w:type="dxa"/>
          </w:tcPr>
          <w:p w14:paraId="696593CB"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5</w:t>
            </w:r>
          </w:p>
        </w:tc>
        <w:tc>
          <w:tcPr>
            <w:tcW w:w="2160" w:type="dxa"/>
          </w:tcPr>
          <w:p w14:paraId="78E3D3EB" w14:textId="77777777" w:rsidR="00EB44D6" w:rsidRPr="00833954" w:rsidRDefault="00EB44D6" w:rsidP="000A798E">
            <w:pPr>
              <w:pStyle w:val="Stlus2"/>
              <w:widowControl w:val="0"/>
              <w:tabs>
                <w:tab w:val="clear" w:pos="0"/>
                <w:tab w:val="clear" w:pos="108"/>
              </w:tabs>
              <w:ind w:left="0" w:firstLine="0"/>
              <w:rPr>
                <w:szCs w:val="20"/>
              </w:rPr>
            </w:pPr>
            <w:r w:rsidRPr="00833954">
              <w:rPr>
                <w:szCs w:val="20"/>
              </w:rPr>
              <w:t>Ajánlat bontása</w:t>
            </w:r>
          </w:p>
        </w:tc>
        <w:tc>
          <w:tcPr>
            <w:tcW w:w="6372" w:type="dxa"/>
          </w:tcPr>
          <w:p w14:paraId="5745E444" w14:textId="5D913353" w:rsidR="00EB44D6" w:rsidRPr="00680155" w:rsidRDefault="00EB44D6" w:rsidP="000A798E">
            <w:pPr>
              <w:pStyle w:val="Stlus3"/>
              <w:widowControl w:val="0"/>
              <w:numPr>
                <w:ilvl w:val="0"/>
                <w:numId w:val="0"/>
              </w:numPr>
              <w:ind w:left="72"/>
              <w:jc w:val="both"/>
            </w:pPr>
            <w:r w:rsidRPr="00680155">
              <w:t>Az ajánlatok bontására – az Ajánlatkérő, az Ajánlattevők, továbbá a Kbt. 6</w:t>
            </w:r>
            <w:r w:rsidR="007C5B21">
              <w:t>8</w:t>
            </w:r>
            <w:r w:rsidRPr="00680155">
              <w:t>. § (</w:t>
            </w:r>
            <w:r w:rsidR="007C5B21">
              <w:t>3</w:t>
            </w:r>
            <w:r w:rsidRPr="00680155">
              <w:t>) bekezdésében egyébként meghatározott személyek, továbbá az Ajánlati Felhívás IV.</w:t>
            </w:r>
            <w:r w:rsidR="007C5B21">
              <w:t>2</w:t>
            </w:r>
            <w:r w:rsidRPr="00680155">
              <w:t>.</w:t>
            </w:r>
            <w:r w:rsidR="00EE1152">
              <w:t>7</w:t>
            </w:r>
            <w:r w:rsidRPr="00680155">
              <w:t>. pontjában meghatározott személyek jelenlétében</w:t>
            </w:r>
            <w:r>
              <w:t xml:space="preserve"> </w:t>
            </w:r>
            <w:r w:rsidRPr="00680155">
              <w:t>– az ajánlat benyújtásának címén – kerül sor az ajánlattételi határidő lejártának időpontjában.</w:t>
            </w:r>
          </w:p>
          <w:p w14:paraId="2F52F552" w14:textId="77777777" w:rsidR="00EB44D6" w:rsidRPr="00680155" w:rsidRDefault="00EB44D6" w:rsidP="000A798E">
            <w:pPr>
              <w:widowControl w:val="0"/>
              <w:tabs>
                <w:tab w:val="left" w:pos="1080"/>
              </w:tabs>
              <w:ind w:left="72"/>
              <w:jc w:val="both"/>
            </w:pPr>
          </w:p>
          <w:p w14:paraId="1C9A24DB" w14:textId="05C1C86A" w:rsidR="00EB44D6" w:rsidRPr="00680155" w:rsidRDefault="00EB44D6" w:rsidP="000A798E">
            <w:pPr>
              <w:pStyle w:val="Stlus3"/>
              <w:widowControl w:val="0"/>
              <w:numPr>
                <w:ilvl w:val="0"/>
                <w:numId w:val="0"/>
              </w:numPr>
              <w:ind w:left="72"/>
              <w:jc w:val="both"/>
            </w:pPr>
            <w:r w:rsidRPr="00B43BE3">
              <w:lastRenderedPageBreak/>
              <w:t>A bontás során az ajánlatkérő a Kbt. 6</w:t>
            </w:r>
            <w:r w:rsidR="00691ADE" w:rsidRPr="00B43BE3">
              <w:t>8</w:t>
            </w:r>
            <w:r w:rsidRPr="00B43BE3">
              <w:t>. § (4) bekezdése szerint a bontás megkezdésekor az ajánlatok felbontása előtt közvetlenül ismerteti a szerződés teljesítéséhez rendelkezésre álló anyagi fedezet összegét,</w:t>
            </w:r>
            <w:r w:rsidRPr="00680155">
              <w:t xml:space="preserve"> majd ez</w:t>
            </w:r>
            <w:r>
              <w:t>t</w:t>
            </w:r>
            <w:r w:rsidRPr="00680155">
              <w:t xml:space="preserve"> követően az ajánlatokra vonatkozóan a Kbt. 6</w:t>
            </w:r>
            <w:r w:rsidR="00691ADE">
              <w:t>8</w:t>
            </w:r>
            <w:r w:rsidRPr="00680155">
              <w:t>. §. (</w:t>
            </w:r>
            <w:r w:rsidR="00691ADE">
              <w:t>4</w:t>
            </w:r>
            <w:r w:rsidRPr="00680155">
              <w:t>) bekezdésben foglaltak kerülnek kihirdetésre a „Felolvasólap”-on szereplő adatok alapján.</w:t>
            </w:r>
          </w:p>
          <w:p w14:paraId="6084A5C5" w14:textId="77777777" w:rsidR="00EB44D6" w:rsidRPr="00680155" w:rsidRDefault="00EB44D6" w:rsidP="000A798E">
            <w:pPr>
              <w:pStyle w:val="Stlus3"/>
              <w:widowControl w:val="0"/>
              <w:numPr>
                <w:ilvl w:val="0"/>
                <w:numId w:val="0"/>
              </w:numPr>
              <w:ind w:left="72"/>
              <w:jc w:val="both"/>
            </w:pPr>
          </w:p>
          <w:p w14:paraId="354039BE" w14:textId="77777777" w:rsidR="00EB44D6" w:rsidRDefault="00EB44D6" w:rsidP="000A798E">
            <w:pPr>
              <w:pStyle w:val="Stlus3"/>
              <w:widowControl w:val="0"/>
              <w:numPr>
                <w:ilvl w:val="0"/>
                <w:numId w:val="0"/>
              </w:numPr>
              <w:ind w:left="72"/>
              <w:jc w:val="both"/>
            </w:pPr>
            <w:r w:rsidRPr="00680155">
              <w:t>Az ajánlatok bontásáról készített jegyzőkönyvet az Ajánlatkérő a bontástól számított 5 napon belül megküldi az összes ajánlattevőnek a Kbt. 6</w:t>
            </w:r>
            <w:r w:rsidR="00691ADE">
              <w:t>8.§ (6</w:t>
            </w:r>
            <w:r w:rsidRPr="00680155">
              <w:t xml:space="preserve">) bekezdése alapján. </w:t>
            </w:r>
          </w:p>
          <w:p w14:paraId="1865AB5B" w14:textId="10AF6EF4" w:rsidR="00F659F7" w:rsidRPr="00F659F7" w:rsidRDefault="00F659F7" w:rsidP="000A798E">
            <w:pPr>
              <w:pStyle w:val="Stlus3"/>
              <w:widowControl w:val="0"/>
              <w:numPr>
                <w:ilvl w:val="0"/>
                <w:numId w:val="0"/>
              </w:numPr>
              <w:ind w:left="72"/>
              <w:jc w:val="both"/>
            </w:pPr>
          </w:p>
        </w:tc>
      </w:tr>
      <w:tr w:rsidR="00EB44D6" w:rsidRPr="00680155" w14:paraId="017AF4DA" w14:textId="77777777" w:rsidTr="005F0F32">
        <w:tc>
          <w:tcPr>
            <w:tcW w:w="540" w:type="dxa"/>
          </w:tcPr>
          <w:p w14:paraId="2A96E2C7"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6</w:t>
            </w:r>
          </w:p>
        </w:tc>
        <w:tc>
          <w:tcPr>
            <w:tcW w:w="2160" w:type="dxa"/>
          </w:tcPr>
          <w:p w14:paraId="7986AC6E"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szCs w:val="20"/>
              </w:rPr>
              <w:t>Ajánlattal kapcsolatos hiánypótlás</w:t>
            </w:r>
          </w:p>
        </w:tc>
        <w:tc>
          <w:tcPr>
            <w:tcW w:w="6372" w:type="dxa"/>
          </w:tcPr>
          <w:p w14:paraId="3E91E462" w14:textId="407F547A" w:rsidR="00EB44D6" w:rsidRPr="00680155" w:rsidRDefault="00EB44D6" w:rsidP="000A798E">
            <w:pPr>
              <w:pStyle w:val="Stlus3"/>
              <w:widowControl w:val="0"/>
              <w:numPr>
                <w:ilvl w:val="0"/>
                <w:numId w:val="0"/>
              </w:numPr>
              <w:jc w:val="both"/>
            </w:pPr>
            <w:r w:rsidRPr="00680155">
              <w:t xml:space="preserve">Az Ajánlatkérő a Kbt. </w:t>
            </w:r>
            <w:r w:rsidR="001172C0">
              <w:t>71</w:t>
            </w:r>
            <w:r w:rsidRPr="00680155">
              <w:t xml:space="preserve">. §-ban foglaltaknak megfelelően biztosítja a hiánypótlás lehetőségét. </w:t>
            </w:r>
          </w:p>
          <w:p w14:paraId="7DF35725" w14:textId="77777777" w:rsidR="00EB44D6" w:rsidRPr="00680155" w:rsidRDefault="00EB44D6" w:rsidP="000A798E">
            <w:pPr>
              <w:widowControl w:val="0"/>
              <w:jc w:val="both"/>
            </w:pPr>
          </w:p>
          <w:p w14:paraId="7B631495" w14:textId="196625A6" w:rsidR="00EB44D6" w:rsidRPr="00680155" w:rsidRDefault="00EB44D6" w:rsidP="000A798E">
            <w:pPr>
              <w:widowControl w:val="0"/>
              <w:ind w:left="66" w:right="66" w:firstLine="6"/>
              <w:jc w:val="both"/>
            </w:pPr>
            <w:r w:rsidRPr="00680155">
              <w:t xml:space="preserve">A hiányok pótlása - melynek során az ajánlatban szereplő iratokat módosítani és kiegészíteni is lehet - csak arra irányulhat, hogy az ajánlat megfeleljen </w:t>
            </w:r>
            <w:r w:rsidR="00D7675B">
              <w:t xml:space="preserve">a </w:t>
            </w:r>
            <w:r w:rsidR="00C014A2">
              <w:t>Közbeszerzési Dokumentmok</w:t>
            </w:r>
            <w:r w:rsidR="00C014A2" w:rsidRPr="00680155">
              <w:t xml:space="preserve"> </w:t>
            </w:r>
            <w:r w:rsidRPr="00680155">
              <w:t xml:space="preserve">vagy a jogszabályok előírásainak. </w:t>
            </w:r>
          </w:p>
          <w:p w14:paraId="231998EF" w14:textId="77777777" w:rsidR="00EB44D6" w:rsidRPr="00680155" w:rsidRDefault="00EB44D6" w:rsidP="000A798E">
            <w:pPr>
              <w:widowControl w:val="0"/>
              <w:ind w:left="66" w:right="66" w:firstLine="6"/>
              <w:jc w:val="both"/>
            </w:pPr>
          </w:p>
          <w:p w14:paraId="5ADD0ABA" w14:textId="2429E19F" w:rsidR="00EF097A" w:rsidRPr="00680155" w:rsidRDefault="00EE1152" w:rsidP="00EF097A">
            <w:pPr>
              <w:pStyle w:val="Stlus3"/>
              <w:widowControl w:val="0"/>
              <w:numPr>
                <w:ilvl w:val="0"/>
                <w:numId w:val="0"/>
              </w:numPr>
              <w:jc w:val="both"/>
            </w:pPr>
            <w:r w:rsidRPr="00B43BE3">
              <w:rPr>
                <w:color w:val="000000"/>
              </w:rPr>
              <w:t>Ajánlatkérő a Kbt. 71. § (6) bekezdése nyomán tájékoztatja a jelentkezőket, hogy amennyiben a hiánypótlással ajánlattevő az ajánlatban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14:paraId="7083A5A5" w14:textId="606DBD8A" w:rsidR="00EF097A" w:rsidRPr="00EF097A" w:rsidRDefault="00EF097A" w:rsidP="00EF097A">
            <w:pPr>
              <w:pStyle w:val="NormalWeb"/>
              <w:spacing w:after="0"/>
              <w:ind w:left="72" w:right="150"/>
              <w:jc w:val="both"/>
              <w:rPr>
                <w:lang w:val="en-US"/>
              </w:rPr>
            </w:pPr>
            <w:r w:rsidRPr="00EF097A">
              <w:rPr>
                <w:lang w:val="en-US"/>
              </w:rPr>
              <w:t xml:space="preserve">A hiánypótlás megadása: </w:t>
            </w:r>
          </w:p>
          <w:p w14:paraId="0576A9A6" w14:textId="71611C89" w:rsidR="00EF097A" w:rsidRPr="00EF097A" w:rsidRDefault="00EF097A" w:rsidP="00854920">
            <w:pPr>
              <w:pStyle w:val="NormalWeb"/>
              <w:numPr>
                <w:ilvl w:val="0"/>
                <w:numId w:val="45"/>
              </w:numPr>
              <w:spacing w:after="0"/>
              <w:ind w:left="736" w:right="150"/>
              <w:jc w:val="both"/>
              <w:rPr>
                <w:lang w:val="en-US"/>
              </w:rPr>
            </w:pPr>
            <w:r w:rsidRPr="00EF097A">
              <w:rPr>
                <w:lang w:val="en-US"/>
              </w:rPr>
              <w:t>nem járhat a</w:t>
            </w:r>
            <w:r>
              <w:rPr>
                <w:lang w:val="en-US"/>
              </w:rPr>
              <w:t xml:space="preserve"> Kbt.</w:t>
            </w:r>
            <w:r w:rsidRPr="00EF097A">
              <w:rPr>
                <w:lang w:val="en-US"/>
              </w:rPr>
              <w:t xml:space="preserve"> 2. § (1)-(3) és (5) bekezdésében foglalt alapelvek sérelmével és  </w:t>
            </w:r>
          </w:p>
          <w:p w14:paraId="315424A1" w14:textId="54184E2C" w:rsidR="00EF097A" w:rsidRPr="001C04A5" w:rsidRDefault="00EF097A" w:rsidP="00854920">
            <w:pPr>
              <w:pStyle w:val="NormalWeb"/>
              <w:numPr>
                <w:ilvl w:val="0"/>
                <w:numId w:val="45"/>
              </w:numPr>
              <w:spacing w:after="0"/>
              <w:ind w:left="736" w:right="150"/>
              <w:jc w:val="both"/>
              <w:rPr>
                <w:lang w:val="en-US"/>
              </w:rPr>
            </w:pPr>
            <w:r w:rsidRPr="00EF097A">
              <w:rPr>
                <w:lang w:val="en-US"/>
              </w:rPr>
              <w:t>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 kialakuló sorrendet nem befolyásolja.</w:t>
            </w:r>
            <w:bookmarkStart w:id="37" w:name="pr498"/>
            <w:bookmarkStart w:id="38" w:name="pr499"/>
            <w:bookmarkStart w:id="39" w:name="pr686"/>
            <w:bookmarkStart w:id="40" w:name="pr687"/>
            <w:bookmarkStart w:id="41" w:name="pr688"/>
            <w:bookmarkStart w:id="42" w:name="pr689"/>
            <w:bookmarkEnd w:id="37"/>
            <w:bookmarkEnd w:id="38"/>
            <w:bookmarkEnd w:id="39"/>
            <w:bookmarkEnd w:id="40"/>
            <w:bookmarkEnd w:id="41"/>
            <w:bookmarkEnd w:id="42"/>
          </w:p>
          <w:p w14:paraId="7E96FD28" w14:textId="77777777" w:rsidR="00EB44D6" w:rsidRPr="00833954" w:rsidRDefault="00EB44D6" w:rsidP="000A798E">
            <w:pPr>
              <w:pStyle w:val="Stlus2"/>
              <w:widowControl w:val="0"/>
              <w:tabs>
                <w:tab w:val="clear" w:pos="0"/>
                <w:tab w:val="clear" w:pos="108"/>
              </w:tabs>
              <w:ind w:left="0" w:firstLine="0"/>
              <w:rPr>
                <w:szCs w:val="20"/>
              </w:rPr>
            </w:pPr>
            <w:r w:rsidRPr="00833954">
              <w:t xml:space="preserve">A hiánypótlás során pótolni kívánt iratokat ajánlattevőknek megfelelően kell benyújtaniuk. </w:t>
            </w:r>
          </w:p>
        </w:tc>
      </w:tr>
      <w:tr w:rsidR="00EB44D6" w:rsidRPr="00680155" w14:paraId="2F5942B0" w14:textId="77777777" w:rsidTr="005F0F32">
        <w:tc>
          <w:tcPr>
            <w:tcW w:w="540" w:type="dxa"/>
          </w:tcPr>
          <w:p w14:paraId="650FF27C"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t>7</w:t>
            </w:r>
          </w:p>
        </w:tc>
        <w:tc>
          <w:tcPr>
            <w:tcW w:w="2160" w:type="dxa"/>
          </w:tcPr>
          <w:p w14:paraId="2FD66E18" w14:textId="77777777" w:rsidR="00EB44D6" w:rsidRPr="00833954" w:rsidRDefault="00EB44D6" w:rsidP="000A798E">
            <w:pPr>
              <w:pStyle w:val="Stlus2"/>
              <w:widowControl w:val="0"/>
              <w:tabs>
                <w:tab w:val="clear" w:pos="0"/>
                <w:tab w:val="clear" w:pos="108"/>
              </w:tabs>
              <w:ind w:left="0" w:firstLine="0"/>
              <w:rPr>
                <w:szCs w:val="20"/>
              </w:rPr>
            </w:pPr>
            <w:r w:rsidRPr="00833954">
              <w:rPr>
                <w:szCs w:val="20"/>
              </w:rPr>
              <w:t xml:space="preserve">Az ajánlatok érvényességének vizsgálata (kizáró okok, alkalmasság, </w:t>
            </w:r>
            <w:r w:rsidRPr="00833954">
              <w:rPr>
                <w:szCs w:val="20"/>
              </w:rPr>
              <w:lastRenderedPageBreak/>
              <w:t>egyéb iratok, formai követelmények)</w:t>
            </w:r>
          </w:p>
        </w:tc>
        <w:tc>
          <w:tcPr>
            <w:tcW w:w="6372" w:type="dxa"/>
          </w:tcPr>
          <w:p w14:paraId="504A5500" w14:textId="5704882B" w:rsidR="00EB44D6" w:rsidRPr="00680155" w:rsidRDefault="00EB44D6" w:rsidP="000A798E">
            <w:pPr>
              <w:pStyle w:val="Stlus3"/>
              <w:widowControl w:val="0"/>
              <w:numPr>
                <w:ilvl w:val="0"/>
                <w:numId w:val="0"/>
              </w:numPr>
              <w:jc w:val="both"/>
            </w:pPr>
            <w:r w:rsidRPr="00680155">
              <w:lastRenderedPageBreak/>
              <w:t xml:space="preserve">Ajánlatkérő </w:t>
            </w:r>
            <w:r>
              <w:t>meg</w:t>
            </w:r>
            <w:r w:rsidRPr="00680155">
              <w:t xml:space="preserve">vizsgálja, hogy az ajánlatok megfelelnek-e </w:t>
            </w:r>
            <w:r w:rsidR="00C2346F">
              <w:t>Közbeszerzési Dokumentumokban</w:t>
            </w:r>
            <w:r w:rsidRPr="00680155">
              <w:t xml:space="preserve">, valamint a jogszabályokban meghatározott feltételeknek. </w:t>
            </w:r>
          </w:p>
          <w:p w14:paraId="5A63EE8B" w14:textId="77777777" w:rsidR="00EB44D6" w:rsidRDefault="00EB44D6" w:rsidP="000A798E">
            <w:pPr>
              <w:pStyle w:val="Stlus3"/>
              <w:widowControl w:val="0"/>
              <w:numPr>
                <w:ilvl w:val="0"/>
                <w:numId w:val="0"/>
              </w:numPr>
              <w:jc w:val="both"/>
            </w:pPr>
          </w:p>
          <w:p w14:paraId="1BB7C955" w14:textId="35D0538B" w:rsidR="0067193E" w:rsidRDefault="0067193E" w:rsidP="0067193E">
            <w:pPr>
              <w:pStyle w:val="Stlus3"/>
              <w:numPr>
                <w:ilvl w:val="0"/>
                <w:numId w:val="0"/>
              </w:numPr>
              <w:jc w:val="both"/>
              <w:rPr>
                <w:lang w:val="en-US"/>
              </w:rPr>
            </w:pPr>
            <w:r>
              <w:rPr>
                <w:lang w:val="en-US"/>
              </w:rPr>
              <w:lastRenderedPageBreak/>
              <w:t>A</w:t>
            </w:r>
            <w:r w:rsidRPr="0067193E">
              <w:rPr>
                <w:lang w:val="en-US"/>
              </w:rPr>
              <w:t xml:space="preserve">jánlatkérő a bírálat során az alkalmassági követelmények, a kizáró okok előzetes ellenőrzésére köteles az </w:t>
            </w:r>
            <w:r w:rsidR="00C2346F">
              <w:rPr>
                <w:lang w:val="en-US"/>
              </w:rPr>
              <w:t>E</w:t>
            </w:r>
            <w:r w:rsidR="00C2346F" w:rsidRPr="0067193E">
              <w:rPr>
                <w:lang w:val="en-US"/>
              </w:rPr>
              <w:t xml:space="preserve">gységes </w:t>
            </w:r>
            <w:r w:rsidR="00C2346F">
              <w:rPr>
                <w:lang w:val="en-US"/>
              </w:rPr>
              <w:t>E</w:t>
            </w:r>
            <w:r w:rsidR="00C2346F" w:rsidRPr="0067193E">
              <w:rPr>
                <w:lang w:val="en-US"/>
              </w:rPr>
              <w:t xml:space="preserve">urópai </w:t>
            </w:r>
            <w:r w:rsidR="00C2346F">
              <w:rPr>
                <w:lang w:val="en-US"/>
              </w:rPr>
              <w:t>K</w:t>
            </w:r>
            <w:r w:rsidR="00C2346F" w:rsidRPr="0067193E">
              <w:rPr>
                <w:lang w:val="en-US"/>
              </w:rPr>
              <w:t xml:space="preserve">özbeszerzési </w:t>
            </w:r>
            <w:r w:rsidR="00C2346F">
              <w:rPr>
                <w:lang w:val="en-US"/>
              </w:rPr>
              <w:t>D</w:t>
            </w:r>
            <w:r w:rsidR="00C2346F" w:rsidRPr="0067193E">
              <w:rPr>
                <w:lang w:val="en-US"/>
              </w:rPr>
              <w:t xml:space="preserve">okumentumba </w:t>
            </w:r>
            <w:r w:rsidRPr="0067193E">
              <w:rPr>
                <w:lang w:val="en-US"/>
              </w:rPr>
              <w:t>foglalt nyilatkozatot elfogadni, valamint minden egyéb tekintetben az ajánlat megfelelőségét ellenőrizni, szükség szerint a 71-72. § szerinti bírálati cselekményeket elvégezni</w:t>
            </w:r>
            <w:r w:rsidR="00AB3CA4">
              <w:rPr>
                <w:lang w:val="en-US"/>
              </w:rPr>
              <w:t xml:space="preserve"> (hiánypótlás, felvilágosítás kérés, ajánlati ár aránytalanságok)</w:t>
            </w:r>
            <w:r w:rsidRPr="0067193E">
              <w:rPr>
                <w:lang w:val="en-US"/>
              </w:rPr>
              <w:t xml:space="preserve">. </w:t>
            </w:r>
          </w:p>
          <w:p w14:paraId="67541B09" w14:textId="77777777" w:rsidR="00D25D42" w:rsidRDefault="00D25D42" w:rsidP="0067193E">
            <w:pPr>
              <w:pStyle w:val="Stlus3"/>
              <w:numPr>
                <w:ilvl w:val="0"/>
                <w:numId w:val="0"/>
              </w:numPr>
              <w:jc w:val="both"/>
              <w:rPr>
                <w:lang w:val="en-US"/>
              </w:rPr>
            </w:pPr>
          </w:p>
          <w:p w14:paraId="209E09C1" w14:textId="53BD7AD2" w:rsidR="00D25D42" w:rsidRDefault="00D25D42" w:rsidP="0067193E">
            <w:pPr>
              <w:pStyle w:val="Stlus3"/>
              <w:numPr>
                <w:ilvl w:val="0"/>
                <w:numId w:val="0"/>
              </w:numPr>
              <w:jc w:val="both"/>
              <w:rPr>
                <w:lang w:val="en-US"/>
              </w:rPr>
            </w:pPr>
            <w:r w:rsidRPr="00D25D42">
              <w:rPr>
                <w:lang w:val="en-US"/>
              </w:rPr>
              <w:t xml:space="preserve">Az ajánlatkérő az </w:t>
            </w:r>
            <w:r w:rsidR="00C2346F">
              <w:rPr>
                <w:lang w:val="en-US"/>
              </w:rPr>
              <w:t>E</w:t>
            </w:r>
            <w:r w:rsidR="00C2346F" w:rsidRPr="0067193E">
              <w:rPr>
                <w:lang w:val="en-US"/>
              </w:rPr>
              <w:t xml:space="preserve">gységes </w:t>
            </w:r>
            <w:r w:rsidR="00C2346F">
              <w:rPr>
                <w:lang w:val="en-US"/>
              </w:rPr>
              <w:t>E</w:t>
            </w:r>
            <w:r w:rsidR="00C2346F" w:rsidRPr="0067193E">
              <w:rPr>
                <w:lang w:val="en-US"/>
              </w:rPr>
              <w:t xml:space="preserve">urópai </w:t>
            </w:r>
            <w:r w:rsidR="00C2346F">
              <w:rPr>
                <w:lang w:val="en-US"/>
              </w:rPr>
              <w:t>K</w:t>
            </w:r>
            <w:r w:rsidR="00C2346F" w:rsidRPr="0067193E">
              <w:rPr>
                <w:lang w:val="en-US"/>
              </w:rPr>
              <w:t xml:space="preserve">özbeszerzési </w:t>
            </w:r>
            <w:r w:rsidR="00C2346F">
              <w:rPr>
                <w:lang w:val="en-US"/>
              </w:rPr>
              <w:t xml:space="preserve">Dokumentum </w:t>
            </w:r>
            <w:r w:rsidRPr="00D25D42">
              <w:rPr>
                <w:lang w:val="en-US"/>
              </w:rPr>
              <w:t xml:space="preserve">szerinti nyilatkozattal egyidejűleg ellenőrzi a nyilatkozatban feltüntetett, a </w:t>
            </w:r>
            <w:r>
              <w:rPr>
                <w:lang w:val="en-US"/>
              </w:rPr>
              <w:t xml:space="preserve">Kbt. 69. § </w:t>
            </w:r>
            <w:r w:rsidRPr="00D25D42">
              <w:rPr>
                <w:lang w:val="en-US"/>
              </w:rPr>
              <w:t xml:space="preserve">(11) bekezdés szerint elérhető adatbázisok adatait is. </w:t>
            </w:r>
          </w:p>
          <w:p w14:paraId="18D16E1F" w14:textId="77777777" w:rsidR="00763B56" w:rsidRDefault="00763B56" w:rsidP="0067193E">
            <w:pPr>
              <w:pStyle w:val="Stlus3"/>
              <w:numPr>
                <w:ilvl w:val="0"/>
                <w:numId w:val="0"/>
              </w:numPr>
              <w:jc w:val="both"/>
              <w:rPr>
                <w:lang w:val="en-US"/>
              </w:rPr>
            </w:pPr>
          </w:p>
          <w:p w14:paraId="73685F80" w14:textId="77777777" w:rsidR="0067193E" w:rsidRDefault="00763B56" w:rsidP="00C2346F">
            <w:pPr>
              <w:pStyle w:val="Stlus3"/>
              <w:numPr>
                <w:ilvl w:val="0"/>
                <w:numId w:val="0"/>
              </w:numPr>
              <w:jc w:val="both"/>
              <w:rPr>
                <w:lang w:val="en-US"/>
              </w:rPr>
            </w:pPr>
            <w:r>
              <w:rPr>
                <w:lang w:val="en-US"/>
              </w:rPr>
              <w:t xml:space="preserve">Az fentiekben leírt előzetes bírálat </w:t>
            </w:r>
            <w:r w:rsidRPr="00763B56">
              <w:rPr>
                <w:lang w:val="en-US"/>
              </w:rPr>
              <w:t xml:space="preserve">alapján megfelelőnek talált ajánlatokat az ajánlatkérő az értékelési szempontok szerint értékeli. </w:t>
            </w:r>
          </w:p>
          <w:p w14:paraId="4EABC960" w14:textId="58ACACA7" w:rsidR="00C2346F" w:rsidRPr="00680155" w:rsidRDefault="00C2346F" w:rsidP="00C2346F">
            <w:pPr>
              <w:pStyle w:val="Stlus3"/>
              <w:numPr>
                <w:ilvl w:val="0"/>
                <w:numId w:val="0"/>
              </w:numPr>
              <w:jc w:val="both"/>
            </w:pPr>
          </w:p>
        </w:tc>
      </w:tr>
      <w:tr w:rsidR="00EB44D6" w:rsidRPr="00680155" w14:paraId="7DF4F54E" w14:textId="77777777" w:rsidTr="005F0F32">
        <w:tc>
          <w:tcPr>
            <w:tcW w:w="540" w:type="dxa"/>
          </w:tcPr>
          <w:p w14:paraId="0E603979"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8</w:t>
            </w:r>
          </w:p>
        </w:tc>
        <w:tc>
          <w:tcPr>
            <w:tcW w:w="2160" w:type="dxa"/>
          </w:tcPr>
          <w:p w14:paraId="1C89A123" w14:textId="77777777" w:rsidR="00EB44D6" w:rsidRPr="00833954" w:rsidRDefault="00EB44D6" w:rsidP="000A798E">
            <w:pPr>
              <w:pStyle w:val="Stlus2"/>
              <w:widowControl w:val="0"/>
              <w:tabs>
                <w:tab w:val="clear" w:pos="0"/>
                <w:tab w:val="clear" w:pos="108"/>
              </w:tabs>
              <w:ind w:left="0" w:firstLine="0"/>
              <w:rPr>
                <w:szCs w:val="20"/>
              </w:rPr>
            </w:pPr>
            <w:r w:rsidRPr="00833954">
              <w:rPr>
                <w:szCs w:val="20"/>
              </w:rPr>
              <w:t>Az ajánlattal kapcsolatos pontosítás kérése az ajánlatkérő részéről</w:t>
            </w:r>
          </w:p>
        </w:tc>
        <w:tc>
          <w:tcPr>
            <w:tcW w:w="6372" w:type="dxa"/>
          </w:tcPr>
          <w:p w14:paraId="422E85E6" w14:textId="6C2779A9" w:rsidR="00EB44D6" w:rsidRPr="00680155" w:rsidRDefault="00EB44D6" w:rsidP="000A798E">
            <w:pPr>
              <w:pStyle w:val="Stlus3"/>
              <w:widowControl w:val="0"/>
              <w:numPr>
                <w:ilvl w:val="0"/>
                <w:numId w:val="0"/>
              </w:numPr>
              <w:ind w:left="36"/>
              <w:jc w:val="both"/>
            </w:pPr>
            <w:r w:rsidRPr="00680155">
              <w:t xml:space="preserve">Az Ajánlatok vizsgálatának, értékelésének időszakában az Ajánlatkérő a Kbt. </w:t>
            </w:r>
            <w:r w:rsidR="00C35CA6">
              <w:t>71</w:t>
            </w:r>
            <w:r w:rsidRPr="00680155">
              <w:t>. § szerint köteles felvilágosítást kérni az ajánlattevőktől az ajánlatokban található, nem egyértelmű kijelentések, nyilatkozatok, igazolások tartalmának tisztázása érdekében.</w:t>
            </w:r>
            <w:r w:rsidRPr="00680155">
              <w:rPr>
                <w:sz w:val="20"/>
                <w:szCs w:val="20"/>
              </w:rPr>
              <w:t xml:space="preserve"> </w:t>
            </w:r>
          </w:p>
          <w:p w14:paraId="090FE521" w14:textId="41732E4C" w:rsidR="00EB44D6" w:rsidRPr="000441C0" w:rsidRDefault="00EB44D6" w:rsidP="000441C0">
            <w:pPr>
              <w:pStyle w:val="NormalWeb"/>
              <w:spacing w:after="0"/>
              <w:ind w:left="72" w:right="150"/>
              <w:jc w:val="both"/>
              <w:rPr>
                <w:lang w:val="en-US"/>
              </w:rPr>
            </w:pPr>
            <w:r w:rsidRPr="00680155">
              <w:t xml:space="preserve">Az ajánlatkérő kizárólag a Kbt. </w:t>
            </w:r>
            <w:r w:rsidR="00C35CA6">
              <w:t>71</w:t>
            </w:r>
            <w:r w:rsidRPr="00680155">
              <w:t xml:space="preserve">. § (1)-(2) bekezdésében </w:t>
            </w:r>
            <w:r w:rsidR="000441C0" w:rsidRPr="000441C0">
              <w:rPr>
                <w:lang w:val="en-US"/>
              </w:rPr>
              <w:t xml:space="preserve">foglaltak szerint és csak olyan felvilágosítást kérhet, amely az ajánlatok </w:t>
            </w:r>
            <w:r w:rsidR="000441C0">
              <w:rPr>
                <w:lang w:val="en-US"/>
              </w:rPr>
              <w:t>elbírálása érdekében szükséges.</w:t>
            </w:r>
          </w:p>
          <w:p w14:paraId="3BA17D5F" w14:textId="7CA85264" w:rsidR="00C35CA6" w:rsidRPr="00C35CA6" w:rsidRDefault="00C35CA6" w:rsidP="00C35CA6">
            <w:pPr>
              <w:pStyle w:val="NormalWeb"/>
              <w:spacing w:after="0"/>
              <w:ind w:left="72" w:right="150"/>
              <w:jc w:val="both"/>
              <w:rPr>
                <w:lang w:val="en-US"/>
              </w:rPr>
            </w:pPr>
            <w:r w:rsidRPr="00C35CA6">
              <w:rPr>
                <w:lang w:val="en-US"/>
              </w:rPr>
              <w:t xml:space="preserve">A felvilágosítás megadása: </w:t>
            </w:r>
          </w:p>
          <w:p w14:paraId="3D538233" w14:textId="51E00225" w:rsidR="00C35CA6" w:rsidRPr="00C35CA6" w:rsidRDefault="00C35CA6" w:rsidP="00854920">
            <w:pPr>
              <w:pStyle w:val="NormalWeb"/>
              <w:numPr>
                <w:ilvl w:val="0"/>
                <w:numId w:val="46"/>
              </w:numPr>
              <w:spacing w:after="0"/>
              <w:ind w:right="150"/>
              <w:jc w:val="both"/>
              <w:rPr>
                <w:lang w:val="en-US"/>
              </w:rPr>
            </w:pPr>
            <w:r w:rsidRPr="00C35CA6">
              <w:rPr>
                <w:lang w:val="en-US"/>
              </w:rPr>
              <w:t>nem járhat a</w:t>
            </w:r>
            <w:r w:rsidR="004D7244">
              <w:rPr>
                <w:lang w:val="en-US"/>
              </w:rPr>
              <w:t xml:space="preserve"> Kbt.</w:t>
            </w:r>
            <w:r w:rsidRPr="00C35CA6">
              <w:rPr>
                <w:lang w:val="en-US"/>
              </w:rPr>
              <w:t xml:space="preserve"> 2. § (1)-(3) és (5) bekezdésében foglalt alapelvek sérelmével és  </w:t>
            </w:r>
          </w:p>
          <w:p w14:paraId="102887F8" w14:textId="2C3A45BB" w:rsidR="006971BD" w:rsidRPr="006971BD" w:rsidRDefault="00C35CA6" w:rsidP="00854920">
            <w:pPr>
              <w:pStyle w:val="NormalWeb"/>
              <w:numPr>
                <w:ilvl w:val="0"/>
                <w:numId w:val="46"/>
              </w:numPr>
              <w:spacing w:after="0"/>
              <w:ind w:right="150"/>
              <w:jc w:val="both"/>
            </w:pPr>
            <w:r w:rsidRPr="00C35CA6">
              <w:rPr>
                <w:lang w:val="en-US"/>
              </w:rPr>
              <w:t xml:space="preserve">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 kialakuló sorrendet nem befolyásolja. </w:t>
            </w:r>
            <w:bookmarkStart w:id="43" w:name="pr699"/>
            <w:bookmarkStart w:id="44" w:name="pr700"/>
            <w:bookmarkEnd w:id="43"/>
            <w:bookmarkEnd w:id="44"/>
          </w:p>
        </w:tc>
      </w:tr>
      <w:tr w:rsidR="00EB44D6" w:rsidRPr="00680155" w14:paraId="0D06EA44" w14:textId="77777777" w:rsidTr="005F0F32">
        <w:tc>
          <w:tcPr>
            <w:tcW w:w="540" w:type="dxa"/>
          </w:tcPr>
          <w:p w14:paraId="3973A4BA"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t>9</w:t>
            </w:r>
          </w:p>
        </w:tc>
        <w:tc>
          <w:tcPr>
            <w:tcW w:w="2160" w:type="dxa"/>
          </w:tcPr>
          <w:p w14:paraId="248342EC" w14:textId="77777777" w:rsidR="00EB44D6" w:rsidRPr="00161745" w:rsidRDefault="00EB44D6" w:rsidP="000A798E">
            <w:pPr>
              <w:pStyle w:val="Stlus2"/>
              <w:widowControl w:val="0"/>
              <w:tabs>
                <w:tab w:val="clear" w:pos="0"/>
                <w:tab w:val="clear" w:pos="108"/>
              </w:tabs>
              <w:ind w:left="0" w:firstLine="0"/>
              <w:rPr>
                <w:b/>
                <w:sz w:val="28"/>
                <w:szCs w:val="28"/>
              </w:rPr>
            </w:pPr>
            <w:r w:rsidRPr="00C2346F">
              <w:rPr>
                <w:szCs w:val="20"/>
              </w:rPr>
              <w:t>Az ajánlat értékelése</w:t>
            </w:r>
          </w:p>
        </w:tc>
        <w:tc>
          <w:tcPr>
            <w:tcW w:w="6372" w:type="dxa"/>
          </w:tcPr>
          <w:p w14:paraId="5AAB18EC" w14:textId="357E1F3E" w:rsidR="00EB44D6" w:rsidRPr="007F0A1A" w:rsidRDefault="00EB44D6" w:rsidP="000A798E">
            <w:pPr>
              <w:widowControl w:val="0"/>
              <w:ind w:left="180"/>
              <w:jc w:val="both"/>
            </w:pPr>
            <w:r w:rsidRPr="003E613B">
              <w:t xml:space="preserve">A  benyújtott ajánlatok vonatkozásában ajánlatkérő alkalmazza a Kbt. </w:t>
            </w:r>
            <w:r w:rsidR="00AB3CA4" w:rsidRPr="007F0A1A">
              <w:t>72</w:t>
            </w:r>
            <w:r w:rsidRPr="007F0A1A">
              <w:t>.</w:t>
            </w:r>
            <w:r w:rsidR="00AB3CA4" w:rsidRPr="007F0A1A">
              <w:t xml:space="preserve"> </w:t>
            </w:r>
            <w:r w:rsidRPr="007F0A1A">
              <w:t>§-át (ajánlatok megalapozottságának vizsgálata).</w:t>
            </w:r>
          </w:p>
          <w:p w14:paraId="6D62D250" w14:textId="38A6AFE8" w:rsidR="0037053E" w:rsidRDefault="00EB44D6" w:rsidP="004073B7">
            <w:pPr>
              <w:widowControl w:val="0"/>
              <w:ind w:left="180"/>
              <w:jc w:val="both"/>
            </w:pPr>
            <w:r w:rsidRPr="00C2346F">
              <w:t xml:space="preserve">A benyújtott ajánlatok értékelése az ajánlati felhívás </w:t>
            </w:r>
            <w:r w:rsidR="0080759D" w:rsidRPr="00C2346F">
              <w:t>II</w:t>
            </w:r>
            <w:r w:rsidRPr="00C2346F">
              <w:t>.2.</w:t>
            </w:r>
            <w:r w:rsidR="0080759D" w:rsidRPr="00C2346F">
              <w:t>5</w:t>
            </w:r>
            <w:r w:rsidRPr="00C2346F">
              <w:t xml:space="preserve">. pontjában meghatározottak és </w:t>
            </w:r>
            <w:r w:rsidR="0037053E" w:rsidRPr="00C2346F">
              <w:t xml:space="preserve">a </w:t>
            </w:r>
            <w:r w:rsidR="00C2346F" w:rsidRPr="00C2346F">
              <w:t xml:space="preserve">Közbeszerzési </w:t>
            </w:r>
            <w:r w:rsidR="00C2346F" w:rsidRPr="00C2346F">
              <w:lastRenderedPageBreak/>
              <w:t xml:space="preserve">Dokumetnumokban </w:t>
            </w:r>
            <w:r w:rsidRPr="00C2346F">
              <w:t>részletezettek szerint történik</w:t>
            </w:r>
            <w:r w:rsidR="0037053E" w:rsidRPr="00161745">
              <w:t xml:space="preserve">, és </w:t>
            </w:r>
            <w:r w:rsidR="00C2346F" w:rsidRPr="003E613B">
              <w:t>Ajánl</w:t>
            </w:r>
            <w:r w:rsidR="00C014A2">
              <w:t>a</w:t>
            </w:r>
            <w:r w:rsidR="00C2346F" w:rsidRPr="003E613B">
              <w:t xml:space="preserve">tkérő </w:t>
            </w:r>
            <w:r w:rsidR="0037053E" w:rsidRPr="003E613B">
              <w:t>a Kbt. 69. § (4)-(6) bekezdései szerint jár el</w:t>
            </w:r>
            <w:r w:rsidR="004073B7" w:rsidRPr="003E613B">
              <w:t xml:space="preserve"> és kéri be az </w:t>
            </w:r>
            <w:r w:rsidR="00C014A2">
              <w:t>E</w:t>
            </w:r>
            <w:r w:rsidR="00C014A2" w:rsidRPr="003E613B">
              <w:t xml:space="preserve">gységes </w:t>
            </w:r>
            <w:r w:rsidR="00C014A2">
              <w:t>E</w:t>
            </w:r>
            <w:r w:rsidR="00C014A2" w:rsidRPr="003E613B">
              <w:t xml:space="preserve">urópai </w:t>
            </w:r>
            <w:r w:rsidR="00C014A2">
              <w:t>K</w:t>
            </w:r>
            <w:r w:rsidR="00C014A2" w:rsidRPr="003E613B">
              <w:t xml:space="preserve">özbeszerzési </w:t>
            </w:r>
            <w:r w:rsidR="00C014A2">
              <w:t>D</w:t>
            </w:r>
            <w:r w:rsidR="00C014A2" w:rsidRPr="003E613B">
              <w:t xml:space="preserve">okumentumokban </w:t>
            </w:r>
            <w:r w:rsidR="004073B7" w:rsidRPr="003E613B">
              <w:t xml:space="preserve">foglaltak </w:t>
            </w:r>
            <w:r w:rsidR="004D7244" w:rsidRPr="003E613B">
              <w:t>alátámasztá</w:t>
            </w:r>
            <w:r w:rsidR="004D7244">
              <w:t>s</w:t>
            </w:r>
            <w:r w:rsidR="004D7244" w:rsidRPr="003E613B">
              <w:t>á</w:t>
            </w:r>
            <w:r w:rsidR="004D7244">
              <w:t>ra</w:t>
            </w:r>
            <w:r w:rsidR="004D7244" w:rsidRPr="003E613B">
              <w:t xml:space="preserve"> </w:t>
            </w:r>
            <w:r w:rsidR="004073B7" w:rsidRPr="003E613B">
              <w:t xml:space="preserve">az igazolásokat. </w:t>
            </w:r>
          </w:p>
          <w:p w14:paraId="03F9B164" w14:textId="77777777" w:rsidR="00C2346F" w:rsidRPr="00C2346F" w:rsidRDefault="00C2346F" w:rsidP="004073B7">
            <w:pPr>
              <w:widowControl w:val="0"/>
              <w:ind w:left="180"/>
              <w:jc w:val="both"/>
            </w:pPr>
          </w:p>
          <w:p w14:paraId="70E7F09F" w14:textId="6DB732C4" w:rsidR="00E73744" w:rsidRPr="00C2346F" w:rsidRDefault="00E73744" w:rsidP="00E73744">
            <w:pPr>
              <w:widowControl w:val="0"/>
              <w:ind w:left="180"/>
              <w:jc w:val="both"/>
            </w:pPr>
            <w:r w:rsidRPr="00C2346F">
              <w:t xml:space="preserve">Szükség esetén biztosítja a Kbt. </w:t>
            </w:r>
            <w:r w:rsidRPr="00C2346F">
              <w:rPr>
                <w:lang w:val="en-GB"/>
              </w:rPr>
              <w:t xml:space="preserve">71. §-ban foglaltaknak megfelelően a hiánypótlás lehetőségét. </w:t>
            </w:r>
          </w:p>
        </w:tc>
      </w:tr>
      <w:tr w:rsidR="00EB44D6" w:rsidRPr="00680155" w14:paraId="29D0C900" w14:textId="77777777" w:rsidTr="005F0F32">
        <w:trPr>
          <w:trHeight w:val="989"/>
        </w:trPr>
        <w:tc>
          <w:tcPr>
            <w:tcW w:w="540" w:type="dxa"/>
          </w:tcPr>
          <w:p w14:paraId="5D55F8C2"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lastRenderedPageBreak/>
              <w:t>10</w:t>
            </w:r>
          </w:p>
        </w:tc>
        <w:tc>
          <w:tcPr>
            <w:tcW w:w="2160" w:type="dxa"/>
          </w:tcPr>
          <w:p w14:paraId="4635244F"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szCs w:val="20"/>
              </w:rPr>
              <w:t>Eredmény közlése</w:t>
            </w:r>
          </w:p>
        </w:tc>
        <w:tc>
          <w:tcPr>
            <w:tcW w:w="6372" w:type="dxa"/>
          </w:tcPr>
          <w:p w14:paraId="7FBED1DF" w14:textId="286FB830" w:rsidR="00EB44D6" w:rsidRPr="00680155" w:rsidRDefault="00EB44D6" w:rsidP="000A798E">
            <w:pPr>
              <w:pStyle w:val="NormalWeb"/>
              <w:widowControl w:val="0"/>
              <w:spacing w:before="0" w:beforeAutospacing="0" w:after="0" w:afterAutospacing="0"/>
              <w:ind w:right="150"/>
              <w:jc w:val="both"/>
            </w:pPr>
            <w:r w:rsidRPr="00680155">
              <w:t>Az ajánlatkérő az ajánlatokat a lehető legrövidebb időn belül köteles elbírálni</w:t>
            </w:r>
            <w:r w:rsidR="002066A8">
              <w:t>.</w:t>
            </w:r>
            <w:r w:rsidRPr="00680155">
              <w:t xml:space="preserve"> [Kbt. </w:t>
            </w:r>
            <w:r w:rsidR="002066A8">
              <w:t>70</w:t>
            </w:r>
            <w:r w:rsidRPr="00680155">
              <w:t>. § (1) bek.]</w:t>
            </w:r>
          </w:p>
          <w:p w14:paraId="56865CC9" w14:textId="77777777" w:rsidR="00EB44D6" w:rsidRPr="00680155" w:rsidRDefault="00EB44D6" w:rsidP="000A798E">
            <w:pPr>
              <w:pStyle w:val="NormalWeb"/>
              <w:widowControl w:val="0"/>
              <w:spacing w:before="0" w:beforeAutospacing="0" w:after="0" w:afterAutospacing="0"/>
              <w:ind w:right="150"/>
              <w:jc w:val="both"/>
            </w:pPr>
          </w:p>
          <w:p w14:paraId="7BA25FC3" w14:textId="7F7B4202" w:rsidR="00EB44D6" w:rsidRPr="002066A8" w:rsidRDefault="002066A8" w:rsidP="002066A8">
            <w:pPr>
              <w:pStyle w:val="standard"/>
              <w:jc w:val="both"/>
              <w:rPr>
                <w:lang w:val="en-US"/>
              </w:rPr>
            </w:pPr>
            <w:bookmarkStart w:id="45" w:name="pr483"/>
            <w:bookmarkEnd w:id="45"/>
            <w:r w:rsidRPr="002066A8">
              <w:rPr>
                <w:lang w:val="en-US"/>
              </w:rPr>
              <w:t xml:space="preserve">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w:t>
            </w:r>
            <w:r w:rsidRPr="00C2346F">
              <w:rPr>
                <w:b/>
                <w:lang w:val="en-US"/>
              </w:rPr>
              <w:t>hatvan napot.</w:t>
            </w:r>
            <w:r w:rsidRPr="002066A8">
              <w:rPr>
                <w:lang w:val="en-US"/>
              </w:rPr>
              <w:t xml:space="preserve">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rPr>
                <w:lang w:val="en-US"/>
              </w:rPr>
              <w:t xml:space="preserve">át figyelmen kívül kell hagyni. </w:t>
            </w:r>
            <w:r w:rsidR="00EB44D6" w:rsidRPr="00680155">
              <w:rPr>
                <w:rFonts w:ascii="Times New Roman" w:hAnsi="Times New Roman"/>
              </w:rPr>
              <w:t xml:space="preserve">[Kbt. </w:t>
            </w:r>
            <w:r>
              <w:rPr>
                <w:rFonts w:ascii="Times New Roman" w:hAnsi="Times New Roman"/>
              </w:rPr>
              <w:t>70</w:t>
            </w:r>
            <w:r w:rsidR="00EB44D6" w:rsidRPr="00680155">
              <w:rPr>
                <w:rFonts w:ascii="Times New Roman" w:hAnsi="Times New Roman"/>
              </w:rPr>
              <w:t>. § (2) bek.]</w:t>
            </w:r>
          </w:p>
          <w:p w14:paraId="1F40A664" w14:textId="77777777" w:rsidR="00EB44D6" w:rsidRPr="00680155" w:rsidRDefault="00EB44D6" w:rsidP="000A798E">
            <w:pPr>
              <w:pStyle w:val="standard"/>
              <w:widowControl w:val="0"/>
              <w:jc w:val="both"/>
              <w:rPr>
                <w:rFonts w:ascii="Times New Roman" w:hAnsi="Times New Roman"/>
              </w:rPr>
            </w:pPr>
          </w:p>
          <w:p w14:paraId="303985DA" w14:textId="79767C3F" w:rsidR="00EB44D6" w:rsidRPr="006971BD" w:rsidRDefault="00EB44D6" w:rsidP="005A6BCA">
            <w:pPr>
              <w:pStyle w:val="standard"/>
              <w:widowControl w:val="0"/>
              <w:jc w:val="both"/>
              <w:rPr>
                <w:rFonts w:ascii="Times New Roman" w:hAnsi="Times New Roman"/>
              </w:rPr>
            </w:pPr>
            <w:r w:rsidRPr="00680155">
              <w:rPr>
                <w:rFonts w:ascii="Times New Roman" w:hAnsi="Times New Roman"/>
              </w:rPr>
              <w:t xml:space="preserve">Az ajánlatkérő az ajánlatok elbírálásának befejezésekor külön jogszabályban meghatározott minták szerint írásbeli összegezést készít az ajánlatokról. Az ajánlatkérő az ajánlatok elbírálásának befejezésekor </w:t>
            </w:r>
            <w:r>
              <w:rPr>
                <w:rFonts w:ascii="Times New Roman" w:hAnsi="Times New Roman"/>
              </w:rPr>
              <w:t>a Kbt. 7</w:t>
            </w:r>
            <w:r w:rsidR="005A6BCA">
              <w:rPr>
                <w:rFonts w:ascii="Times New Roman" w:hAnsi="Times New Roman"/>
              </w:rPr>
              <w:t>9</w:t>
            </w:r>
            <w:r>
              <w:rPr>
                <w:rFonts w:ascii="Times New Roman" w:hAnsi="Times New Roman"/>
              </w:rPr>
              <w:t>. § (1)</w:t>
            </w:r>
            <w:r w:rsidR="005A6BCA">
              <w:rPr>
                <w:rFonts w:ascii="Times New Roman" w:hAnsi="Times New Roman"/>
              </w:rPr>
              <w:t>-(2)</w:t>
            </w:r>
            <w:r>
              <w:rPr>
                <w:rFonts w:ascii="Times New Roman" w:hAnsi="Times New Roman"/>
              </w:rPr>
              <w:t xml:space="preserve"> bekezdésében előírt tájékoztatási kötelezettségét</w:t>
            </w:r>
            <w:r w:rsidRPr="00680155">
              <w:rPr>
                <w:rFonts w:ascii="Times New Roman" w:hAnsi="Times New Roman"/>
              </w:rPr>
              <w:t xml:space="preserve"> az írásbeli összegezésnek minden ajánlattevő részére egyidejűleg, telefaxon vagy elektronikus úton történő megküldésével teljesíti. [Kbt. 7</w:t>
            </w:r>
            <w:r w:rsidR="005A6BCA">
              <w:rPr>
                <w:rFonts w:ascii="Times New Roman" w:hAnsi="Times New Roman"/>
              </w:rPr>
              <w:t>9</w:t>
            </w:r>
            <w:r w:rsidRPr="00680155">
              <w:rPr>
                <w:rFonts w:ascii="Times New Roman" w:hAnsi="Times New Roman"/>
              </w:rPr>
              <w:t>. § (2) bek.]</w:t>
            </w:r>
          </w:p>
        </w:tc>
      </w:tr>
      <w:tr w:rsidR="00EB44D6" w:rsidRPr="00680155" w14:paraId="4D75EFD1" w14:textId="77777777" w:rsidTr="005F0F32">
        <w:trPr>
          <w:trHeight w:val="70"/>
        </w:trPr>
        <w:tc>
          <w:tcPr>
            <w:tcW w:w="540" w:type="dxa"/>
          </w:tcPr>
          <w:p w14:paraId="49BBBF72"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b/>
                <w:sz w:val="28"/>
                <w:szCs w:val="28"/>
              </w:rPr>
              <w:t>11</w:t>
            </w:r>
          </w:p>
        </w:tc>
        <w:tc>
          <w:tcPr>
            <w:tcW w:w="2160" w:type="dxa"/>
          </w:tcPr>
          <w:p w14:paraId="42AC45F7" w14:textId="77777777" w:rsidR="00EB44D6" w:rsidRPr="00833954" w:rsidRDefault="00EB44D6" w:rsidP="000A798E">
            <w:pPr>
              <w:pStyle w:val="Stlus2"/>
              <w:widowControl w:val="0"/>
              <w:tabs>
                <w:tab w:val="clear" w:pos="0"/>
                <w:tab w:val="clear" w:pos="108"/>
              </w:tabs>
              <w:ind w:left="0" w:firstLine="0"/>
              <w:rPr>
                <w:b/>
                <w:sz w:val="28"/>
                <w:szCs w:val="28"/>
              </w:rPr>
            </w:pPr>
            <w:r w:rsidRPr="00833954">
              <w:rPr>
                <w:szCs w:val="20"/>
              </w:rPr>
              <w:t>Szerződéskötés</w:t>
            </w:r>
          </w:p>
        </w:tc>
        <w:tc>
          <w:tcPr>
            <w:tcW w:w="6372" w:type="dxa"/>
          </w:tcPr>
          <w:p w14:paraId="6604EE7E" w14:textId="77777777" w:rsidR="00EB44D6" w:rsidRDefault="00EB44D6" w:rsidP="000A798E">
            <w:pPr>
              <w:pStyle w:val="Stlus3"/>
              <w:widowControl w:val="0"/>
              <w:numPr>
                <w:ilvl w:val="0"/>
                <w:numId w:val="0"/>
              </w:numPr>
              <w:jc w:val="both"/>
            </w:pPr>
            <w:r w:rsidRPr="00680155">
              <w:t xml:space="preserve">Az ajánlatkérő </w:t>
            </w:r>
            <w:r>
              <w:t>a részek tekintetében nyertes ajánlattevőkkel</w:t>
            </w:r>
            <w:r w:rsidRPr="00680155">
              <w:t xml:space="preserve"> köti meg a szerződést.</w:t>
            </w:r>
          </w:p>
          <w:p w14:paraId="7A38C37E" w14:textId="77777777" w:rsidR="00161745" w:rsidRDefault="00161745" w:rsidP="000A798E">
            <w:pPr>
              <w:pStyle w:val="Stlus3"/>
              <w:widowControl w:val="0"/>
              <w:numPr>
                <w:ilvl w:val="0"/>
                <w:numId w:val="0"/>
              </w:numPr>
              <w:jc w:val="both"/>
            </w:pPr>
          </w:p>
          <w:p w14:paraId="6EB0B3F4" w14:textId="3B4900BC" w:rsidR="00161745" w:rsidRPr="00680155" w:rsidRDefault="00161745" w:rsidP="000A798E">
            <w:pPr>
              <w:pStyle w:val="Stlus3"/>
              <w:widowControl w:val="0"/>
              <w:numPr>
                <w:ilvl w:val="0"/>
                <w:numId w:val="0"/>
              </w:numPr>
              <w:jc w:val="both"/>
            </w:pPr>
            <w:r>
              <w:t>Ajánlatkérő tájékoztatja ajánlattevőket, hogy amennyiben egy ajánlattevő több rész esetében is nyertes lenne, a</w:t>
            </w:r>
            <w:r w:rsidR="003E613B">
              <w:t xml:space="preserve">kkor vele Ajánlatkérő valamennyi érintett rész tekintetében </w:t>
            </w:r>
            <w:r w:rsidR="00080C84">
              <w:t xml:space="preserve">részenként külön-külön köt szerződést. </w:t>
            </w:r>
          </w:p>
          <w:p w14:paraId="663E48D7" w14:textId="77777777" w:rsidR="00EB44D6" w:rsidRPr="00680155" w:rsidRDefault="00EB44D6" w:rsidP="000A798E">
            <w:pPr>
              <w:pStyle w:val="Stlus3"/>
              <w:widowControl w:val="0"/>
              <w:numPr>
                <w:ilvl w:val="0"/>
                <w:numId w:val="0"/>
              </w:numPr>
              <w:jc w:val="both"/>
            </w:pPr>
          </w:p>
          <w:p w14:paraId="7E7D3D9D" w14:textId="2BA235AD" w:rsidR="00EB44D6" w:rsidRPr="00680155" w:rsidRDefault="00EB44D6" w:rsidP="000A798E">
            <w:pPr>
              <w:pStyle w:val="Stlus3"/>
              <w:widowControl w:val="0"/>
              <w:numPr>
                <w:ilvl w:val="0"/>
                <w:numId w:val="0"/>
              </w:numPr>
              <w:jc w:val="both"/>
            </w:pPr>
            <w:r w:rsidRPr="0066188A">
              <w:t xml:space="preserve">Abban az esetben, ha a nyertes ajánlattevő visszalép, az ajánlatkérő – amennyiben az </w:t>
            </w:r>
            <w:r>
              <w:t>ajánlatok elbírálásáról szóló írásbeli</w:t>
            </w:r>
            <w:r w:rsidRPr="0066188A">
              <w:t xml:space="preserve"> összegezésben megjelölésre kerül –</w:t>
            </w:r>
            <w:r>
              <w:t xml:space="preserve"> a</w:t>
            </w:r>
            <w:r w:rsidRPr="0066188A">
              <w:t xml:space="preserve"> következő legkedvezőbb ajánlatot tevővel köthet szerződést</w:t>
            </w:r>
            <w:r w:rsidR="00C014A2">
              <w:t>.</w:t>
            </w:r>
          </w:p>
          <w:p w14:paraId="25B1A440" w14:textId="77777777" w:rsidR="00EB44D6" w:rsidRPr="00680155" w:rsidRDefault="00EB44D6" w:rsidP="000A798E">
            <w:pPr>
              <w:pStyle w:val="Stlus3"/>
              <w:widowControl w:val="0"/>
              <w:numPr>
                <w:ilvl w:val="0"/>
                <w:numId w:val="0"/>
              </w:numPr>
              <w:jc w:val="both"/>
            </w:pPr>
          </w:p>
          <w:p w14:paraId="2AF6FA9A" w14:textId="77777777" w:rsidR="00EB44D6" w:rsidRPr="00680155" w:rsidRDefault="00EB44D6" w:rsidP="000A798E">
            <w:pPr>
              <w:pStyle w:val="Stlus3"/>
              <w:widowControl w:val="0"/>
              <w:numPr>
                <w:ilvl w:val="0"/>
                <w:numId w:val="0"/>
              </w:numPr>
              <w:jc w:val="both"/>
            </w:pPr>
            <w:r w:rsidRPr="00680155">
              <w:t xml:space="preserve">Az ajánlatok elbírálásáról szóló írásbeli összegezésnek az ajánlattevők részére történt megküldése napjától a nyertes ajánlattevő és – adott esetben - a második legkedvezőbb </w:t>
            </w:r>
            <w:r w:rsidRPr="00680155">
              <w:lastRenderedPageBreak/>
              <w:t xml:space="preserve">ajánlatot tett ajánlattevő </w:t>
            </w:r>
            <w:r w:rsidRPr="00C014A2">
              <w:rPr>
                <w:b/>
              </w:rPr>
              <w:t>ajánlati kötöttsége</w:t>
            </w:r>
            <w:r w:rsidRPr="00680155">
              <w:t xml:space="preserve"> </w:t>
            </w:r>
            <w:r w:rsidRPr="00C014A2">
              <w:rPr>
                <w:b/>
              </w:rPr>
              <w:t>további harminc nappal meghosszabbodik</w:t>
            </w:r>
            <w:r w:rsidRPr="00680155">
              <w:t>.</w:t>
            </w:r>
          </w:p>
          <w:p w14:paraId="5FF8A722" w14:textId="77777777" w:rsidR="00EB44D6" w:rsidRPr="00680155" w:rsidRDefault="00EB44D6" w:rsidP="000A798E">
            <w:pPr>
              <w:pStyle w:val="Stlus3"/>
              <w:widowControl w:val="0"/>
              <w:numPr>
                <w:ilvl w:val="0"/>
                <w:numId w:val="0"/>
              </w:numPr>
              <w:jc w:val="both"/>
            </w:pPr>
          </w:p>
          <w:p w14:paraId="213370AA" w14:textId="64B8AF28" w:rsidR="00EB44D6" w:rsidRPr="006971BD" w:rsidRDefault="00EB44D6" w:rsidP="000A798E">
            <w:pPr>
              <w:pStyle w:val="Stlus3"/>
              <w:widowControl w:val="0"/>
              <w:numPr>
                <w:ilvl w:val="0"/>
                <w:numId w:val="0"/>
              </w:numPr>
              <w:jc w:val="both"/>
            </w:pPr>
            <w:r w:rsidRPr="00680155">
              <w:t xml:space="preserve">Az ajánlatkérő a szerződést az ajánlati kötöttség ezen időtartama alatt köteles megkötni, amennyiben a Kbt. másként nem rendelkezik nem köthető meg azonban a szerződés az írásbeli összegezés megküldését követő </w:t>
            </w:r>
            <w:r w:rsidRPr="00161745">
              <w:rPr>
                <w:b/>
              </w:rPr>
              <w:t>tíz napos</w:t>
            </w:r>
            <w:r w:rsidRPr="00680155">
              <w:t xml:space="preserve"> időtartam lejártáig.</w:t>
            </w:r>
          </w:p>
        </w:tc>
      </w:tr>
    </w:tbl>
    <w:p w14:paraId="18DD7F8A" w14:textId="77777777" w:rsidR="00253381" w:rsidRPr="00680155" w:rsidRDefault="00253381" w:rsidP="000A798E">
      <w:pPr>
        <w:pStyle w:val="Stlus3"/>
        <w:widowControl w:val="0"/>
        <w:numPr>
          <w:ilvl w:val="0"/>
          <w:numId w:val="0"/>
        </w:numPr>
        <w:ind w:left="-468"/>
      </w:pPr>
    </w:p>
    <w:p w14:paraId="3BAF21DE" w14:textId="77777777" w:rsidR="00EB44D6" w:rsidRPr="00680155" w:rsidRDefault="00EB44D6" w:rsidP="00734728">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46" w:name="_Toc207856485"/>
      <w:bookmarkStart w:id="47" w:name="_Toc210204840"/>
      <w:bookmarkStart w:id="48" w:name="_Toc318466101"/>
      <w:bookmarkEnd w:id="35"/>
      <w:bookmarkEnd w:id="36"/>
      <w:r w:rsidRPr="00680155">
        <w:rPr>
          <w:rFonts w:ascii="Times New Roman" w:hAnsi="Times New Roman" w:cs="Times New Roman"/>
          <w:b w:val="0"/>
          <w:iCs w:val="0"/>
          <w:sz w:val="26"/>
          <w:szCs w:val="26"/>
          <w:u w:val="single"/>
        </w:rPr>
        <w:t xml:space="preserve">A teljesítés helye </w:t>
      </w:r>
      <w:bookmarkEnd w:id="46"/>
      <w:bookmarkEnd w:id="47"/>
      <w:r w:rsidRPr="00680155">
        <w:rPr>
          <w:rFonts w:ascii="Times New Roman" w:hAnsi="Times New Roman" w:cs="Times New Roman"/>
          <w:b w:val="0"/>
          <w:iCs w:val="0"/>
          <w:sz w:val="26"/>
          <w:szCs w:val="26"/>
          <w:u w:val="single"/>
        </w:rPr>
        <w:t>és a teljesítési határidő</w:t>
      </w:r>
      <w:bookmarkEnd w:id="48"/>
    </w:p>
    <w:p w14:paraId="48B3200F" w14:textId="77777777" w:rsidR="00EB44D6" w:rsidRPr="00680155" w:rsidRDefault="00EB44D6" w:rsidP="000A798E">
      <w:pPr>
        <w:widowControl w:val="0"/>
        <w:shd w:val="clear" w:color="auto" w:fill="FFFFFF"/>
        <w:ind w:left="360"/>
      </w:pPr>
    </w:p>
    <w:p w14:paraId="1AE1B432" w14:textId="77777777" w:rsidR="00EB44D6" w:rsidRPr="00680155" w:rsidRDefault="00EB44D6" w:rsidP="00734728">
      <w:pPr>
        <w:widowControl w:val="0"/>
        <w:numPr>
          <w:ilvl w:val="1"/>
          <w:numId w:val="22"/>
        </w:numPr>
        <w:adjustRightInd w:val="0"/>
        <w:textAlignment w:val="baseline"/>
        <w:rPr>
          <w:b/>
          <w:i/>
          <w:snapToGrid w:val="0"/>
        </w:rPr>
      </w:pPr>
      <w:r w:rsidRPr="00680155">
        <w:rPr>
          <w:b/>
          <w:i/>
          <w:snapToGrid w:val="0"/>
        </w:rPr>
        <w:t xml:space="preserve"> A teljesítés helye</w:t>
      </w:r>
    </w:p>
    <w:p w14:paraId="5FCAA659" w14:textId="1AC8B99F" w:rsidR="00EB44D6" w:rsidRPr="00233FD3" w:rsidRDefault="00EB44D6" w:rsidP="000A798E">
      <w:pPr>
        <w:widowControl w:val="0"/>
        <w:ind w:left="720"/>
        <w:rPr>
          <w:snapToGrid w:val="0"/>
        </w:rPr>
      </w:pPr>
      <w:r w:rsidRPr="00233FD3">
        <w:rPr>
          <w:snapToGrid w:val="0"/>
        </w:rPr>
        <w:t xml:space="preserve">1. rész: </w:t>
      </w:r>
      <w:r w:rsidR="00233FD3" w:rsidRPr="00233FD3">
        <w:rPr>
          <w:b/>
          <w:bCs/>
          <w:snapToGrid w:val="0"/>
        </w:rPr>
        <w:t>1027 Budapest, Tölgyfa u. 1-3.</w:t>
      </w:r>
    </w:p>
    <w:p w14:paraId="7C5C8968" w14:textId="588802AF" w:rsidR="00EB44D6" w:rsidRDefault="00EB44D6" w:rsidP="000A798E">
      <w:pPr>
        <w:widowControl w:val="0"/>
        <w:ind w:left="720"/>
        <w:rPr>
          <w:snapToGrid w:val="0"/>
        </w:rPr>
      </w:pPr>
      <w:r w:rsidRPr="00233FD3">
        <w:rPr>
          <w:snapToGrid w:val="0"/>
        </w:rPr>
        <w:t xml:space="preserve">2. rész: </w:t>
      </w:r>
      <w:r w:rsidR="00233FD3" w:rsidRPr="00233FD3">
        <w:rPr>
          <w:b/>
          <w:snapToGrid w:val="0"/>
        </w:rPr>
        <w:t xml:space="preserve">1027 Budapest, Varsányi Irén u. </w:t>
      </w:r>
      <w:r w:rsidR="00C014A2">
        <w:rPr>
          <w:b/>
          <w:snapToGrid w:val="0"/>
        </w:rPr>
        <w:t>38-</w:t>
      </w:r>
      <w:r w:rsidR="00233FD3" w:rsidRPr="00233FD3">
        <w:rPr>
          <w:b/>
          <w:snapToGrid w:val="0"/>
        </w:rPr>
        <w:t>40.</w:t>
      </w:r>
    </w:p>
    <w:p w14:paraId="5FB02505" w14:textId="77777777" w:rsidR="00EB44D6" w:rsidRPr="00680155" w:rsidRDefault="00EB44D6" w:rsidP="000A798E">
      <w:pPr>
        <w:widowControl w:val="0"/>
        <w:ind w:left="720"/>
        <w:rPr>
          <w:snapToGrid w:val="0"/>
        </w:rPr>
      </w:pPr>
    </w:p>
    <w:p w14:paraId="038910E1" w14:textId="77777777" w:rsidR="00EB44D6" w:rsidRPr="00F65163" w:rsidRDefault="00EB44D6" w:rsidP="00734728">
      <w:pPr>
        <w:widowControl w:val="0"/>
        <w:numPr>
          <w:ilvl w:val="1"/>
          <w:numId w:val="22"/>
        </w:numPr>
        <w:adjustRightInd w:val="0"/>
        <w:textAlignment w:val="baseline"/>
      </w:pPr>
      <w:r w:rsidRPr="00680155">
        <w:rPr>
          <w:b/>
          <w:i/>
          <w:snapToGrid w:val="0"/>
        </w:rPr>
        <w:t xml:space="preserve"> </w:t>
      </w:r>
      <w:r>
        <w:rPr>
          <w:b/>
          <w:i/>
          <w:snapToGrid w:val="0"/>
        </w:rPr>
        <w:t>A teljesítési határidő:</w:t>
      </w:r>
    </w:p>
    <w:p w14:paraId="3C5935F8" w14:textId="77777777" w:rsidR="00EB44D6" w:rsidRPr="00CF448F" w:rsidRDefault="00EB44D6" w:rsidP="000A798E">
      <w:pPr>
        <w:widowControl w:val="0"/>
        <w:adjustRightInd w:val="0"/>
        <w:ind w:firstLine="360"/>
        <w:textAlignment w:val="baseline"/>
      </w:pPr>
      <w:r>
        <w:rPr>
          <w:color w:val="000000"/>
        </w:rPr>
        <w:t xml:space="preserve">Valmennyi rész esetében a szerződéskötéstől számított </w:t>
      </w:r>
      <w:r w:rsidRPr="00DB33D3">
        <w:rPr>
          <w:b/>
          <w:color w:val="000000"/>
        </w:rPr>
        <w:t>36 hónap</w:t>
      </w:r>
      <w:r w:rsidRPr="000F4600">
        <w:rPr>
          <w:color w:val="000000"/>
        </w:rPr>
        <w:t>.</w:t>
      </w:r>
    </w:p>
    <w:p w14:paraId="35A56D7B" w14:textId="77777777" w:rsidR="00EB44D6" w:rsidRPr="00680155" w:rsidRDefault="00EB44D6" w:rsidP="000A798E">
      <w:pPr>
        <w:widowControl w:val="0"/>
        <w:tabs>
          <w:tab w:val="num" w:pos="2160"/>
        </w:tabs>
        <w:ind w:left="426" w:right="108"/>
        <w:jc w:val="both"/>
      </w:pPr>
    </w:p>
    <w:p w14:paraId="2665E3C6" w14:textId="77777777" w:rsidR="00EB44D6" w:rsidRPr="00680155" w:rsidRDefault="00EB44D6" w:rsidP="00734728">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49" w:name="_Toc155955512"/>
      <w:bookmarkStart w:id="50" w:name="_Toc207856486"/>
      <w:bookmarkStart w:id="51" w:name="_Toc210204841"/>
      <w:bookmarkStart w:id="52" w:name="_Toc318466102"/>
      <w:r w:rsidRPr="00680155">
        <w:rPr>
          <w:rFonts w:ascii="Times New Roman" w:hAnsi="Times New Roman" w:cs="Times New Roman"/>
          <w:b w:val="0"/>
          <w:iCs w:val="0"/>
          <w:sz w:val="26"/>
          <w:szCs w:val="26"/>
          <w:u w:val="single"/>
        </w:rPr>
        <w:t>A közbeszerzés mennyisége</w:t>
      </w:r>
      <w:bookmarkEnd w:id="49"/>
      <w:bookmarkEnd w:id="50"/>
      <w:bookmarkEnd w:id="51"/>
      <w:bookmarkEnd w:id="52"/>
    </w:p>
    <w:p w14:paraId="2DDFDF79" w14:textId="77777777" w:rsidR="00EB44D6" w:rsidRDefault="00EB44D6" w:rsidP="000A798E">
      <w:pPr>
        <w:widowControl w:val="0"/>
        <w:rPr>
          <w:snapToGrid w:val="0"/>
        </w:rPr>
      </w:pPr>
    </w:p>
    <w:p w14:paraId="008CF5CF" w14:textId="28238117" w:rsidR="00EB44D6" w:rsidRPr="00CC3149" w:rsidRDefault="00EB44D6" w:rsidP="000A798E">
      <w:pPr>
        <w:widowControl w:val="0"/>
        <w:jc w:val="both"/>
        <w:rPr>
          <w:szCs w:val="20"/>
        </w:rPr>
      </w:pPr>
      <w:r w:rsidRPr="00223E78">
        <w:rPr>
          <w:b/>
          <w:szCs w:val="20"/>
        </w:rPr>
        <w:t>"</w:t>
      </w:r>
      <w:r w:rsidRPr="00CA50DE">
        <w:rPr>
          <w:b/>
        </w:rPr>
        <w:t xml:space="preserve">A Fővárosi Törvényszék </w:t>
      </w:r>
      <w:r w:rsidR="00EB46A1">
        <w:rPr>
          <w:b/>
        </w:rPr>
        <w:t>két</w:t>
      </w:r>
      <w:r w:rsidR="00EB46A1" w:rsidRPr="00CA50DE">
        <w:rPr>
          <w:b/>
        </w:rPr>
        <w:t xml:space="preserve"> </w:t>
      </w:r>
      <w:r w:rsidRPr="00CA50DE">
        <w:rPr>
          <w:b/>
        </w:rPr>
        <w:t>épületének takarítási munkái</w:t>
      </w:r>
      <w:r w:rsidRPr="00223E78">
        <w:rPr>
          <w:b/>
          <w:szCs w:val="20"/>
        </w:rPr>
        <w:t>"</w:t>
      </w:r>
    </w:p>
    <w:p w14:paraId="3ABEB94D" w14:textId="77777777" w:rsidR="00EB44D6" w:rsidRDefault="00EB44D6" w:rsidP="000A798E">
      <w:pPr>
        <w:widowControl w:val="0"/>
        <w:rPr>
          <w:snapToGrid w:val="0"/>
        </w:rPr>
      </w:pPr>
    </w:p>
    <w:p w14:paraId="7656638B" w14:textId="0F8CFC7B" w:rsidR="002E6586" w:rsidRPr="002E6586" w:rsidRDefault="002E6586" w:rsidP="00C83010">
      <w:pPr>
        <w:widowControl w:val="0"/>
        <w:jc w:val="both"/>
        <w:rPr>
          <w:b/>
          <w:lang w:val="en-US"/>
        </w:rPr>
      </w:pPr>
      <w:r w:rsidRPr="002E6586">
        <w:rPr>
          <w:b/>
          <w:lang w:val="en-US"/>
        </w:rPr>
        <w:t>I. rész</w:t>
      </w:r>
    </w:p>
    <w:p w14:paraId="6C83A0E3" w14:textId="77777777" w:rsidR="00233FD3" w:rsidRDefault="00233FD3" w:rsidP="00233FD3">
      <w:pPr>
        <w:widowControl w:val="0"/>
        <w:jc w:val="both"/>
        <w:rPr>
          <w:u w:color="1049BC"/>
        </w:rPr>
      </w:pPr>
      <w:r w:rsidRPr="002E6586">
        <w:rPr>
          <w:u w:color="1049BC"/>
        </w:rPr>
        <w:t xml:space="preserve">Vállalkozási szerződés a </w:t>
      </w:r>
      <w:r w:rsidRPr="002E6586">
        <w:rPr>
          <w:bCs/>
          <w:u w:color="1049BC"/>
        </w:rPr>
        <w:t xml:space="preserve">Fővárosi Törvényszék Tölgyfa utcai „Margit-ház” </w:t>
      </w:r>
      <w:r w:rsidRPr="002E6586">
        <w:rPr>
          <w:u w:color="1049BC"/>
        </w:rPr>
        <w:t xml:space="preserve"> épületének belső rendszeres- és éves nagytakarítási munkáinak elvégzésére a közbeszerzési dokumentumban részletezett specifikáció alapján, 36 hónap időtartamban. </w:t>
      </w:r>
    </w:p>
    <w:p w14:paraId="10C025DF" w14:textId="77777777" w:rsidR="00233FD3" w:rsidRPr="002E6586" w:rsidRDefault="00233FD3" w:rsidP="00233FD3">
      <w:pPr>
        <w:widowControl w:val="0"/>
        <w:jc w:val="both"/>
        <w:rPr>
          <w:i/>
          <w:u w:color="1049BC"/>
        </w:rPr>
      </w:pPr>
    </w:p>
    <w:p w14:paraId="367983CD" w14:textId="523D4DAA" w:rsidR="00233FD3" w:rsidRPr="002E6586" w:rsidRDefault="00233FD3" w:rsidP="00233FD3">
      <w:pPr>
        <w:widowControl w:val="0"/>
        <w:jc w:val="both"/>
        <w:rPr>
          <w:u w:color="1049BC"/>
        </w:rPr>
      </w:pPr>
      <w:r w:rsidRPr="002E6586">
        <w:rPr>
          <w:u w:color="1049BC"/>
        </w:rPr>
        <w:t>A Fővárosi Törvényszék</w:t>
      </w:r>
      <w:r w:rsidR="00EB46A1">
        <w:rPr>
          <w:u w:color="1049BC"/>
        </w:rPr>
        <w:t xml:space="preserve"> </w:t>
      </w:r>
      <w:r w:rsidRPr="002E6586">
        <w:rPr>
          <w:u w:color="1049BC"/>
        </w:rPr>
        <w:t xml:space="preserve">1027 Budapest, </w:t>
      </w:r>
      <w:r w:rsidR="00DB33D3" w:rsidRPr="00DB33D3">
        <w:rPr>
          <w:bCs/>
          <w:u w:color="1049BC"/>
        </w:rPr>
        <w:t>Tölgyfa u. 1-3.</w:t>
      </w:r>
      <w:r w:rsidR="00DB33D3" w:rsidRPr="00DB33D3">
        <w:rPr>
          <w:u w:color="1049BC"/>
        </w:rPr>
        <w:t xml:space="preserve"> </w:t>
      </w:r>
      <w:r w:rsidRPr="002E6586">
        <w:rPr>
          <w:u w:color="1049BC"/>
        </w:rPr>
        <w:t>szám alatti épülete 12.278 m</w:t>
      </w:r>
      <w:r w:rsidRPr="002E6586">
        <w:rPr>
          <w:u w:color="1049BC"/>
          <w:vertAlign w:val="superscript"/>
        </w:rPr>
        <w:t>2</w:t>
      </w:r>
      <w:r w:rsidRPr="002E6586">
        <w:rPr>
          <w:u w:color="1049BC"/>
        </w:rPr>
        <w:t>  összes szintterületén belső rendszeres- és éves nagytakarítási feladatok, valamint 1.584 m</w:t>
      </w:r>
      <w:r w:rsidRPr="002E6586">
        <w:rPr>
          <w:u w:color="1049BC"/>
          <w:vertAlign w:val="superscript"/>
        </w:rPr>
        <w:t>2</w:t>
      </w:r>
      <w:r w:rsidRPr="002E6586">
        <w:rPr>
          <w:u w:color="1049BC"/>
        </w:rPr>
        <w:t xml:space="preserve">  felület ablaktisztítása. Továbbá az épületen kívüli takarítandó külső terület összesen </w:t>
      </w:r>
      <w:r w:rsidR="00DB33D3">
        <w:rPr>
          <w:u w:color="1049BC"/>
        </w:rPr>
        <w:t>710 m</w:t>
      </w:r>
      <w:r w:rsidR="00DB33D3" w:rsidRPr="00DB33D3">
        <w:rPr>
          <w:u w:color="1049BC"/>
          <w:vertAlign w:val="superscript"/>
        </w:rPr>
        <w:t xml:space="preserve">2 </w:t>
      </w:r>
      <w:r w:rsidRPr="002E6586">
        <w:rPr>
          <w:u w:color="1049BC"/>
        </w:rPr>
        <w:t>, a bejárat előtti összesen 15 m hosszú csapadékvíz-elvezető folyóka kitisztítása havonta.</w:t>
      </w:r>
    </w:p>
    <w:p w14:paraId="2D80D4A8" w14:textId="77777777" w:rsidR="002E6586" w:rsidRDefault="002E6586" w:rsidP="00C83010">
      <w:pPr>
        <w:widowControl w:val="0"/>
        <w:jc w:val="both"/>
        <w:rPr>
          <w:u w:color="1049BC"/>
          <w:lang w:val="en-US"/>
        </w:rPr>
      </w:pPr>
    </w:p>
    <w:p w14:paraId="6B35BD63" w14:textId="2EBEA40C" w:rsidR="002E6586" w:rsidRPr="002E6586" w:rsidRDefault="002E6586" w:rsidP="002E6586">
      <w:pPr>
        <w:widowControl w:val="0"/>
        <w:jc w:val="both"/>
        <w:rPr>
          <w:b/>
          <w:lang w:val="en-US"/>
        </w:rPr>
      </w:pPr>
      <w:r>
        <w:rPr>
          <w:b/>
          <w:lang w:val="en-US"/>
        </w:rPr>
        <w:t>I</w:t>
      </w:r>
      <w:r w:rsidRPr="002E6586">
        <w:rPr>
          <w:b/>
          <w:lang w:val="en-US"/>
        </w:rPr>
        <w:t>I. rész</w:t>
      </w:r>
    </w:p>
    <w:p w14:paraId="53ACD72C" w14:textId="77777777" w:rsidR="00233FD3" w:rsidRDefault="00233FD3" w:rsidP="00233FD3">
      <w:pPr>
        <w:widowControl w:val="0"/>
        <w:jc w:val="both"/>
        <w:rPr>
          <w:u w:color="1049BC"/>
        </w:rPr>
      </w:pPr>
      <w:r w:rsidRPr="002E6586">
        <w:rPr>
          <w:u w:color="1049BC"/>
        </w:rPr>
        <w:t xml:space="preserve">Vállalkozási szerződés a Fővárosi Törvényszék Gazdasági Kollégium épületének belső rendszeres- és éves nagytakarítási munkáinak elvégzésére a közbeszerzési dokumentumban részletezett specifikáció alapján, 36 hónap időtartamban. </w:t>
      </w:r>
    </w:p>
    <w:p w14:paraId="28C79A16" w14:textId="77777777" w:rsidR="00233FD3" w:rsidRPr="002E6586" w:rsidRDefault="00233FD3" w:rsidP="00233FD3">
      <w:pPr>
        <w:widowControl w:val="0"/>
        <w:jc w:val="both"/>
        <w:rPr>
          <w:i/>
          <w:u w:color="1049BC"/>
        </w:rPr>
      </w:pPr>
    </w:p>
    <w:p w14:paraId="0C6F1570" w14:textId="3C92B973" w:rsidR="00233FD3" w:rsidRPr="002E6586" w:rsidRDefault="00233FD3" w:rsidP="00233FD3">
      <w:pPr>
        <w:widowControl w:val="0"/>
        <w:jc w:val="both"/>
        <w:rPr>
          <w:u w:color="1049BC"/>
        </w:rPr>
      </w:pPr>
      <w:r w:rsidRPr="002E6586">
        <w:rPr>
          <w:u w:color="1049BC"/>
        </w:rPr>
        <w:t xml:space="preserve">A Fővárosi Törvényszék Gazdasági Kollégium, 1027 Budapest, Varsányi Irén u. </w:t>
      </w:r>
      <w:r w:rsidR="00BB0601">
        <w:rPr>
          <w:u w:color="1049BC"/>
        </w:rPr>
        <w:t>38-</w:t>
      </w:r>
      <w:r w:rsidRPr="002E6586">
        <w:rPr>
          <w:u w:color="1049BC"/>
        </w:rPr>
        <w:t>40. szám alatti épülete 8.357 m</w:t>
      </w:r>
      <w:r w:rsidRPr="002E6586">
        <w:rPr>
          <w:u w:color="1049BC"/>
          <w:vertAlign w:val="superscript"/>
        </w:rPr>
        <w:t>2</w:t>
      </w:r>
      <w:r w:rsidRPr="002E6586">
        <w:rPr>
          <w:u w:color="1049BC"/>
        </w:rPr>
        <w:t>  összes szintterületén belső rendszeres- és éves nagytakarítási feladatok, valamint 5.000 m</w:t>
      </w:r>
      <w:r w:rsidRPr="002E6586">
        <w:rPr>
          <w:u w:color="1049BC"/>
          <w:vertAlign w:val="superscript"/>
        </w:rPr>
        <w:t>2</w:t>
      </w:r>
      <w:r w:rsidRPr="002E6586">
        <w:rPr>
          <w:u w:color="1049BC"/>
        </w:rPr>
        <w:t>  felület ablaktisztítása. Továbbá az épületen kívüli takarítandó külső terület összesen 950 m</w:t>
      </w:r>
      <w:r w:rsidRPr="002E6586">
        <w:rPr>
          <w:u w:color="1049BC"/>
          <w:vertAlign w:val="superscript"/>
        </w:rPr>
        <w:t>2</w:t>
      </w:r>
      <w:r w:rsidRPr="002E6586">
        <w:rPr>
          <w:u w:color="1049BC"/>
        </w:rPr>
        <w:t>, ebből a főbejárat előtti tér 305 m</w:t>
      </w:r>
      <w:r w:rsidRPr="002E6586">
        <w:rPr>
          <w:u w:color="1049BC"/>
          <w:vertAlign w:val="superscript"/>
        </w:rPr>
        <w:t>2</w:t>
      </w:r>
      <w:r w:rsidRPr="002E6586">
        <w:rPr>
          <w:u w:color="1049BC"/>
        </w:rPr>
        <w:t>, az épület előtti járda 215 m</w:t>
      </w:r>
      <w:r w:rsidRPr="002E6586">
        <w:rPr>
          <w:u w:color="1049BC"/>
          <w:vertAlign w:val="superscript"/>
        </w:rPr>
        <w:t>2</w:t>
      </w:r>
      <w:r w:rsidRPr="002E6586">
        <w:rPr>
          <w:u w:color="1049BC"/>
        </w:rPr>
        <w:t>, az udvari parkoló 430 m</w:t>
      </w:r>
      <w:r w:rsidRPr="002E6586">
        <w:rPr>
          <w:u w:color="1049BC"/>
          <w:vertAlign w:val="superscript"/>
        </w:rPr>
        <w:t>2</w:t>
      </w:r>
      <w:r w:rsidRPr="002E6586">
        <w:rPr>
          <w:u w:color="1049BC"/>
        </w:rPr>
        <w:t>.</w:t>
      </w:r>
    </w:p>
    <w:p w14:paraId="662CE606" w14:textId="77777777" w:rsidR="00EB44D6" w:rsidRDefault="00EB44D6" w:rsidP="00C83010">
      <w:pPr>
        <w:widowControl w:val="0"/>
        <w:jc w:val="both"/>
        <w:rPr>
          <w:bCs/>
        </w:rPr>
      </w:pPr>
    </w:p>
    <w:p w14:paraId="63815C54" w14:textId="28F03906" w:rsidR="00EB44D6" w:rsidRDefault="00EB44D6" w:rsidP="00C83010">
      <w:pPr>
        <w:widowControl w:val="0"/>
        <w:jc w:val="both"/>
        <w:rPr>
          <w:bCs/>
        </w:rPr>
      </w:pPr>
      <w:r w:rsidRPr="00554BBE">
        <w:rPr>
          <w:bCs/>
        </w:rPr>
        <w:t xml:space="preserve">A részletes elvárások </w:t>
      </w:r>
      <w:r>
        <w:rPr>
          <w:bCs/>
        </w:rPr>
        <w:t>jelen</w:t>
      </w:r>
      <w:r w:rsidRPr="00554BBE">
        <w:rPr>
          <w:bCs/>
        </w:rPr>
        <w:t xml:space="preserve"> </w:t>
      </w:r>
      <w:r w:rsidR="00C63E93">
        <w:rPr>
          <w:bCs/>
        </w:rPr>
        <w:t>K</w:t>
      </w:r>
      <w:r w:rsidR="002E6586">
        <w:rPr>
          <w:bCs/>
        </w:rPr>
        <w:t xml:space="preserve">özbeszerzési </w:t>
      </w:r>
      <w:r w:rsidR="00C63E93" w:rsidRPr="00313150">
        <w:rPr>
          <w:bCs/>
        </w:rPr>
        <w:t>D</w:t>
      </w:r>
      <w:r w:rsidR="002E6586" w:rsidRPr="00313150">
        <w:rPr>
          <w:bCs/>
        </w:rPr>
        <w:t>okumentum</w:t>
      </w:r>
      <w:r w:rsidRPr="00313150">
        <w:rPr>
          <w:bCs/>
        </w:rPr>
        <w:t xml:space="preserve"> </w:t>
      </w:r>
      <w:r w:rsidR="004E1BA8" w:rsidRPr="00313150">
        <w:rPr>
          <w:bCs/>
        </w:rPr>
        <w:t>2</w:t>
      </w:r>
      <w:r w:rsidRPr="00313150">
        <w:rPr>
          <w:bCs/>
        </w:rPr>
        <w:t>. kötetében találhatók.</w:t>
      </w:r>
    </w:p>
    <w:p w14:paraId="74BFEEC9" w14:textId="77777777" w:rsidR="00EB44D6" w:rsidRPr="00680155" w:rsidRDefault="00EB44D6" w:rsidP="00C83010">
      <w:pPr>
        <w:widowControl w:val="0"/>
        <w:ind w:right="108"/>
      </w:pPr>
    </w:p>
    <w:p w14:paraId="023880EC" w14:textId="77777777" w:rsidR="00EB44D6" w:rsidRPr="00680155" w:rsidRDefault="00EB44D6" w:rsidP="00734728">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53" w:name="_Toc207856487"/>
      <w:bookmarkStart w:id="54" w:name="_Toc210204842"/>
      <w:bookmarkStart w:id="55" w:name="_Toc318466103"/>
      <w:r w:rsidRPr="00680155">
        <w:rPr>
          <w:rFonts w:ascii="Times New Roman" w:hAnsi="Times New Roman" w:cs="Times New Roman"/>
          <w:b w:val="0"/>
          <w:iCs w:val="0"/>
          <w:sz w:val="26"/>
          <w:szCs w:val="26"/>
          <w:u w:val="single"/>
        </w:rPr>
        <w:t>Ajánlat feltételei</w:t>
      </w:r>
      <w:bookmarkEnd w:id="53"/>
      <w:bookmarkEnd w:id="54"/>
      <w:bookmarkEnd w:id="55"/>
    </w:p>
    <w:p w14:paraId="4CB6806D" w14:textId="77777777" w:rsidR="00EB44D6" w:rsidRPr="00680155" w:rsidRDefault="00EB44D6" w:rsidP="00C83010">
      <w:pPr>
        <w:widowControl w:val="0"/>
        <w:tabs>
          <w:tab w:val="left" w:pos="1080"/>
          <w:tab w:val="left" w:pos="2250"/>
        </w:tabs>
        <w:ind w:left="1080"/>
      </w:pPr>
    </w:p>
    <w:p w14:paraId="1069B343" w14:textId="769F9D50" w:rsidR="00EB44D6" w:rsidRDefault="00EB44D6" w:rsidP="00734728">
      <w:pPr>
        <w:widowControl w:val="0"/>
        <w:numPr>
          <w:ilvl w:val="1"/>
          <w:numId w:val="13"/>
        </w:numPr>
        <w:tabs>
          <w:tab w:val="left" w:pos="1134"/>
        </w:tabs>
        <w:adjustRightInd w:val="0"/>
        <w:ind w:left="1134" w:hanging="850"/>
        <w:jc w:val="both"/>
        <w:textAlignment w:val="baseline"/>
      </w:pPr>
      <w:r w:rsidRPr="00680155">
        <w:t xml:space="preserve">Ajánlatokat kizárólag jelen közbeszerzési eljárás tárgyában, </w:t>
      </w:r>
      <w:r w:rsidR="00C63E93">
        <w:t xml:space="preserve">a Közbeszerzési Dokumentumokban </w:t>
      </w:r>
      <w:r w:rsidRPr="00680155">
        <w:t>meghatározott követelményeknek megfelelően lehet benyújtani.</w:t>
      </w:r>
    </w:p>
    <w:p w14:paraId="420EDDC4" w14:textId="77777777" w:rsidR="00EB44D6" w:rsidRDefault="00EB44D6" w:rsidP="00C83010">
      <w:pPr>
        <w:widowControl w:val="0"/>
        <w:tabs>
          <w:tab w:val="left" w:pos="1134"/>
        </w:tabs>
        <w:adjustRightInd w:val="0"/>
        <w:jc w:val="both"/>
        <w:textAlignment w:val="baseline"/>
      </w:pPr>
    </w:p>
    <w:p w14:paraId="4F5E8C88" w14:textId="63E136E9" w:rsidR="00EB44D6" w:rsidRPr="00680155" w:rsidRDefault="00EB44D6" w:rsidP="00734728">
      <w:pPr>
        <w:widowControl w:val="0"/>
        <w:numPr>
          <w:ilvl w:val="1"/>
          <w:numId w:val="13"/>
        </w:numPr>
        <w:tabs>
          <w:tab w:val="left" w:pos="1134"/>
        </w:tabs>
        <w:adjustRightInd w:val="0"/>
        <w:ind w:left="1134" w:hanging="850"/>
        <w:jc w:val="both"/>
        <w:textAlignment w:val="baseline"/>
      </w:pPr>
      <w:r>
        <w:t xml:space="preserve">Ajánlatkérő jelen közbeszerzési eljárásban </w:t>
      </w:r>
      <w:r w:rsidRPr="00FF717D">
        <w:rPr>
          <w:b/>
        </w:rPr>
        <w:t>a részajánlattét</w:t>
      </w:r>
      <w:r w:rsidR="00EB46A1">
        <w:rPr>
          <w:b/>
        </w:rPr>
        <w:t>e</w:t>
      </w:r>
      <w:r w:rsidRPr="00FF717D">
        <w:rPr>
          <w:b/>
        </w:rPr>
        <w:t>li lehetős</w:t>
      </w:r>
      <w:r w:rsidR="00BB0601">
        <w:rPr>
          <w:b/>
        </w:rPr>
        <w:t>é</w:t>
      </w:r>
      <w:r w:rsidRPr="00FF717D">
        <w:rPr>
          <w:b/>
        </w:rPr>
        <w:t>get biztosítja</w:t>
      </w:r>
      <w:r>
        <w:t xml:space="preserve">. </w:t>
      </w:r>
    </w:p>
    <w:p w14:paraId="79421F8F" w14:textId="77777777" w:rsidR="00EB44D6" w:rsidRPr="00680155" w:rsidRDefault="00EB44D6" w:rsidP="00C83010">
      <w:pPr>
        <w:widowControl w:val="0"/>
        <w:ind w:left="1134"/>
        <w:jc w:val="both"/>
      </w:pPr>
    </w:p>
    <w:p w14:paraId="78C1AF33" w14:textId="77777777" w:rsidR="00EB44D6" w:rsidRPr="00680155" w:rsidRDefault="00EB44D6" w:rsidP="00734728">
      <w:pPr>
        <w:widowControl w:val="0"/>
        <w:numPr>
          <w:ilvl w:val="1"/>
          <w:numId w:val="13"/>
        </w:numPr>
        <w:tabs>
          <w:tab w:val="left" w:pos="1134"/>
        </w:tabs>
        <w:adjustRightInd w:val="0"/>
        <w:ind w:left="1134" w:hanging="850"/>
        <w:jc w:val="both"/>
        <w:textAlignment w:val="baseline"/>
      </w:pPr>
      <w:r w:rsidRPr="00680155">
        <w:t xml:space="preserve">Az </w:t>
      </w:r>
      <w:r w:rsidRPr="00680155">
        <w:rPr>
          <w:bCs/>
        </w:rPr>
        <w:t xml:space="preserve">Ajánlatkérő </w:t>
      </w:r>
      <w:r w:rsidRPr="00680155">
        <w:t xml:space="preserve">a többváltozatú ajánlat tételét </w:t>
      </w:r>
      <w:r w:rsidRPr="00680155">
        <w:rPr>
          <w:b/>
          <w:bCs/>
          <w:i/>
        </w:rPr>
        <w:t>kizárja</w:t>
      </w:r>
      <w:r w:rsidRPr="00680155">
        <w:t>.</w:t>
      </w:r>
    </w:p>
    <w:p w14:paraId="396B3A47" w14:textId="77777777" w:rsidR="00EB44D6" w:rsidRPr="00680155" w:rsidRDefault="00EB44D6" w:rsidP="00C83010">
      <w:pPr>
        <w:pStyle w:val="Szneslista1jellszn1"/>
        <w:widowControl w:val="0"/>
        <w:ind w:left="1134"/>
        <w:contextualSpacing w:val="0"/>
      </w:pPr>
    </w:p>
    <w:p w14:paraId="61A78E48" w14:textId="47D9B1D6" w:rsidR="00EB44D6" w:rsidRPr="00606CD4" w:rsidRDefault="00EB44D6" w:rsidP="00734728">
      <w:pPr>
        <w:widowControl w:val="0"/>
        <w:numPr>
          <w:ilvl w:val="1"/>
          <w:numId w:val="13"/>
        </w:numPr>
        <w:tabs>
          <w:tab w:val="left" w:pos="1134"/>
        </w:tabs>
        <w:adjustRightInd w:val="0"/>
        <w:ind w:left="1134" w:hanging="850"/>
        <w:jc w:val="both"/>
        <w:textAlignment w:val="baseline"/>
      </w:pPr>
      <w:r w:rsidRPr="00606CD4">
        <w:t xml:space="preserve">A </w:t>
      </w:r>
      <w:r w:rsidR="00F24D91" w:rsidRPr="00606CD4">
        <w:t xml:space="preserve">Közbeszerzési Dokumentumokban </w:t>
      </w:r>
      <w:r w:rsidRPr="00606CD4">
        <w:t xml:space="preserve">kérttől eltérő alternatívát, opciókat Ajánlattevők ne ajánljanak meg! Amennyiben ilyen ajánlat kerül benyújtásra, úgy azt, figyelemmel a </w:t>
      </w:r>
      <w:r w:rsidR="007F0A1A">
        <w:rPr>
          <w:i/>
        </w:rPr>
        <w:t>K</w:t>
      </w:r>
      <w:r w:rsidR="007F0A1A" w:rsidRPr="00606CD4">
        <w:rPr>
          <w:i/>
        </w:rPr>
        <w:t>özbeszerzésekről</w:t>
      </w:r>
      <w:r w:rsidR="007F0A1A" w:rsidRPr="00606CD4">
        <w:t xml:space="preserve"> </w:t>
      </w:r>
      <w:r w:rsidRPr="00606CD4">
        <w:rPr>
          <w:i/>
        </w:rPr>
        <w:t>szóló</w:t>
      </w:r>
      <w:r w:rsidRPr="00606CD4">
        <w:t xml:space="preserve"> </w:t>
      </w:r>
      <w:r w:rsidR="00F24D91" w:rsidRPr="00606CD4">
        <w:rPr>
          <w:lang w:val="en-GB"/>
        </w:rPr>
        <w:t>2015. évi CXLIII</w:t>
      </w:r>
      <w:r w:rsidR="00F24D91" w:rsidRPr="00606CD4">
        <w:t xml:space="preserve"> törvén</w:t>
      </w:r>
      <w:r w:rsidRPr="00606CD4">
        <w:t xml:space="preserve">y </w:t>
      </w:r>
      <w:r w:rsidR="00606CD4" w:rsidRPr="00606CD4">
        <w:t>2</w:t>
      </w:r>
      <w:r w:rsidRPr="00606CD4">
        <w:t>. §</w:t>
      </w:r>
      <w:r w:rsidR="00606CD4" w:rsidRPr="00606CD4">
        <w:t xml:space="preserve"> (7) bekezdésére,</w:t>
      </w:r>
      <w:r w:rsidRPr="00606CD4">
        <w:t xml:space="preserve"> az említett törvény 6</w:t>
      </w:r>
      <w:r w:rsidR="00606CD4" w:rsidRPr="00606CD4">
        <w:t>6</w:t>
      </w:r>
      <w:r w:rsidRPr="00606CD4">
        <w:t>. § (1) bekezdése, valamint a 7</w:t>
      </w:r>
      <w:r w:rsidR="00606CD4" w:rsidRPr="00606CD4">
        <w:t>3</w:t>
      </w:r>
      <w:r w:rsidRPr="00606CD4">
        <w:t xml:space="preserve">. § alapján az </w:t>
      </w:r>
      <w:r w:rsidRPr="00606CD4">
        <w:rPr>
          <w:bCs/>
        </w:rPr>
        <w:t xml:space="preserve">Ajánlatkérő </w:t>
      </w:r>
      <w:r w:rsidRPr="00606CD4">
        <w:t>érvénytelennek nyilvánítja, és az a jelen közbeszerzési eljárás további menetében nem vehet részt.</w:t>
      </w:r>
    </w:p>
    <w:p w14:paraId="740A4DD9" w14:textId="77777777" w:rsidR="00EB44D6" w:rsidRPr="00680155" w:rsidRDefault="00EB44D6" w:rsidP="00C83010">
      <w:pPr>
        <w:pStyle w:val="Szneslista1jellszn1"/>
        <w:widowControl w:val="0"/>
        <w:ind w:left="1134"/>
        <w:contextualSpacing w:val="0"/>
      </w:pPr>
    </w:p>
    <w:p w14:paraId="4A597B09" w14:textId="77777777" w:rsidR="00EB44D6" w:rsidRPr="00680155" w:rsidRDefault="00EB44D6" w:rsidP="00734728">
      <w:pPr>
        <w:widowControl w:val="0"/>
        <w:numPr>
          <w:ilvl w:val="1"/>
          <w:numId w:val="13"/>
        </w:numPr>
        <w:tabs>
          <w:tab w:val="left" w:pos="1134"/>
        </w:tabs>
        <w:adjustRightInd w:val="0"/>
        <w:ind w:left="1134" w:hanging="850"/>
        <w:jc w:val="both"/>
        <w:textAlignment w:val="baseline"/>
      </w:pPr>
      <w:r w:rsidRPr="00680155">
        <w:t xml:space="preserve">Felhívjuk az Ajánlattevők figyelmét, hogy az </w:t>
      </w:r>
      <w:r w:rsidRPr="00680155">
        <w:rPr>
          <w:bCs/>
        </w:rPr>
        <w:t xml:space="preserve">Ajánlatkérő </w:t>
      </w:r>
      <w:r w:rsidRPr="00680155">
        <w:t>az olyan ajánlatot, melynek bármelyik része jogszabályba ütköző megajánlást, kitételt, feltételt, mennyiséget, stb. tartalmaz, szintén érvénytelennek nyilvánítja. Érvénytelen az az ajánlat, amelyik nem elégíti ki a jogszabályokban meghatározott követelményeket, mértékeket.</w:t>
      </w:r>
    </w:p>
    <w:p w14:paraId="65D1F630" w14:textId="77777777" w:rsidR="00EB44D6" w:rsidRPr="00680155" w:rsidRDefault="00EB44D6" w:rsidP="00C83010">
      <w:pPr>
        <w:widowControl w:val="0"/>
        <w:tabs>
          <w:tab w:val="left" w:pos="1134"/>
        </w:tabs>
        <w:adjustRightInd w:val="0"/>
        <w:ind w:left="284"/>
        <w:textAlignment w:val="baseline"/>
      </w:pPr>
    </w:p>
    <w:p w14:paraId="42DE7B2F" w14:textId="77777777" w:rsidR="00EB44D6" w:rsidRPr="00680155" w:rsidRDefault="00EB44D6" w:rsidP="00734728">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56" w:name="_Toc207856490"/>
      <w:bookmarkStart w:id="57" w:name="_Toc210204843"/>
      <w:bookmarkStart w:id="58" w:name="_Toc318466104"/>
      <w:r w:rsidRPr="00680155">
        <w:rPr>
          <w:rFonts w:ascii="Times New Roman" w:hAnsi="Times New Roman" w:cs="Times New Roman"/>
          <w:b w:val="0"/>
          <w:iCs w:val="0"/>
          <w:sz w:val="26"/>
          <w:szCs w:val="26"/>
          <w:u w:val="single"/>
        </w:rPr>
        <w:t>Az Ajánlatok kidolgozásának részletes feltételei</w:t>
      </w:r>
      <w:bookmarkEnd w:id="56"/>
      <w:bookmarkEnd w:id="57"/>
      <w:bookmarkEnd w:id="58"/>
    </w:p>
    <w:p w14:paraId="6C289B8E" w14:textId="77777777" w:rsidR="00EB44D6" w:rsidRPr="00680155" w:rsidRDefault="00EB44D6" w:rsidP="00C83010">
      <w:pPr>
        <w:widowControl w:val="0"/>
        <w:ind w:left="1080"/>
      </w:pPr>
    </w:p>
    <w:p w14:paraId="6CE47C7C" w14:textId="77777777" w:rsidR="00EB44D6" w:rsidRPr="00680155" w:rsidRDefault="00EB44D6" w:rsidP="00734728">
      <w:pPr>
        <w:widowControl w:val="0"/>
        <w:numPr>
          <w:ilvl w:val="1"/>
          <w:numId w:val="23"/>
        </w:numPr>
        <w:adjustRightInd w:val="0"/>
        <w:textAlignment w:val="baseline"/>
        <w:rPr>
          <w:b/>
          <w:i/>
          <w:snapToGrid w:val="0"/>
        </w:rPr>
      </w:pPr>
      <w:r w:rsidRPr="00680155">
        <w:rPr>
          <w:b/>
          <w:i/>
          <w:snapToGrid w:val="0"/>
        </w:rPr>
        <w:t>Az ajánlatok benyújtása</w:t>
      </w:r>
    </w:p>
    <w:p w14:paraId="1488A273" w14:textId="77777777" w:rsidR="00EB44D6" w:rsidRPr="00680155" w:rsidRDefault="00EB44D6" w:rsidP="00C83010">
      <w:pPr>
        <w:widowControl w:val="0"/>
        <w:tabs>
          <w:tab w:val="left" w:pos="1134"/>
        </w:tabs>
        <w:ind w:left="1134"/>
      </w:pPr>
    </w:p>
    <w:p w14:paraId="58CCE3ED" w14:textId="77777777" w:rsidR="00EB44D6" w:rsidRPr="00680155" w:rsidRDefault="00EB44D6" w:rsidP="00C83010">
      <w:pPr>
        <w:pStyle w:val="Norml12"/>
        <w:widowControl w:val="0"/>
        <w:ind w:left="900"/>
        <w:jc w:val="both"/>
        <w:rPr>
          <w:szCs w:val="24"/>
        </w:rPr>
      </w:pPr>
      <w:r w:rsidRPr="00680155">
        <w:t xml:space="preserve">Az ajánlattal szemben támasztott formai követelményeket az ajánlati felhívás VI.3. pontja tartalmazza. </w:t>
      </w:r>
    </w:p>
    <w:p w14:paraId="4750E63F" w14:textId="77777777" w:rsidR="00EB44D6" w:rsidRPr="00680155" w:rsidRDefault="00EB44D6" w:rsidP="00C83010">
      <w:pPr>
        <w:widowControl w:val="0"/>
        <w:jc w:val="both"/>
      </w:pPr>
    </w:p>
    <w:tbl>
      <w:tblPr>
        <w:tblW w:w="8820" w:type="dxa"/>
        <w:tblInd w:w="430" w:type="dxa"/>
        <w:tblLayout w:type="fixed"/>
        <w:tblCellMar>
          <w:left w:w="70" w:type="dxa"/>
          <w:right w:w="70" w:type="dxa"/>
        </w:tblCellMar>
        <w:tblLook w:val="0000" w:firstRow="0" w:lastRow="0" w:firstColumn="0" w:lastColumn="0" w:noHBand="0" w:noVBand="0"/>
      </w:tblPr>
      <w:tblGrid>
        <w:gridCol w:w="8820"/>
      </w:tblGrid>
      <w:tr w:rsidR="00EB44D6" w:rsidRPr="00680155" w14:paraId="486F9E33" w14:textId="77777777" w:rsidTr="00D803A9">
        <w:tc>
          <w:tcPr>
            <w:tcW w:w="8820" w:type="dxa"/>
          </w:tcPr>
          <w:p w14:paraId="059DCEFD" w14:textId="42D7F4B6" w:rsidR="00EB44D6" w:rsidRPr="00680155" w:rsidRDefault="00AF513A" w:rsidP="00C83010">
            <w:pPr>
              <w:widowControl w:val="0"/>
              <w:ind w:left="470"/>
              <w:jc w:val="both"/>
            </w:pPr>
            <w:r>
              <w:t xml:space="preserve">Az ajánlatot a Közbeszerzési Dokumentumokban </w:t>
            </w:r>
            <w:r w:rsidR="00EB44D6" w:rsidRPr="00680155">
              <w:t>előírt tartalommal kell benyújtani.</w:t>
            </w:r>
          </w:p>
          <w:p w14:paraId="121A7A0F" w14:textId="77777777" w:rsidR="00EB44D6" w:rsidRPr="00680155" w:rsidRDefault="00EB44D6" w:rsidP="00C83010">
            <w:pPr>
              <w:widowControl w:val="0"/>
              <w:ind w:left="470"/>
              <w:jc w:val="both"/>
            </w:pPr>
          </w:p>
          <w:p w14:paraId="792947BA" w14:textId="3064F924" w:rsidR="00D26216" w:rsidRPr="00D26216" w:rsidRDefault="00EB44D6" w:rsidP="00D26216">
            <w:pPr>
              <w:widowControl w:val="0"/>
              <w:ind w:left="470"/>
              <w:jc w:val="both"/>
            </w:pPr>
            <w:r w:rsidRPr="00680155">
              <w:t>Az érvényes ajánlattétel feltétele</w:t>
            </w:r>
            <w:r w:rsidR="00D26216">
              <w:t>, hogy</w:t>
            </w:r>
            <w:r w:rsidRPr="00680155">
              <w:t xml:space="preserve"> </w:t>
            </w:r>
            <w:r w:rsidR="00D26216">
              <w:t>a</w:t>
            </w:r>
            <w:r w:rsidR="00D26216" w:rsidRPr="00D26216">
              <w:t xml:space="preserve"> Közbeszerzési Dokumentumokat ajánlatonként legalább egy ajánlattevőnek, vagy az ajánlatban megnevezett alvállalkozónak elektronikus úton el kell érnie az ajánlattételi határidő lejártáig.</w:t>
            </w:r>
            <w:r w:rsidR="007F0A1A" w:rsidRPr="007F0A1A">
              <w:rPr>
                <w:sz w:val="20"/>
                <w:szCs w:val="20"/>
              </w:rPr>
              <w:t xml:space="preserve"> </w:t>
            </w:r>
            <w:r w:rsidR="007F0A1A" w:rsidRPr="007F0A1A">
              <w:t>A Közbeszerzési Dokumentumok „elérése” alatt Ajánlatkérő az erre a célra rendszeresített regisztrációs adatlap kitöltését valamint annak az Ajánlatkérő kapcsolattartója részére történő megküldését, valamint Ajánlatkérő általi visszaigazolását érti.</w:t>
            </w:r>
          </w:p>
          <w:p w14:paraId="70210CDF" w14:textId="4EBB0E88" w:rsidR="00EB44D6" w:rsidRPr="00680155" w:rsidRDefault="00EB44D6" w:rsidP="00C83010">
            <w:pPr>
              <w:widowControl w:val="0"/>
              <w:ind w:left="470"/>
              <w:jc w:val="both"/>
            </w:pPr>
          </w:p>
          <w:p w14:paraId="40243770" w14:textId="548864B9" w:rsidR="00EB44D6" w:rsidRPr="00680155" w:rsidRDefault="00EB44D6" w:rsidP="00C83010">
            <w:pPr>
              <w:widowControl w:val="0"/>
              <w:ind w:left="470"/>
              <w:jc w:val="both"/>
            </w:pPr>
            <w:r w:rsidRPr="00680155">
              <w:t>Tekintettel arra, hogy az eljárás magyar nyelven 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tc>
      </w:tr>
    </w:tbl>
    <w:p w14:paraId="1E787508" w14:textId="77777777" w:rsidR="00FF717D" w:rsidRPr="00680155" w:rsidRDefault="00FF717D" w:rsidP="0003687F">
      <w:pPr>
        <w:widowControl w:val="0"/>
        <w:adjustRightInd w:val="0"/>
        <w:ind w:left="360"/>
        <w:jc w:val="both"/>
        <w:textAlignment w:val="baseline"/>
      </w:pPr>
    </w:p>
    <w:p w14:paraId="27F69FE3" w14:textId="77777777" w:rsidR="00EB44D6" w:rsidRPr="00680155" w:rsidRDefault="00EB44D6" w:rsidP="00734728">
      <w:pPr>
        <w:widowControl w:val="0"/>
        <w:numPr>
          <w:ilvl w:val="1"/>
          <w:numId w:val="23"/>
        </w:numPr>
        <w:adjustRightInd w:val="0"/>
        <w:textAlignment w:val="baseline"/>
        <w:rPr>
          <w:b/>
          <w:i/>
          <w:snapToGrid w:val="0"/>
        </w:rPr>
      </w:pPr>
      <w:r w:rsidRPr="00680155">
        <w:rPr>
          <w:b/>
          <w:i/>
          <w:snapToGrid w:val="0"/>
        </w:rPr>
        <w:t xml:space="preserve">Az ajánlat felépítése </w:t>
      </w:r>
    </w:p>
    <w:p w14:paraId="3B609936" w14:textId="77777777" w:rsidR="00EB44D6" w:rsidRPr="00680155" w:rsidRDefault="00EB44D6" w:rsidP="0003687F">
      <w:pPr>
        <w:widowControl w:val="0"/>
        <w:tabs>
          <w:tab w:val="left" w:pos="1134"/>
        </w:tabs>
        <w:adjustRightInd w:val="0"/>
        <w:ind w:left="360"/>
        <w:jc w:val="both"/>
        <w:textAlignment w:val="baseline"/>
        <w:rPr>
          <w:i/>
        </w:rPr>
      </w:pPr>
    </w:p>
    <w:p w14:paraId="03E28CFB" w14:textId="3CA22599" w:rsidR="00EB44D6" w:rsidRPr="00680155" w:rsidRDefault="00EB44D6" w:rsidP="0003687F">
      <w:pPr>
        <w:widowControl w:val="0"/>
        <w:adjustRightInd w:val="0"/>
        <w:ind w:left="900"/>
        <w:jc w:val="both"/>
        <w:textAlignment w:val="baseline"/>
      </w:pPr>
      <w:r w:rsidRPr="00680155">
        <w:t xml:space="preserve">Az ajánlat lapjait a </w:t>
      </w:r>
      <w:r w:rsidR="00FF717D">
        <w:t>Közbeszerzési Dokumentumokban</w:t>
      </w:r>
      <w:r w:rsidR="00FF717D" w:rsidRPr="00680155">
        <w:t xml:space="preserve"> </w:t>
      </w:r>
      <w:r w:rsidRPr="00680155">
        <w:t xml:space="preserve">előírtaknak megfelelően kell összeállítani azzal, hogy az ajánlat fedőlapját az oldalszámokkal ellátott tartalomjegyzéknek, majd a felolvasólapnak kell követnie. A jelen szakaszban foglaltak nem mentesítik az Ajánlattevőt a Kbt., a vonatkozó egyéb jogszabályok </w:t>
      </w:r>
      <w:r w:rsidRPr="00680155">
        <w:lastRenderedPageBreak/>
        <w:t xml:space="preserve">vagy a kiírás feltételeinek teljesítése alól. </w:t>
      </w:r>
    </w:p>
    <w:p w14:paraId="25471CED" w14:textId="77777777" w:rsidR="00EB44D6" w:rsidRPr="00680155" w:rsidRDefault="00EB44D6" w:rsidP="0003687F">
      <w:pPr>
        <w:widowControl w:val="0"/>
        <w:adjustRightInd w:val="0"/>
        <w:ind w:left="900"/>
        <w:jc w:val="both"/>
        <w:textAlignment w:val="baseline"/>
      </w:pPr>
    </w:p>
    <w:p w14:paraId="342D7C3A" w14:textId="0E2E7060" w:rsidR="00EB44D6" w:rsidRPr="00680155" w:rsidRDefault="00EB44D6" w:rsidP="0003687F">
      <w:pPr>
        <w:widowControl w:val="0"/>
        <w:adjustRightInd w:val="0"/>
        <w:ind w:left="900"/>
        <w:jc w:val="both"/>
        <w:textAlignment w:val="baseline"/>
      </w:pPr>
      <w:r w:rsidRPr="00680155">
        <w:t xml:space="preserve">Az ajánlat szerkezete </w:t>
      </w:r>
      <w:r w:rsidRPr="00345760">
        <w:rPr>
          <w:u w:val="single"/>
        </w:rPr>
        <w:t>lehetőség szerint</w:t>
      </w:r>
      <w:r w:rsidRPr="00680155">
        <w:t xml:space="preserve"> a következő legyen:</w:t>
      </w:r>
    </w:p>
    <w:p w14:paraId="50038586" w14:textId="77777777" w:rsidR="00EB44D6" w:rsidRPr="00680155" w:rsidRDefault="00EB44D6" w:rsidP="00BF2EA8">
      <w:pPr>
        <w:pStyle w:val="Heading1"/>
        <w:keepLines/>
        <w:spacing w:before="0" w:after="0"/>
        <w:ind w:left="360"/>
        <w:jc w:val="center"/>
        <w:rPr>
          <w:rFonts w:ascii="Times New Roman" w:hAnsi="Times New Roman" w:cs="Times New Roman"/>
          <w:szCs w:val="24"/>
        </w:rPr>
      </w:pPr>
      <w:r w:rsidRPr="00680155">
        <w:rPr>
          <w:rFonts w:ascii="Times New Roman" w:hAnsi="Times New Roman" w:cs="Times New Roman"/>
        </w:rPr>
        <w:br w:type="page"/>
      </w:r>
      <w:bookmarkStart w:id="59" w:name="_Toc271200841"/>
      <w:bookmarkStart w:id="60" w:name="_Toc318466105"/>
      <w:r w:rsidRPr="00680155">
        <w:rPr>
          <w:rFonts w:ascii="Times New Roman" w:hAnsi="Times New Roman" w:cs="Times New Roman"/>
          <w:szCs w:val="24"/>
        </w:rPr>
        <w:lastRenderedPageBreak/>
        <w:t>Tartalomjegyzék</w:t>
      </w:r>
      <w:r w:rsidRPr="00680155">
        <w:rPr>
          <w:rStyle w:val="FootnoteReference"/>
          <w:rFonts w:ascii="Times New Roman" w:hAnsi="Times New Roman"/>
          <w:szCs w:val="24"/>
        </w:rPr>
        <w:footnoteReference w:id="2"/>
      </w:r>
      <w:bookmarkEnd w:id="59"/>
      <w:bookmarkEnd w:id="60"/>
    </w:p>
    <w:p w14:paraId="32265852" w14:textId="629142BC" w:rsidR="00EB44D6" w:rsidRPr="00680155" w:rsidRDefault="00EB44D6" w:rsidP="00BF2EA8">
      <w:pPr>
        <w:keepNext/>
        <w:keepLines/>
        <w:jc w:val="center"/>
        <w:rPr>
          <w:b/>
        </w:rPr>
      </w:pPr>
      <w:r w:rsidRPr="00680155">
        <w:rPr>
          <w:b/>
        </w:rPr>
        <w:t xml:space="preserve">(Igazolások, nyilatkozatok jegyzéke a Kbt. </w:t>
      </w:r>
      <w:r w:rsidR="00817271">
        <w:rPr>
          <w:b/>
        </w:rPr>
        <w:t>57</w:t>
      </w:r>
      <w:r w:rsidRPr="00680155">
        <w:rPr>
          <w:b/>
        </w:rPr>
        <w:t>. § (</w:t>
      </w:r>
      <w:r w:rsidR="00817271">
        <w:rPr>
          <w:b/>
        </w:rPr>
        <w:t>1</w:t>
      </w:r>
      <w:r w:rsidRPr="00680155">
        <w:rPr>
          <w:b/>
        </w:rPr>
        <w:t>) bekezdés</w:t>
      </w:r>
      <w:r w:rsidR="00817271">
        <w:rPr>
          <w:b/>
        </w:rPr>
        <w:t xml:space="preserve"> b) pontja</w:t>
      </w:r>
      <w:r w:rsidRPr="00680155">
        <w:rPr>
          <w:b/>
        </w:rPr>
        <w:t xml:space="preserve"> szerint)</w:t>
      </w:r>
    </w:p>
    <w:tbl>
      <w:tblPr>
        <w:tblW w:w="947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2"/>
        <w:gridCol w:w="754"/>
      </w:tblGrid>
      <w:tr w:rsidR="00EB44D6" w:rsidRPr="002752FB" w14:paraId="0CD71451" w14:textId="77777777" w:rsidTr="00A61958">
        <w:trPr>
          <w:trHeight w:val="354"/>
          <w:tblHeader/>
          <w:jc w:val="center"/>
        </w:trPr>
        <w:tc>
          <w:tcPr>
            <w:tcW w:w="8722" w:type="dxa"/>
            <w:shd w:val="clear" w:color="auto" w:fill="F3F3F3"/>
            <w:vAlign w:val="center"/>
          </w:tcPr>
          <w:p w14:paraId="0417182F" w14:textId="77777777" w:rsidR="00EB44D6" w:rsidRPr="002752FB" w:rsidRDefault="00EB44D6" w:rsidP="00BF2EA8">
            <w:pPr>
              <w:keepNext/>
              <w:keepLines/>
              <w:jc w:val="both"/>
              <w:rPr>
                <w:b/>
              </w:rPr>
            </w:pPr>
            <w:r w:rsidRPr="002752FB">
              <w:rPr>
                <w:b/>
              </w:rPr>
              <w:t>Dokumentum</w:t>
            </w:r>
          </w:p>
        </w:tc>
        <w:tc>
          <w:tcPr>
            <w:tcW w:w="754" w:type="dxa"/>
            <w:shd w:val="clear" w:color="auto" w:fill="F3F3F3"/>
            <w:vAlign w:val="center"/>
          </w:tcPr>
          <w:p w14:paraId="0507871D" w14:textId="77777777" w:rsidR="00EB44D6" w:rsidRPr="002752FB" w:rsidRDefault="00EB44D6" w:rsidP="00BF2EA8">
            <w:pPr>
              <w:keepNext/>
              <w:keepLines/>
              <w:jc w:val="center"/>
              <w:rPr>
                <w:b/>
              </w:rPr>
            </w:pPr>
          </w:p>
        </w:tc>
      </w:tr>
      <w:tr w:rsidR="00EB44D6" w:rsidRPr="002752FB" w14:paraId="4518BF5C" w14:textId="77777777" w:rsidTr="00A61958">
        <w:trPr>
          <w:jc w:val="center"/>
        </w:trPr>
        <w:tc>
          <w:tcPr>
            <w:tcW w:w="8722" w:type="dxa"/>
          </w:tcPr>
          <w:p w14:paraId="3233246B" w14:textId="77777777" w:rsidR="00EB44D6" w:rsidRPr="002752FB" w:rsidRDefault="00EB44D6" w:rsidP="00BF2EA8">
            <w:pPr>
              <w:keepNext/>
              <w:keepLines/>
              <w:jc w:val="both"/>
            </w:pPr>
            <w:r w:rsidRPr="002752FB">
              <w:rPr>
                <w:b/>
              </w:rPr>
              <w:t>Fedlap</w:t>
            </w:r>
            <w:r w:rsidRPr="002752FB">
              <w:t xml:space="preserve">, amin fel kell tüntetni legalább az eljárás tárgyát és az eljárás azonosítót </w:t>
            </w:r>
          </w:p>
        </w:tc>
        <w:tc>
          <w:tcPr>
            <w:tcW w:w="754" w:type="dxa"/>
            <w:vAlign w:val="center"/>
          </w:tcPr>
          <w:p w14:paraId="6F08F12A" w14:textId="77777777" w:rsidR="00EB44D6" w:rsidRPr="002752FB" w:rsidRDefault="00EB44D6" w:rsidP="00BF2EA8">
            <w:pPr>
              <w:keepNext/>
              <w:keepLines/>
              <w:jc w:val="center"/>
            </w:pPr>
          </w:p>
        </w:tc>
      </w:tr>
      <w:tr w:rsidR="00EB44D6" w:rsidRPr="002752FB" w14:paraId="392AB1FB" w14:textId="77777777" w:rsidTr="00A61958">
        <w:trPr>
          <w:jc w:val="center"/>
        </w:trPr>
        <w:tc>
          <w:tcPr>
            <w:tcW w:w="8722" w:type="dxa"/>
          </w:tcPr>
          <w:p w14:paraId="617203DD" w14:textId="77777777" w:rsidR="00EB44D6" w:rsidRPr="002752FB" w:rsidRDefault="00EB44D6" w:rsidP="00BF2EA8">
            <w:pPr>
              <w:keepNext/>
              <w:keepLines/>
              <w:jc w:val="both"/>
            </w:pPr>
            <w:r w:rsidRPr="002752FB">
              <w:rPr>
                <w:b/>
              </w:rPr>
              <w:t>Tartalomjegyzék</w:t>
            </w:r>
            <w:r w:rsidRPr="002752FB">
              <w:t xml:space="preserve"> (oldalszámokkal ellátva) </w:t>
            </w:r>
          </w:p>
        </w:tc>
        <w:tc>
          <w:tcPr>
            <w:tcW w:w="754" w:type="dxa"/>
          </w:tcPr>
          <w:p w14:paraId="6E0B0E26" w14:textId="77777777" w:rsidR="00EB44D6" w:rsidRPr="002752FB" w:rsidRDefault="00EB44D6" w:rsidP="00BF2EA8">
            <w:pPr>
              <w:keepNext/>
              <w:keepLines/>
              <w:jc w:val="center"/>
            </w:pPr>
          </w:p>
        </w:tc>
      </w:tr>
      <w:tr w:rsidR="00EB44D6" w:rsidRPr="002752FB" w14:paraId="1A8F6020" w14:textId="77777777" w:rsidTr="00A61958">
        <w:trPr>
          <w:jc w:val="center"/>
        </w:trPr>
        <w:tc>
          <w:tcPr>
            <w:tcW w:w="8722" w:type="dxa"/>
          </w:tcPr>
          <w:p w14:paraId="35FAAC7F" w14:textId="77777777" w:rsidR="00EB44D6" w:rsidRPr="009602EB" w:rsidRDefault="00EB44D6" w:rsidP="00BF2EA8">
            <w:pPr>
              <w:keepNext/>
              <w:keepLines/>
              <w:jc w:val="both"/>
              <w:rPr>
                <w:b/>
              </w:rPr>
            </w:pPr>
            <w:r w:rsidRPr="009602EB">
              <w:rPr>
                <w:b/>
              </w:rPr>
              <w:t xml:space="preserve">Felolvasólap </w:t>
            </w:r>
          </w:p>
          <w:p w14:paraId="6CB85475" w14:textId="33759458" w:rsidR="00EB44D6" w:rsidRPr="002752FB" w:rsidRDefault="00EB44D6" w:rsidP="00A3575C">
            <w:pPr>
              <w:keepNext/>
              <w:keepLines/>
              <w:ind w:left="372"/>
              <w:jc w:val="both"/>
              <w:rPr>
                <w:i/>
              </w:rPr>
            </w:pPr>
            <w:r w:rsidRPr="002752FB">
              <w:rPr>
                <w:i/>
              </w:rPr>
              <w:t>Az ajánlatban a Kbt. 6</w:t>
            </w:r>
            <w:r w:rsidR="00846019">
              <w:rPr>
                <w:i/>
              </w:rPr>
              <w:t>6</w:t>
            </w:r>
            <w:r w:rsidRPr="002752FB">
              <w:rPr>
                <w:i/>
              </w:rPr>
              <w:t>. § (</w:t>
            </w:r>
            <w:r w:rsidR="00846019">
              <w:rPr>
                <w:i/>
              </w:rPr>
              <w:t>5</w:t>
            </w:r>
            <w:r w:rsidRPr="002752FB">
              <w:rPr>
                <w:i/>
              </w:rPr>
              <w:t>)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w:t>
            </w:r>
            <w:r w:rsidR="000B1844">
              <w:rPr>
                <w:i/>
              </w:rPr>
              <w:t>8</w:t>
            </w:r>
            <w:r w:rsidRPr="002752FB">
              <w:rPr>
                <w:i/>
              </w:rPr>
              <w:t>. § (</w:t>
            </w:r>
            <w:r w:rsidR="000B1844">
              <w:rPr>
                <w:i/>
              </w:rPr>
              <w:t>4</w:t>
            </w:r>
            <w:r w:rsidRPr="002752FB">
              <w:rPr>
                <w:i/>
              </w:rPr>
              <w:t>) bekezdése alapján azokat a főbb, számszerűsíthető adatokat, amelyek az értékelési szempont (részszempontok) alapján értékelésre kerül</w:t>
            </w:r>
            <w:r w:rsidR="00444634">
              <w:rPr>
                <w:i/>
              </w:rPr>
              <w:t>nek. A felolvasólap mintáját a Közbeszerzési Dokum</w:t>
            </w:r>
            <w:r w:rsidR="00813D2E">
              <w:rPr>
                <w:i/>
              </w:rPr>
              <w:t>e</w:t>
            </w:r>
            <w:r w:rsidR="00444634">
              <w:rPr>
                <w:i/>
              </w:rPr>
              <w:t xml:space="preserve">ntum </w:t>
            </w:r>
            <w:r w:rsidRPr="002752FB">
              <w:rPr>
                <w:i/>
              </w:rPr>
              <w:t>tartalmazza.</w:t>
            </w:r>
            <w:r w:rsidR="00A3575C">
              <w:rPr>
                <w:i/>
              </w:rPr>
              <w:t xml:space="preserve"> </w:t>
            </w:r>
            <w:r w:rsidR="00A3575C" w:rsidRPr="00A3575C">
              <w:rPr>
                <w:i/>
              </w:rPr>
              <w:t>(</w:t>
            </w:r>
            <w:r w:rsidR="00A3575C" w:rsidRPr="00BB0601">
              <w:t>Közös ajánlattétel  esetén a felolvasólapot valamennyi ajánlattevőnek alá kell írnia.</w:t>
            </w:r>
            <w:r w:rsidR="00A3575C" w:rsidRPr="00A3575C">
              <w:rPr>
                <w:i/>
              </w:rPr>
              <w:t>)</w:t>
            </w:r>
          </w:p>
        </w:tc>
        <w:tc>
          <w:tcPr>
            <w:tcW w:w="754" w:type="dxa"/>
          </w:tcPr>
          <w:p w14:paraId="768D01EA" w14:textId="77777777" w:rsidR="00EB44D6" w:rsidRPr="002752FB" w:rsidRDefault="00EB44D6" w:rsidP="00BF2EA8">
            <w:pPr>
              <w:keepNext/>
              <w:keepLines/>
              <w:jc w:val="center"/>
            </w:pPr>
          </w:p>
        </w:tc>
      </w:tr>
      <w:tr w:rsidR="00EB44D6" w:rsidRPr="002752FB" w14:paraId="393969F1" w14:textId="77777777" w:rsidTr="00A61958">
        <w:trPr>
          <w:cantSplit/>
          <w:jc w:val="center"/>
        </w:trPr>
        <w:tc>
          <w:tcPr>
            <w:tcW w:w="8722" w:type="dxa"/>
          </w:tcPr>
          <w:p w14:paraId="096777AE" w14:textId="77777777" w:rsidR="00EB44D6" w:rsidRDefault="00EB44D6" w:rsidP="009602EB">
            <w:pPr>
              <w:jc w:val="both"/>
            </w:pPr>
            <w:r>
              <w:rPr>
                <w:b/>
              </w:rPr>
              <w:t xml:space="preserve">Műszaki/szakmai ajánlat, </w:t>
            </w:r>
            <w:r>
              <w:t xml:space="preserve">amelynek a műszaki leírásban (feladatleírás) található információk </w:t>
            </w:r>
            <w:r w:rsidRPr="00641BA5">
              <w:t>és a helyszíni bejáráson tapasztaltak alapján tartalmaznia</w:t>
            </w:r>
            <w:r>
              <w:t xml:space="preserve"> kell:</w:t>
            </w:r>
          </w:p>
          <w:p w14:paraId="61670FB2" w14:textId="01549AD7" w:rsidR="00EB44D6" w:rsidRDefault="00EB44D6" w:rsidP="00854920">
            <w:pPr>
              <w:pStyle w:val="BodyText"/>
              <w:numPr>
                <w:ilvl w:val="0"/>
                <w:numId w:val="37"/>
              </w:numPr>
              <w:tabs>
                <w:tab w:val="left" w:pos="993"/>
              </w:tabs>
              <w:suppressAutoHyphens/>
              <w:spacing w:after="0"/>
              <w:ind w:left="993" w:hanging="284"/>
              <w:jc w:val="both"/>
              <w:rPr>
                <w:b/>
                <w:bCs/>
                <w:sz w:val="28"/>
                <w:szCs w:val="28"/>
              </w:rPr>
            </w:pPr>
            <w:r>
              <w:t xml:space="preserve">a </w:t>
            </w:r>
            <w:r w:rsidR="007B0552">
              <w:t>Közbeszerzési Dokumentumokban</w:t>
            </w:r>
            <w:r>
              <w:t xml:space="preserve"> részletezett feladatok elvégzésének ismertetését;</w:t>
            </w:r>
          </w:p>
          <w:p w14:paraId="49D2166D" w14:textId="77777777" w:rsidR="00EB44D6" w:rsidRDefault="00EB44D6" w:rsidP="00854920">
            <w:pPr>
              <w:pStyle w:val="BodyText"/>
              <w:numPr>
                <w:ilvl w:val="0"/>
                <w:numId w:val="37"/>
              </w:numPr>
              <w:tabs>
                <w:tab w:val="left" w:pos="993"/>
              </w:tabs>
              <w:suppressAutoHyphens/>
              <w:spacing w:after="0"/>
              <w:ind w:left="993" w:hanging="284"/>
              <w:jc w:val="both"/>
              <w:rPr>
                <w:b/>
                <w:bCs/>
                <w:sz w:val="28"/>
                <w:szCs w:val="28"/>
              </w:rPr>
            </w:pPr>
            <w:r>
              <w:t>a takarításhoz felhasznált eszközök, gépek, a környezetvédelmi szempontoknak is megfelelő szerek bemutatását;</w:t>
            </w:r>
          </w:p>
          <w:p w14:paraId="1BB3299E" w14:textId="77777777" w:rsidR="00EB44D6" w:rsidRDefault="00EB44D6" w:rsidP="00854920">
            <w:pPr>
              <w:pStyle w:val="BodyText"/>
              <w:numPr>
                <w:ilvl w:val="0"/>
                <w:numId w:val="37"/>
              </w:numPr>
              <w:tabs>
                <w:tab w:val="left" w:pos="993"/>
              </w:tabs>
              <w:suppressAutoHyphens/>
              <w:spacing w:after="0"/>
              <w:ind w:left="993" w:hanging="284"/>
              <w:jc w:val="both"/>
              <w:rPr>
                <w:b/>
                <w:bCs/>
                <w:sz w:val="28"/>
                <w:szCs w:val="28"/>
              </w:rPr>
            </w:pPr>
            <w:r>
              <w:t>technológiai leírást kell adni felületenként, amelynek tartalmaznia kell, hogy az egyes felületeket milyen takarítószerrel, milyen technológiával, eszközzel tisztítja. A leírásnak minimum a következő felületekre kell kiterjednie:</w:t>
            </w:r>
          </w:p>
          <w:p w14:paraId="435059F5" w14:textId="77777777" w:rsidR="00EB44D6" w:rsidRDefault="00EB44D6" w:rsidP="00854920">
            <w:pPr>
              <w:pStyle w:val="BodyText"/>
              <w:numPr>
                <w:ilvl w:val="1"/>
                <w:numId w:val="37"/>
              </w:numPr>
              <w:tabs>
                <w:tab w:val="left" w:pos="1701"/>
              </w:tabs>
              <w:suppressAutoHyphens/>
              <w:spacing w:after="0"/>
              <w:ind w:left="1701" w:hanging="425"/>
              <w:rPr>
                <w:b/>
                <w:bCs/>
                <w:sz w:val="28"/>
                <w:szCs w:val="28"/>
              </w:rPr>
            </w:pPr>
            <w:r>
              <w:t>szőnyeg és kárpitozott felületek</w:t>
            </w:r>
          </w:p>
          <w:p w14:paraId="7C97D162"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járólap, hidegburkolat</w:t>
            </w:r>
          </w:p>
          <w:p w14:paraId="6748A472"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PVC és műanyag burkolat</w:t>
            </w:r>
          </w:p>
          <w:p w14:paraId="68D98F64"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érdesített betonfelület</w:t>
            </w:r>
          </w:p>
          <w:p w14:paraId="7D5ED155"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parketta</w:t>
            </w:r>
          </w:p>
          <w:p w14:paraId="39919A32"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fa és laminált fa bútorfelületek</w:t>
            </w:r>
          </w:p>
          <w:p w14:paraId="21D554CC"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fém felületek</w:t>
            </w:r>
          </w:p>
          <w:p w14:paraId="1022C76A"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csempe, mosdó, WC kagyló</w:t>
            </w:r>
          </w:p>
          <w:p w14:paraId="2148F4EB"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üveg, tükör</w:t>
            </w:r>
          </w:p>
          <w:p w14:paraId="06E892D2"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világítótestek, fényforrások</w:t>
            </w:r>
          </w:p>
          <w:p w14:paraId="235545A7" w14:textId="77777777" w:rsidR="00EB44D6" w:rsidRDefault="00EB44D6" w:rsidP="00854920">
            <w:pPr>
              <w:pStyle w:val="BodyText"/>
              <w:numPr>
                <w:ilvl w:val="1"/>
                <w:numId w:val="37"/>
              </w:numPr>
              <w:tabs>
                <w:tab w:val="left" w:pos="1701"/>
              </w:tabs>
              <w:suppressAutoHyphens/>
              <w:spacing w:after="0"/>
              <w:ind w:left="1701" w:hanging="425"/>
              <w:jc w:val="both"/>
              <w:rPr>
                <w:b/>
                <w:bCs/>
                <w:sz w:val="28"/>
                <w:szCs w:val="28"/>
              </w:rPr>
            </w:pPr>
            <w:r>
              <w:t>csövek, radiátorok;</w:t>
            </w:r>
          </w:p>
          <w:p w14:paraId="195DD676" w14:textId="77777777" w:rsidR="00EB44D6" w:rsidRDefault="00EB44D6" w:rsidP="009602EB">
            <w:pPr>
              <w:pStyle w:val="BodyText"/>
              <w:ind w:left="993" w:hanging="284"/>
            </w:pPr>
            <w:r>
              <w:t>-</w:t>
            </w:r>
            <w:r>
              <w:tab/>
              <w:t>be kell mutatni a tevékenységre vonatkozó tervezett munkairányítási és a folyamatba épített ellenőrzési megoldásokat, valamint a takarítási feladatok ellátásának követését biztosító dokumentálási rendszert.</w:t>
            </w:r>
          </w:p>
          <w:p w14:paraId="3FF92896" w14:textId="77777777" w:rsidR="00EB44D6" w:rsidRPr="009602EB" w:rsidRDefault="00EB44D6" w:rsidP="009602EB">
            <w:pPr>
              <w:pStyle w:val="BodyText"/>
              <w:jc w:val="both"/>
            </w:pPr>
            <w:r>
              <w:rPr>
                <w:bCs/>
              </w:rPr>
              <w:t xml:space="preserve">Ajánlattevőknek műszaki ajánlatuk részeként </w:t>
            </w:r>
            <w:r>
              <w:rPr>
                <w:b/>
                <w:bCs/>
              </w:rPr>
              <w:t>megelőzési terv</w:t>
            </w:r>
            <w:r>
              <w:rPr>
                <w:bCs/>
              </w:rPr>
              <w:t>et kell készíteniük, amelyben a teljesítés során végzett feladatokhoz kapcsolódó megelőzési tevékenységeket és a hozzá kapcsolódóan felmerülő problémák és hibák megoldásait részletesen kifejtik.</w:t>
            </w:r>
          </w:p>
        </w:tc>
        <w:tc>
          <w:tcPr>
            <w:tcW w:w="754" w:type="dxa"/>
          </w:tcPr>
          <w:p w14:paraId="5496D36A" w14:textId="77777777" w:rsidR="00EB44D6" w:rsidRPr="002752FB" w:rsidRDefault="00EB44D6" w:rsidP="00BF2EA8">
            <w:pPr>
              <w:keepNext/>
              <w:keepLines/>
              <w:jc w:val="center"/>
            </w:pPr>
          </w:p>
        </w:tc>
      </w:tr>
      <w:tr w:rsidR="00EB44D6" w:rsidRPr="002752FB" w14:paraId="7F174A3D" w14:textId="77777777" w:rsidTr="00A61958">
        <w:trPr>
          <w:cantSplit/>
          <w:jc w:val="center"/>
        </w:trPr>
        <w:tc>
          <w:tcPr>
            <w:tcW w:w="8722" w:type="dxa"/>
          </w:tcPr>
          <w:p w14:paraId="6AA2139F" w14:textId="3D2DE2E0" w:rsidR="00EB44D6" w:rsidRPr="002752FB" w:rsidRDefault="00EB44D6" w:rsidP="00BF2EA8">
            <w:pPr>
              <w:keepNext/>
              <w:keepLines/>
              <w:jc w:val="both"/>
              <w:rPr>
                <w:b/>
              </w:rPr>
            </w:pPr>
            <w:r w:rsidRPr="002752FB">
              <w:rPr>
                <w:b/>
              </w:rPr>
              <w:lastRenderedPageBreak/>
              <w:t>Ajánlattételi nyilatkozat [Kbt. 6</w:t>
            </w:r>
            <w:r w:rsidR="00DE6EEE">
              <w:rPr>
                <w:b/>
              </w:rPr>
              <w:t>6</w:t>
            </w:r>
            <w:r w:rsidRPr="002752FB">
              <w:rPr>
                <w:b/>
              </w:rPr>
              <w:t>. § (</w:t>
            </w:r>
            <w:r w:rsidR="00DE6EEE">
              <w:rPr>
                <w:b/>
              </w:rPr>
              <w:t>2</w:t>
            </w:r>
            <w:r w:rsidRPr="002752FB">
              <w:rPr>
                <w:b/>
              </w:rPr>
              <w:t>) bek. alapján]</w:t>
            </w:r>
          </w:p>
          <w:p w14:paraId="66D7A921" w14:textId="404DC750" w:rsidR="00EB44D6" w:rsidRDefault="00EB44D6" w:rsidP="00C64213">
            <w:pPr>
              <w:keepNext/>
              <w:keepLines/>
              <w:ind w:left="372"/>
              <w:jc w:val="both"/>
              <w:rPr>
                <w:i/>
              </w:rPr>
            </w:pPr>
            <w:r w:rsidRPr="002752FB">
              <w:rPr>
                <w:i/>
              </w:rPr>
              <w:t>A Kbt. 6</w:t>
            </w:r>
            <w:r w:rsidR="00DE6EEE">
              <w:rPr>
                <w:i/>
              </w:rPr>
              <w:t>6</w:t>
            </w:r>
            <w:r w:rsidRPr="002752FB">
              <w:rPr>
                <w:i/>
              </w:rPr>
              <w:t>. § (</w:t>
            </w:r>
            <w:r w:rsidR="005E5FE8">
              <w:rPr>
                <w:i/>
              </w:rPr>
              <w:t>2</w:t>
            </w:r>
            <w:r w:rsidRPr="002752FB">
              <w:rPr>
                <w:i/>
              </w:rPr>
              <w:t>) bekezdése alapján az ajánlatnak tartalmaznia kell különösen az ajánlattevő kifejezett nyilatkozatát eredeti példányban az ajánlati felhívás feltételeire, a szerződés megkötésére és teljesítésére, valamint a kért ellenszolgáltatásra vonatkozóan.</w:t>
            </w:r>
          </w:p>
          <w:p w14:paraId="7A80462E" w14:textId="4ADE019F" w:rsidR="00EB44D6" w:rsidRPr="002752FB" w:rsidRDefault="00EB44D6" w:rsidP="00C64213">
            <w:pPr>
              <w:keepNext/>
              <w:keepLines/>
              <w:ind w:left="372"/>
              <w:jc w:val="both"/>
              <w:rPr>
                <w:iCs/>
              </w:rPr>
            </w:pPr>
            <w:r w:rsidRPr="002752FB">
              <w:t>(A nyilatkozat részenként csatolandó!</w:t>
            </w:r>
            <w:r w:rsidR="00A3575C">
              <w:t xml:space="preserve"> </w:t>
            </w:r>
            <w:r w:rsidR="00A3575C" w:rsidRPr="00A3575C">
              <w:t>Közös ajánlattétel esetén ezt a nyilatkozatot valamennyi ajánlattevő azonos tartalommal köteles aláírni.</w:t>
            </w:r>
            <w:r w:rsidRPr="002752FB">
              <w:t>)</w:t>
            </w:r>
          </w:p>
        </w:tc>
        <w:tc>
          <w:tcPr>
            <w:tcW w:w="754" w:type="dxa"/>
          </w:tcPr>
          <w:p w14:paraId="261141D5" w14:textId="77777777" w:rsidR="00EB44D6" w:rsidRPr="002752FB" w:rsidRDefault="00EB44D6" w:rsidP="00BF2EA8">
            <w:pPr>
              <w:keepNext/>
              <w:keepLines/>
              <w:jc w:val="center"/>
            </w:pPr>
          </w:p>
        </w:tc>
      </w:tr>
      <w:tr w:rsidR="00EB44D6" w:rsidRPr="002752FB" w14:paraId="0B27658E" w14:textId="77777777" w:rsidTr="00A61958">
        <w:trPr>
          <w:cantSplit/>
          <w:jc w:val="center"/>
        </w:trPr>
        <w:tc>
          <w:tcPr>
            <w:tcW w:w="8722" w:type="dxa"/>
          </w:tcPr>
          <w:p w14:paraId="3B87F967" w14:textId="08FF5664" w:rsidR="00EB44D6" w:rsidRPr="002752FB" w:rsidRDefault="00EB44D6" w:rsidP="00BF2EA8">
            <w:pPr>
              <w:keepNext/>
              <w:keepLines/>
              <w:jc w:val="both"/>
              <w:rPr>
                <w:iCs/>
              </w:rPr>
            </w:pPr>
            <w:r w:rsidRPr="002752FB">
              <w:rPr>
                <w:iCs/>
              </w:rPr>
              <w:t xml:space="preserve">Ajánlattevő nyilatkozata </w:t>
            </w:r>
            <w:r w:rsidRPr="002752FB">
              <w:t>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r w:rsidR="005E5FE8">
              <w:t xml:space="preserve"> (</w:t>
            </w:r>
            <w:r w:rsidR="005E5FE8" w:rsidRPr="001B2EB8">
              <w:t xml:space="preserve">Kbt. </w:t>
            </w:r>
            <w:r w:rsidR="005E5FE8">
              <w:t>66. § (4) bekezdése alapján</w:t>
            </w:r>
            <w:r w:rsidR="008A38E7">
              <w:t>, k</w:t>
            </w:r>
            <w:r w:rsidR="008A38E7" w:rsidRPr="008A38E7">
              <w:t>özös ajánlattétel esetén valamennyi közös ajánlattevőnek külön-külön csatolnia kell.</w:t>
            </w:r>
            <w:r w:rsidR="008A38E7">
              <w:t>)</w:t>
            </w:r>
          </w:p>
        </w:tc>
        <w:tc>
          <w:tcPr>
            <w:tcW w:w="754" w:type="dxa"/>
          </w:tcPr>
          <w:p w14:paraId="6A77A5FA" w14:textId="77777777" w:rsidR="00EB44D6" w:rsidRPr="002752FB" w:rsidRDefault="00EB44D6" w:rsidP="00BF2EA8">
            <w:pPr>
              <w:keepNext/>
              <w:keepLines/>
              <w:jc w:val="center"/>
            </w:pPr>
          </w:p>
        </w:tc>
      </w:tr>
      <w:tr w:rsidR="00EB44D6" w:rsidRPr="002752FB" w14:paraId="6F529D06" w14:textId="77777777" w:rsidTr="00A61958">
        <w:trPr>
          <w:cantSplit/>
          <w:jc w:val="center"/>
        </w:trPr>
        <w:tc>
          <w:tcPr>
            <w:tcW w:w="8722" w:type="dxa"/>
          </w:tcPr>
          <w:p w14:paraId="016FA420" w14:textId="6FA09AFA" w:rsidR="00EB44D6" w:rsidRPr="002752FB" w:rsidRDefault="00EB44D6" w:rsidP="00283118">
            <w:pPr>
              <w:keepNext/>
              <w:keepLines/>
              <w:jc w:val="both"/>
              <w:rPr>
                <w:iCs/>
              </w:rPr>
            </w:pPr>
            <w:r w:rsidRPr="002752FB">
              <w:t xml:space="preserve">Nyilatkozat a Kbt. </w:t>
            </w:r>
            <w:r w:rsidR="00283118">
              <w:t>66</w:t>
            </w:r>
            <w:r w:rsidRPr="002752FB">
              <w:t>. § (</w:t>
            </w:r>
            <w:r w:rsidR="00283118">
              <w:t>6</w:t>
            </w:r>
            <w:r w:rsidRPr="002752FB">
              <w:t>) bekezdés a)-b) pontjai szerint (nemleges nyilatkozat is csatolandó) (A nyilatkozat részenként csatolandó!)</w:t>
            </w:r>
          </w:p>
        </w:tc>
        <w:tc>
          <w:tcPr>
            <w:tcW w:w="754" w:type="dxa"/>
          </w:tcPr>
          <w:p w14:paraId="32F80132" w14:textId="77777777" w:rsidR="00EB44D6" w:rsidRPr="002752FB" w:rsidRDefault="00EB44D6" w:rsidP="00BF2EA8">
            <w:pPr>
              <w:keepNext/>
              <w:keepLines/>
              <w:jc w:val="center"/>
            </w:pPr>
          </w:p>
        </w:tc>
      </w:tr>
      <w:tr w:rsidR="00A16B91" w:rsidRPr="002752FB" w14:paraId="091DE1EC" w14:textId="77777777" w:rsidTr="00A61958">
        <w:trPr>
          <w:cantSplit/>
          <w:jc w:val="center"/>
        </w:trPr>
        <w:tc>
          <w:tcPr>
            <w:tcW w:w="8722" w:type="dxa"/>
          </w:tcPr>
          <w:p w14:paraId="52026961" w14:textId="2F5E40A3" w:rsidR="00A16B91" w:rsidRPr="002752FB" w:rsidRDefault="00A16B91" w:rsidP="00BF2EA8">
            <w:pPr>
              <w:keepNext/>
              <w:keepLines/>
              <w:jc w:val="both"/>
              <w:rPr>
                <w:iCs/>
              </w:rPr>
            </w:pPr>
            <w:r w:rsidRPr="002752FB">
              <w:t>A „Nyilatkozat közös ajánlattételről” c. nyilatkozat csatolása (amennyiben közös az ajánlattétel)</w:t>
            </w:r>
            <w:r w:rsidRPr="002752FB">
              <w:rPr>
                <w:rStyle w:val="FootnoteReference"/>
              </w:rPr>
              <w:footnoteReference w:id="3"/>
            </w:r>
          </w:p>
        </w:tc>
        <w:tc>
          <w:tcPr>
            <w:tcW w:w="754" w:type="dxa"/>
          </w:tcPr>
          <w:p w14:paraId="4191956A" w14:textId="77777777" w:rsidR="00A16B91" w:rsidRPr="002752FB" w:rsidRDefault="00A16B91" w:rsidP="00BF2EA8">
            <w:pPr>
              <w:keepNext/>
              <w:keepLines/>
              <w:jc w:val="center"/>
            </w:pPr>
          </w:p>
        </w:tc>
      </w:tr>
      <w:tr w:rsidR="00EB44D6" w:rsidRPr="002752FB" w14:paraId="5BDC39E3" w14:textId="77777777" w:rsidTr="00A61958">
        <w:trPr>
          <w:cantSplit/>
          <w:jc w:val="center"/>
        </w:trPr>
        <w:tc>
          <w:tcPr>
            <w:tcW w:w="8722" w:type="dxa"/>
          </w:tcPr>
          <w:p w14:paraId="4F5EEDEC" w14:textId="77777777" w:rsidR="00EB44D6" w:rsidRPr="002752FB" w:rsidRDefault="00EB44D6" w:rsidP="00BF2EA8">
            <w:pPr>
              <w:keepNext/>
              <w:keepLines/>
              <w:jc w:val="both"/>
              <w:rPr>
                <w:iCs/>
              </w:rPr>
            </w:pPr>
            <w:r w:rsidRPr="002752FB">
              <w:rPr>
                <w:iCs/>
              </w:rPr>
              <w:t xml:space="preserve">Közös ajánlattevők megállapodása (egyetemleges felelősségvállalással), cégszerűen aláírva, amennyiben közös az ajánlattétel </w:t>
            </w:r>
          </w:p>
        </w:tc>
        <w:tc>
          <w:tcPr>
            <w:tcW w:w="754" w:type="dxa"/>
          </w:tcPr>
          <w:p w14:paraId="07DA46D6" w14:textId="77777777" w:rsidR="00EB44D6" w:rsidRPr="002752FB" w:rsidRDefault="00EB44D6" w:rsidP="00BF2EA8">
            <w:pPr>
              <w:keepNext/>
              <w:keepLines/>
              <w:jc w:val="center"/>
            </w:pPr>
          </w:p>
        </w:tc>
      </w:tr>
      <w:tr w:rsidR="00EB44D6" w:rsidRPr="002752FB" w14:paraId="5171C285" w14:textId="77777777" w:rsidTr="00A61958">
        <w:trPr>
          <w:cantSplit/>
          <w:jc w:val="center"/>
        </w:trPr>
        <w:tc>
          <w:tcPr>
            <w:tcW w:w="9476" w:type="dxa"/>
            <w:gridSpan w:val="2"/>
          </w:tcPr>
          <w:p w14:paraId="48A08742" w14:textId="77777777" w:rsidR="00EB44D6" w:rsidRPr="00AB4E16" w:rsidRDefault="00EB44D6" w:rsidP="00BF2EA8">
            <w:pPr>
              <w:keepNext/>
              <w:keepLines/>
              <w:jc w:val="both"/>
              <w:rPr>
                <w:b/>
                <w:highlight w:val="yellow"/>
              </w:rPr>
            </w:pPr>
            <w:r w:rsidRPr="007F0A1A">
              <w:rPr>
                <w:b/>
              </w:rPr>
              <w:t>Kizáró okok igazolása</w:t>
            </w:r>
          </w:p>
        </w:tc>
      </w:tr>
      <w:tr w:rsidR="00EB44D6" w:rsidRPr="002752FB" w14:paraId="69C3A658" w14:textId="77777777" w:rsidTr="00A61958">
        <w:trPr>
          <w:jc w:val="center"/>
        </w:trPr>
        <w:tc>
          <w:tcPr>
            <w:tcW w:w="8722" w:type="dxa"/>
          </w:tcPr>
          <w:p w14:paraId="14405677" w14:textId="2797B50E" w:rsidR="00EB44D6" w:rsidRPr="0039075B" w:rsidRDefault="00E60117" w:rsidP="00BF2EA8">
            <w:pPr>
              <w:keepNext/>
              <w:keepLines/>
              <w:ind w:left="12"/>
              <w:jc w:val="both"/>
            </w:pPr>
            <w:r w:rsidRPr="0039075B">
              <w:t>Az ajánlati felhívás III.</w:t>
            </w:r>
            <w:r w:rsidR="00EB44D6" w:rsidRPr="0039075B">
              <w:t>1. pontjában foglaltak szerint.</w:t>
            </w:r>
          </w:p>
          <w:p w14:paraId="0209A64B" w14:textId="77777777" w:rsidR="00E60117" w:rsidRPr="0039075B" w:rsidRDefault="00E60117" w:rsidP="00BF2EA8">
            <w:pPr>
              <w:keepNext/>
              <w:keepLines/>
              <w:ind w:left="12"/>
              <w:jc w:val="both"/>
            </w:pPr>
          </w:p>
          <w:p w14:paraId="27D86A03" w14:textId="77777777" w:rsidR="007F0A1A" w:rsidRPr="0039075B" w:rsidRDefault="007F0A1A" w:rsidP="007F0A1A">
            <w:pPr>
              <w:keepNext/>
              <w:keepLines/>
              <w:ind w:left="225" w:right="225"/>
              <w:jc w:val="both"/>
            </w:pPr>
            <w:r w:rsidRPr="0039075B">
              <w:t xml:space="preserve">Ajánlatevőnek ajánlatában a 321/2015. (X. 30.) Korm. rendelet II. Fejezetének megfelelően, </w:t>
            </w:r>
            <w:r w:rsidRPr="00A16B91">
              <w:rPr>
                <w:b/>
              </w:rPr>
              <w:t>az Egységes Európai Közbeszerzési Dokumentum benyújtásával kell előzetesen igazolnia</w:t>
            </w:r>
            <w:r w:rsidRPr="0039075B">
              <w:t>, hogy nem tartozik a Kbt. 62. § (1)-(2) bekezdésének hatálya alá. Ajánlatkérő az Egységes Európai Közbeszerzési Dokumentumot a Közbeszerzési Dokumentumok részeként, elektronikus formában rendelkezésre bocsátja.</w:t>
            </w:r>
          </w:p>
          <w:p w14:paraId="3467BD19" w14:textId="77777777" w:rsidR="007F0A1A" w:rsidRPr="0039075B" w:rsidRDefault="007F0A1A" w:rsidP="007F0A1A">
            <w:pPr>
              <w:keepNext/>
              <w:keepLines/>
              <w:ind w:left="225" w:right="225"/>
              <w:jc w:val="both"/>
            </w:pPr>
          </w:p>
          <w:p w14:paraId="0ACE30EA" w14:textId="77777777" w:rsidR="007F0A1A" w:rsidRPr="00000B4B" w:rsidRDefault="007F0A1A" w:rsidP="007F0A1A">
            <w:pPr>
              <w:keepNext/>
              <w:keepLines/>
              <w:ind w:left="225" w:right="225"/>
              <w:jc w:val="both"/>
            </w:pPr>
            <w:r w:rsidRPr="0039075B">
              <w:rPr>
                <w:u w:val="single"/>
              </w:rPr>
              <w:t>A kizáró okokra vonatkozó igazolásokat az ajánlatkérő felhívására szükséges benyújtani, a Kbt. 69. § (4)-(6) bekezdésében foglaltak szerint</w:t>
            </w:r>
            <w:r w:rsidRPr="00000B4B">
              <w:t>:</w:t>
            </w:r>
          </w:p>
          <w:p w14:paraId="233749C4" w14:textId="5B1F69AF" w:rsidR="007F0A1A" w:rsidRPr="00000B4B" w:rsidRDefault="007F0A1A" w:rsidP="00854920">
            <w:pPr>
              <w:keepNext/>
              <w:keepLines/>
              <w:numPr>
                <w:ilvl w:val="0"/>
                <w:numId w:val="54"/>
              </w:numPr>
              <w:ind w:right="225"/>
              <w:jc w:val="both"/>
            </w:pPr>
            <w:r w:rsidRPr="00000B4B">
              <w:t>a Magyarországon letelepedett ajánlattevőnek a 321/2015. (X. 30.) Korm. rendelet III. Fejezet 8.</w:t>
            </w:r>
            <w:r w:rsidR="0096053C">
              <w:t xml:space="preserve"> és 9.</w:t>
            </w:r>
            <w:r w:rsidRPr="00000B4B">
              <w:t xml:space="preserve"> §-ban meghatározottak szerint kell benyújtania. </w:t>
            </w:r>
          </w:p>
          <w:p w14:paraId="1B15A5FE" w14:textId="5F2641A1" w:rsidR="007F0A1A" w:rsidRPr="00000B4B" w:rsidRDefault="007F0A1A" w:rsidP="00854920">
            <w:pPr>
              <w:keepNext/>
              <w:keepLines/>
              <w:numPr>
                <w:ilvl w:val="0"/>
                <w:numId w:val="54"/>
              </w:numPr>
              <w:ind w:right="225"/>
              <w:jc w:val="both"/>
            </w:pPr>
            <w:r w:rsidRPr="00000B4B">
              <w:t>a nem Magyarországon letelepedett ajánlattevőnek a 321/2015. (X. 30.) Korm. rendelet III. Fejezet 10.</w:t>
            </w:r>
            <w:r w:rsidR="0096053C">
              <w:t xml:space="preserve"> és 11.</w:t>
            </w:r>
            <w:r w:rsidRPr="00000B4B">
              <w:t xml:space="preserve"> §-ban foglaltak szerint kell benyújtania.</w:t>
            </w:r>
          </w:p>
          <w:p w14:paraId="6923CA1B" w14:textId="77777777" w:rsidR="00E60117" w:rsidRPr="00000B4B" w:rsidRDefault="00E60117" w:rsidP="00E60117">
            <w:pPr>
              <w:keepNext/>
              <w:keepLines/>
              <w:ind w:left="225" w:right="225"/>
              <w:jc w:val="both"/>
              <w:rPr>
                <w:i/>
              </w:rPr>
            </w:pPr>
          </w:p>
          <w:p w14:paraId="4B272C6B" w14:textId="77777777" w:rsidR="007F0A1A" w:rsidRPr="00000B4B" w:rsidRDefault="007F0A1A" w:rsidP="007F0A1A">
            <w:pPr>
              <w:keepNext/>
              <w:keepLines/>
              <w:ind w:left="225" w:right="225"/>
              <w:jc w:val="both"/>
              <w:rPr>
                <w:i/>
              </w:rPr>
            </w:pPr>
            <w:r w:rsidRPr="00000B4B">
              <w:rPr>
                <w:i/>
              </w:rPr>
              <w:t>Alvállalkozó és alkalmasság igazolásában részt vevő más szervezet vonatkozásában (adott esetben):</w:t>
            </w:r>
          </w:p>
          <w:p w14:paraId="38DFD5F2" w14:textId="77777777" w:rsidR="007F0A1A" w:rsidRPr="00000B4B" w:rsidRDefault="007F0A1A" w:rsidP="007F0A1A">
            <w:pPr>
              <w:keepNext/>
              <w:keepLines/>
              <w:ind w:left="225" w:right="225"/>
              <w:jc w:val="both"/>
              <w:rPr>
                <w:i/>
              </w:rPr>
            </w:pPr>
            <w:r w:rsidRPr="00000B4B">
              <w:rPr>
                <w:i/>
              </w:rPr>
              <w:t xml:space="preserve">A 321/2015. (X. 30.) Korm. rendelet </w:t>
            </w:r>
            <w:r w:rsidRPr="00000B4B">
              <w:rPr>
                <w:bCs/>
                <w:i/>
              </w:rPr>
              <w:t xml:space="preserve">15. § </w:t>
            </w:r>
            <w:r w:rsidRPr="00000B4B">
              <w:rPr>
                <w:i/>
              </w:rPr>
              <w:t>szerint kell igazolni a kizáró okok fenn nem állását.</w:t>
            </w:r>
          </w:p>
          <w:p w14:paraId="7E1F6CEB" w14:textId="77777777" w:rsidR="007F0A1A" w:rsidRPr="004E1273" w:rsidRDefault="007F0A1A" w:rsidP="007F0A1A">
            <w:pPr>
              <w:keepNext/>
              <w:keepLines/>
              <w:ind w:left="225" w:right="225"/>
              <w:jc w:val="both"/>
              <w:rPr>
                <w:i/>
              </w:rPr>
            </w:pPr>
          </w:p>
          <w:p w14:paraId="14871FB4" w14:textId="77777777" w:rsidR="00A75598" w:rsidRPr="00A75598" w:rsidRDefault="00A75598" w:rsidP="00A75598">
            <w:pPr>
              <w:keepNext/>
              <w:keepLines/>
              <w:ind w:left="225" w:right="225"/>
              <w:jc w:val="both"/>
              <w:rPr>
                <w:i/>
                <w:lang w:val="en-GB"/>
              </w:rPr>
            </w:pPr>
            <w:r w:rsidRPr="00A75598">
              <w:rPr>
                <w:i/>
                <w:lang w:val="en-GB"/>
              </w:rPr>
              <w:t xml:space="preserve">A Kbt. 62. § (1) bekezdés a), b), e), h), j), I), n) és p) pontjában, valamint a Kbt. 63. § (1) bekezdés </w:t>
            </w:r>
            <w:r w:rsidRPr="00A75598">
              <w:rPr>
                <w:i/>
              </w:rPr>
              <w:t>a) - d) pontjában</w:t>
            </w:r>
            <w:r w:rsidRPr="00A75598">
              <w:rPr>
                <w:i/>
                <w:lang w:val="en-GB"/>
              </w:rPr>
              <w:t xml:space="preserve"> meghatározott időtartamot mindig a kizáró ok fenn nem állásának ellenőrzése időpontjától kell számítani.</w:t>
            </w:r>
          </w:p>
          <w:p w14:paraId="1ED7EBE6" w14:textId="77777777" w:rsidR="00A75598" w:rsidRPr="00A75598" w:rsidRDefault="00A75598" w:rsidP="00A75598">
            <w:pPr>
              <w:keepNext/>
              <w:keepLines/>
              <w:ind w:left="225" w:right="225"/>
              <w:jc w:val="both"/>
              <w:rPr>
                <w:i/>
                <w:lang w:val="en-GB"/>
              </w:rPr>
            </w:pPr>
          </w:p>
          <w:p w14:paraId="5C81902C" w14:textId="77777777" w:rsidR="00A75598" w:rsidRPr="00A75598" w:rsidRDefault="00A75598" w:rsidP="00A75598">
            <w:pPr>
              <w:keepNext/>
              <w:keepLines/>
              <w:ind w:left="225" w:right="225"/>
              <w:jc w:val="both"/>
              <w:rPr>
                <w:i/>
                <w:lang w:val="en-GB"/>
              </w:rPr>
            </w:pPr>
            <w:r w:rsidRPr="00A75598">
              <w:rPr>
                <w:i/>
                <w:lang w:val="en-GB"/>
              </w:rPr>
              <w:t xml:space="preserve">Az ajánlattevő ajánlatában a Kbt. 67. § (4) szerint nyilatkozni köteles arról, hogy </w:t>
            </w:r>
            <w:r w:rsidRPr="00A75598">
              <w:rPr>
                <w:i/>
                <w:lang w:val="en-GB"/>
              </w:rPr>
              <w:lastRenderedPageBreak/>
              <w:t xml:space="preserve">nem vesz igénybe a szerződés teljesítéséhez a Kbt. 62. § és 63. § szerinti kizáró okok hatálya alá eső alvállalkozót. </w:t>
            </w:r>
          </w:p>
          <w:p w14:paraId="6B223797" w14:textId="77777777" w:rsidR="007F0A1A" w:rsidRPr="0035302F" w:rsidRDefault="007F0A1A" w:rsidP="007F0A1A">
            <w:pPr>
              <w:keepNext/>
              <w:keepLines/>
              <w:ind w:left="225" w:right="225"/>
              <w:jc w:val="both"/>
              <w:rPr>
                <w:i/>
              </w:rPr>
            </w:pPr>
          </w:p>
          <w:p w14:paraId="1ABB95B1" w14:textId="77777777" w:rsidR="007F0A1A" w:rsidRPr="00F00501" w:rsidRDefault="007F0A1A" w:rsidP="007F0A1A">
            <w:pPr>
              <w:keepNext/>
              <w:keepLines/>
              <w:ind w:left="225" w:right="225"/>
              <w:jc w:val="both"/>
              <w:rPr>
                <w:i/>
              </w:rPr>
            </w:pPr>
            <w:r w:rsidRPr="0036030C">
              <w:rPr>
                <w:i/>
              </w:rPr>
              <w:t xml:space="preserve">A Kbt. 62. § (1) bekezdés k) pont kb) alpontjára vonatkozóan </w:t>
            </w:r>
            <w:r w:rsidRPr="0050002A">
              <w:rPr>
                <w:b/>
                <w:i/>
              </w:rPr>
              <w:t xml:space="preserve">az ajánlattevő nyilatkozatát kell csatolni </w:t>
            </w:r>
            <w:r w:rsidRPr="0036030C">
              <w:rPr>
                <w:i/>
              </w:rPr>
              <w:t>arról, hogy olyan társaságnak minősül-e, melyet nem</w:t>
            </w:r>
            <w:r w:rsidRPr="009A59FD">
              <w:rPr>
                <w:i/>
              </w:rPr>
              <w:t xml:space="preserve">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w:t>
            </w:r>
            <w:r w:rsidRPr="00ED3D6B">
              <w:rPr>
                <w:i/>
              </w:rPr>
              <w:t>bbiakban: pénzmosásról szóló törvény) 3. § r) pont ra)–rb) vagy rc)–rd) alpontja szerint definiált valamennyi tényleges tulajdonos nevének és állandó lakóhelyének bemutatását tartalmazó nyilatkozatot szükséges benyújtani; ha a gazdasági szereplőnek nincs a</w:t>
            </w:r>
            <w:r w:rsidRPr="00F00501">
              <w:rPr>
                <w:i/>
              </w:rPr>
              <w:t xml:space="preserve"> pénzmosásról szóló törvény 3. § r) pont ra)–rb) vagy rc)–rd) alpontja szerinti tényleges tulajdonosa, úgy erre vonatkozó nyilatkozatot szükséges csatolni.</w:t>
            </w:r>
          </w:p>
          <w:p w14:paraId="709173BB" w14:textId="77777777" w:rsidR="0039075B" w:rsidRPr="0039075B" w:rsidRDefault="0039075B" w:rsidP="007F0A1A">
            <w:pPr>
              <w:keepNext/>
              <w:keepLines/>
              <w:ind w:left="225" w:right="225"/>
              <w:jc w:val="both"/>
              <w:rPr>
                <w:i/>
              </w:rPr>
            </w:pPr>
          </w:p>
          <w:p w14:paraId="296A6844" w14:textId="77777777" w:rsidR="007F0A1A" w:rsidRPr="00233FD3" w:rsidRDefault="007F0A1A" w:rsidP="007F0A1A">
            <w:pPr>
              <w:keepNext/>
              <w:keepLines/>
              <w:spacing w:before="240" w:after="60"/>
              <w:ind w:left="225" w:right="225"/>
              <w:jc w:val="both"/>
              <w:outlineLvl w:val="8"/>
              <w:rPr>
                <w:i/>
              </w:rPr>
            </w:pPr>
            <w:r w:rsidRPr="0039075B">
              <w:rPr>
                <w:i/>
              </w:rPr>
              <w:t xml:space="preserve">A Kbt. 62. § (1) bekezdés k) pont kc) alpontjára vonatkozóan </w:t>
            </w:r>
            <w:r w:rsidRPr="0050002A">
              <w:rPr>
                <w:b/>
                <w:i/>
              </w:rPr>
              <w:t>az ajánlattevő nyilatkozatát kell csatolni</w:t>
            </w:r>
            <w:r w:rsidRPr="0039075B">
              <w:rPr>
                <w:i/>
              </w:rPr>
              <w:t xml:space="preserve">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w:t>
            </w:r>
          </w:p>
          <w:p w14:paraId="722EBEAF" w14:textId="77777777" w:rsidR="007F0A1A" w:rsidRPr="00233FD3" w:rsidRDefault="007F0A1A" w:rsidP="007F0A1A">
            <w:pPr>
              <w:keepNext/>
              <w:keepLines/>
              <w:spacing w:before="240" w:after="60"/>
              <w:ind w:left="225" w:right="225"/>
              <w:jc w:val="both"/>
              <w:outlineLvl w:val="8"/>
              <w:rPr>
                <w:i/>
              </w:rPr>
            </w:pPr>
            <w:r w:rsidRPr="0039075B">
              <w:rPr>
                <w:i/>
              </w:rPr>
              <w:t>A Kbt. 62. § (1) bekezdés b) pontja tekintetében</w:t>
            </w:r>
          </w:p>
          <w:p w14:paraId="06563271" w14:textId="77777777" w:rsidR="007F0A1A" w:rsidRPr="00233FD3" w:rsidRDefault="007F0A1A" w:rsidP="00854920">
            <w:pPr>
              <w:keepNext/>
              <w:keepLines/>
              <w:numPr>
                <w:ilvl w:val="0"/>
                <w:numId w:val="55"/>
              </w:numPr>
              <w:spacing w:before="240" w:after="60"/>
              <w:ind w:right="225"/>
              <w:jc w:val="both"/>
              <w:outlineLvl w:val="8"/>
              <w:rPr>
                <w:i/>
              </w:rPr>
            </w:pPr>
            <w:r w:rsidRPr="0039075B">
              <w:rPr>
                <w:i/>
              </w:rPr>
              <w:t>a Magyarországon letelepedett ajánlattevő esetében, az adózás rendjéről szóló 2003. évi XCII. törvény (a továbbiakban: Art.) szerinti köztartozásmentes adózói adatbázisból az ajánlatkérő ellenőrzi, ha a gazdasági szereplő az adatbázisban nem szerepel, az illetékes adó- és vámhivatal igazolását vagy az Art. szerinti együttes adóigazolást;</w:t>
            </w:r>
          </w:p>
          <w:p w14:paraId="20F53959" w14:textId="77777777" w:rsidR="00EB44D6" w:rsidRPr="0050002A" w:rsidRDefault="007F0A1A" w:rsidP="00854920">
            <w:pPr>
              <w:keepNext/>
              <w:keepLines/>
              <w:numPr>
                <w:ilvl w:val="0"/>
                <w:numId w:val="55"/>
              </w:numPr>
              <w:ind w:right="225"/>
              <w:jc w:val="both"/>
            </w:pPr>
            <w:r w:rsidRPr="0039075B">
              <w:rPr>
                <w:i/>
              </w:rPr>
              <w:t>a nem Magyarországon letelepedett ajánlattevő esetében, a letelepedése szerinti ország illetékes hatóságainak igazolását; a kizáró ok hiányát magyarországi köztartozással kapcsolatban az Art. szerinti köztartozásmentes adózói adatbázisból az ajánlatkérő is ellenőrzi; ha a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p w14:paraId="7AA5D489" w14:textId="77777777" w:rsidR="0050002A" w:rsidRDefault="0050002A" w:rsidP="0050002A">
            <w:pPr>
              <w:keepNext/>
              <w:keepLines/>
              <w:ind w:left="417" w:right="225"/>
              <w:jc w:val="both"/>
            </w:pPr>
          </w:p>
          <w:p w14:paraId="22C80D54" w14:textId="6CC60E2E" w:rsidR="0050002A" w:rsidRPr="0039075B" w:rsidRDefault="0050002A" w:rsidP="0050002A">
            <w:pPr>
              <w:keepNext/>
              <w:keepLines/>
              <w:ind w:left="417" w:right="225"/>
              <w:jc w:val="both"/>
            </w:pPr>
            <w:r>
              <w:t>(K</w:t>
            </w:r>
            <w:r w:rsidRPr="008A38E7">
              <w:t>özös ajánlattétel esetén valamennyi</w:t>
            </w:r>
            <w:r>
              <w:t xml:space="preserve"> igazolást és nyilatkozatot</w:t>
            </w:r>
            <w:r w:rsidRPr="008A38E7">
              <w:t xml:space="preserve"> </w:t>
            </w:r>
            <w:r>
              <w:t xml:space="preserve">a </w:t>
            </w:r>
            <w:r w:rsidRPr="008A38E7">
              <w:t>közös ajánlattevőnek külön-külön csatolnia kell.</w:t>
            </w:r>
            <w:r>
              <w:t>)</w:t>
            </w:r>
          </w:p>
        </w:tc>
        <w:tc>
          <w:tcPr>
            <w:tcW w:w="754" w:type="dxa"/>
            <w:vAlign w:val="center"/>
          </w:tcPr>
          <w:p w14:paraId="6FB40F80" w14:textId="77777777" w:rsidR="00EB44D6" w:rsidRPr="00AB4E16" w:rsidRDefault="00EB44D6" w:rsidP="00BF2EA8">
            <w:pPr>
              <w:keepNext/>
              <w:keepLines/>
              <w:jc w:val="center"/>
              <w:rPr>
                <w:highlight w:val="yellow"/>
              </w:rPr>
            </w:pPr>
          </w:p>
        </w:tc>
      </w:tr>
      <w:tr w:rsidR="00EB44D6" w:rsidRPr="002752FB" w14:paraId="2D2CEC4C" w14:textId="77777777" w:rsidTr="00A61958">
        <w:trPr>
          <w:cantSplit/>
          <w:jc w:val="center"/>
        </w:trPr>
        <w:tc>
          <w:tcPr>
            <w:tcW w:w="9476" w:type="dxa"/>
            <w:gridSpan w:val="2"/>
          </w:tcPr>
          <w:p w14:paraId="11D1801F" w14:textId="77777777" w:rsidR="00EB44D6" w:rsidRPr="002752FB" w:rsidRDefault="00EB44D6" w:rsidP="00BF2EA8">
            <w:pPr>
              <w:keepNext/>
              <w:keepLines/>
              <w:jc w:val="both"/>
            </w:pPr>
            <w:r w:rsidRPr="002752FB">
              <w:rPr>
                <w:b/>
              </w:rPr>
              <w:lastRenderedPageBreak/>
              <w:t>Ajánlattevő(k) és az alkalmasság igazolásában részt vevő más szervezet(ek) egyéb igazolásai</w:t>
            </w:r>
          </w:p>
        </w:tc>
      </w:tr>
      <w:tr w:rsidR="00EB44D6" w:rsidRPr="002752FB" w14:paraId="1DF5E437" w14:textId="77777777" w:rsidTr="00A61958">
        <w:trPr>
          <w:cantSplit/>
          <w:jc w:val="center"/>
        </w:trPr>
        <w:tc>
          <w:tcPr>
            <w:tcW w:w="8722" w:type="dxa"/>
          </w:tcPr>
          <w:p w14:paraId="2F71DA94" w14:textId="353A64FC" w:rsidR="00EB44D6" w:rsidRPr="002752FB" w:rsidRDefault="0039075B" w:rsidP="009A59FD">
            <w:pPr>
              <w:keepNext/>
              <w:keepLines/>
              <w:ind w:left="-10"/>
              <w:jc w:val="both"/>
              <w:rPr>
                <w:iCs/>
              </w:rPr>
            </w:pPr>
            <w:r w:rsidRPr="0039075B">
              <w:rPr>
                <w:iCs/>
              </w:rPr>
              <w:lastRenderedPageBreak/>
              <w:t xml:space="preserve">Az ajánlathoz csatolni kell az ajánlattevő, az alvállalkozó vagy a kapacitást nyújtó szervezet (személy) részéről az ajánlatot aláíró és/vagy nyilatkozatot tevő, kötelezettséget vállaló cégjegyzésre jogosult személy(ek) </w:t>
            </w:r>
            <w:r w:rsidRPr="0039075B">
              <w:rPr>
                <w:iCs/>
                <w:lang w:val="en-GB"/>
              </w:rPr>
              <w:t xml:space="preserve">közjegyzői aláírás hitelesítéssel ellátott cégaláírási nyilatkozatát (aláírási címpéldányát) vagy ügyvéd által ellenjegyzett, 2006. évi V törvény 9. § (1) bekezdése szerinti aláírásmintáját egyszerű másolati formában. Amennyiben az aláíró/szignáló személy nem cégjegyzésre jogosult az adott gazdasági szereplőnél, úgy csatolni kell az adott gazdasági szereplőnél </w:t>
            </w:r>
            <w:r w:rsidRPr="0039075B">
              <w:rPr>
                <w:iCs/>
              </w:rPr>
              <w:t>cégjegyzésre jogosult vezető tisztségviselő által aláírt meghatalmazást</w:t>
            </w:r>
            <w:r w:rsidRPr="0039075B">
              <w:rPr>
                <w:iCs/>
                <w:lang w:val="en-GB"/>
              </w:rPr>
              <w:t xml:space="preserve"> is, melynek tartalmaznia kell a meghatalmazott személy aláírását és szignómintáját is, </w:t>
            </w:r>
            <w:r w:rsidRPr="0039075B">
              <w:rPr>
                <w:iCs/>
                <w:lang w:val="en-US"/>
              </w:rPr>
              <w:t>vagy az ajánlathoz csatolni kell a meghatalmazott személy(ek) közjegyzői aláírás hitelesítéssel ellátott cégaláírási nyilatkozatát (aláírási címpéldányát) vagy ügyvéd által ellenjegyzett aláírás-mintáját egyszerű másolati formában.</w:t>
            </w:r>
            <w:r w:rsidRPr="0039075B">
              <w:rPr>
                <w:iCs/>
              </w:rPr>
              <w:t xml:space="preserve"> Ajánlatkérő felhívja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tc>
        <w:tc>
          <w:tcPr>
            <w:tcW w:w="754" w:type="dxa"/>
            <w:vAlign w:val="center"/>
          </w:tcPr>
          <w:p w14:paraId="3DDB37BB" w14:textId="77777777" w:rsidR="00EB44D6" w:rsidRPr="002752FB" w:rsidRDefault="00EB44D6" w:rsidP="00BF2EA8">
            <w:pPr>
              <w:keepNext/>
              <w:keepLines/>
              <w:jc w:val="center"/>
            </w:pPr>
          </w:p>
        </w:tc>
      </w:tr>
      <w:tr w:rsidR="00EB44D6" w:rsidRPr="002752FB" w14:paraId="37A6AB17" w14:textId="77777777" w:rsidTr="00A61958">
        <w:trPr>
          <w:cantSplit/>
          <w:jc w:val="center"/>
        </w:trPr>
        <w:tc>
          <w:tcPr>
            <w:tcW w:w="8722" w:type="dxa"/>
          </w:tcPr>
          <w:p w14:paraId="7D40DF4E" w14:textId="290D3C8D" w:rsidR="00EB44D6" w:rsidRPr="00F173F2" w:rsidRDefault="0096053C" w:rsidP="00BF2EA8">
            <w:pPr>
              <w:keepNext/>
              <w:keepLines/>
              <w:jc w:val="both"/>
              <w:rPr>
                <w:lang w:val="en-GB"/>
              </w:rPr>
            </w:pPr>
            <w:r w:rsidRPr="0096053C">
              <w:rPr>
                <w:lang w:val="en-GB"/>
              </w:rPr>
              <w:t>Ajánlatkérő nem írja elő olyan igazolás benyújtását, amely az e-Certis rendszerben ingyenesen, elektronikusan elérhető, azzal, hogy nem magyar nyelvű nyilvántartás esetén az Ajánlatkérő kéri a releváns igazolás magyar nyelvű fordításának a benyújtását, a Kbt. 69. § (11) bekezdésével összhangban. A magyarországi nyilvántartások közül a hatósági nyilvántartások, valamint a külön jogszabályban nevesített nyivántartások tekintendőek az igazlás benyújtásának kiváltására alkalmas nyilvántartásoknak.</w:t>
            </w:r>
            <w:r w:rsidRPr="0096053C" w:rsidDel="00854BA9">
              <w:rPr>
                <w:lang w:val="en-GB"/>
              </w:rPr>
              <w:t xml:space="preserve"> </w:t>
            </w:r>
            <w:r w:rsidR="00F173F2" w:rsidRPr="00F173F2">
              <w:rPr>
                <w:lang w:val="en-GB"/>
              </w:rPr>
              <w:t xml:space="preserve">A </w:t>
            </w:r>
            <w:r w:rsidR="00F173F2" w:rsidRPr="00F173F2">
              <w:t xml:space="preserve">321/2015. (X. 30.) Korm. rendelet </w:t>
            </w:r>
            <w:r w:rsidR="00F173F2" w:rsidRPr="00F173F2">
              <w:rPr>
                <w:lang w:val="en-GB"/>
              </w:rPr>
              <w:t>13. § értelmében folyamatban lévő változásbejegyzési eljárás esetében az ajánlathoz csatolni kell a cégbírósághoz benyújtott változásbejegyzési kérelmet és az annak érkezéséről a cégbíróság által megküldött igazolást.</w:t>
            </w:r>
          </w:p>
        </w:tc>
        <w:tc>
          <w:tcPr>
            <w:tcW w:w="754" w:type="dxa"/>
            <w:vAlign w:val="center"/>
          </w:tcPr>
          <w:p w14:paraId="3CC39E8F" w14:textId="77777777" w:rsidR="00EB44D6" w:rsidRPr="002752FB" w:rsidRDefault="00EB44D6" w:rsidP="00BF2EA8">
            <w:pPr>
              <w:keepNext/>
              <w:keepLines/>
              <w:jc w:val="center"/>
            </w:pPr>
          </w:p>
        </w:tc>
      </w:tr>
      <w:tr w:rsidR="00EB44D6" w:rsidRPr="002752FB" w14:paraId="3EF62D54" w14:textId="77777777" w:rsidTr="00A61958">
        <w:trPr>
          <w:cantSplit/>
          <w:jc w:val="center"/>
        </w:trPr>
        <w:tc>
          <w:tcPr>
            <w:tcW w:w="9476" w:type="dxa"/>
            <w:gridSpan w:val="2"/>
          </w:tcPr>
          <w:p w14:paraId="0FFE74B7" w14:textId="77777777" w:rsidR="00EB44D6" w:rsidRPr="002752FB" w:rsidRDefault="00EB44D6" w:rsidP="00BF2EA8">
            <w:pPr>
              <w:keepNext/>
              <w:keepLines/>
              <w:jc w:val="both"/>
              <w:rPr>
                <w:color w:val="000000"/>
              </w:rPr>
            </w:pPr>
            <w:r w:rsidRPr="002752FB">
              <w:rPr>
                <w:b/>
              </w:rPr>
              <w:t>A pénzügyi és gazdasági alkalmasság igazolása</w:t>
            </w:r>
            <w:r w:rsidRPr="002752FB">
              <w:rPr>
                <w:rStyle w:val="FootnoteReference"/>
                <w:b/>
              </w:rPr>
              <w:footnoteReference w:id="4"/>
            </w:r>
            <w:r w:rsidRPr="002752FB">
              <w:rPr>
                <w:color w:val="000000"/>
              </w:rPr>
              <w:t xml:space="preserve"> </w:t>
            </w:r>
          </w:p>
          <w:p w14:paraId="2FD03E6A" w14:textId="77777777" w:rsidR="00EB44D6" w:rsidRPr="002752FB" w:rsidRDefault="00EB44D6" w:rsidP="00BF2EA8">
            <w:pPr>
              <w:keepNext/>
              <w:keepLines/>
              <w:jc w:val="both"/>
              <w:rPr>
                <w:color w:val="000000"/>
              </w:rPr>
            </w:pPr>
          </w:p>
          <w:p w14:paraId="62F7293E" w14:textId="77777777" w:rsidR="00EB44D6" w:rsidRPr="002752FB" w:rsidRDefault="00EB44D6" w:rsidP="00BF2EA8">
            <w:pPr>
              <w:keepNext/>
              <w:keepLines/>
              <w:jc w:val="both"/>
              <w:rPr>
                <w:b/>
              </w:rPr>
            </w:pPr>
            <w:r w:rsidRPr="002752FB">
              <w:rPr>
                <w:color w:val="000000"/>
              </w:rPr>
              <w:t>Ajánlattevőnek az ajánlathoz csatolnia kell:</w:t>
            </w:r>
          </w:p>
        </w:tc>
      </w:tr>
      <w:tr w:rsidR="00EB44D6" w:rsidRPr="002752FB" w14:paraId="04AA2FBF" w14:textId="77777777" w:rsidTr="00AD1F22">
        <w:trPr>
          <w:jc w:val="center"/>
        </w:trPr>
        <w:tc>
          <w:tcPr>
            <w:tcW w:w="9476" w:type="dxa"/>
            <w:gridSpan w:val="2"/>
          </w:tcPr>
          <w:p w14:paraId="50452ADF" w14:textId="7FB2B842" w:rsidR="0039075B" w:rsidRDefault="0039075B" w:rsidP="0039075B">
            <w:pPr>
              <w:autoSpaceDE w:val="0"/>
              <w:autoSpaceDN w:val="0"/>
              <w:adjustRightInd w:val="0"/>
              <w:spacing w:before="120" w:after="120"/>
              <w:jc w:val="both"/>
            </w:pPr>
            <w:r w:rsidRPr="0039075B">
              <w:t xml:space="preserve">Ajánlattevőnek ajánlatában a 321/2015. (X. 30.) Korm. rendelet II. Fejezetnek megfelelően, </w:t>
            </w:r>
            <w:r w:rsidRPr="0096053C">
              <w:rPr>
                <w:b/>
              </w:rPr>
              <w:t xml:space="preserve">az </w:t>
            </w:r>
            <w:r w:rsidR="0096053C" w:rsidRPr="0096053C">
              <w:rPr>
                <w:b/>
              </w:rPr>
              <w:t xml:space="preserve">Egységes Európai Közbeszerzési Dokumentum </w:t>
            </w:r>
            <w:r w:rsidRPr="0096053C">
              <w:rPr>
                <w:b/>
              </w:rPr>
              <w:t xml:space="preserve">benyújtásával kell előzetesen igazolnia </w:t>
            </w:r>
            <w:r w:rsidRPr="0039075B">
              <w:t xml:space="preserve">hogy megfelel a Kbt. 65. §-a alapján az ajánlatkérő által meghatározott alkalmassági követelményeknek, melyet Ajánlatkérő a </w:t>
            </w:r>
            <w:r>
              <w:t>K</w:t>
            </w:r>
            <w:r w:rsidRPr="0039075B">
              <w:t xml:space="preserve">özbeszerzési </w:t>
            </w:r>
            <w:r>
              <w:t>D</w:t>
            </w:r>
            <w:r w:rsidRPr="0039075B">
              <w:t>okumentumokkal együtt elektronikus formában rendelkezésre bocsát.</w:t>
            </w:r>
          </w:p>
          <w:p w14:paraId="71143244" w14:textId="77777777" w:rsidR="0096053C" w:rsidRPr="0096053C" w:rsidRDefault="0096053C" w:rsidP="0096053C">
            <w:pPr>
              <w:autoSpaceDE w:val="0"/>
              <w:autoSpaceDN w:val="0"/>
              <w:adjustRightInd w:val="0"/>
              <w:spacing w:before="120" w:after="120"/>
              <w:jc w:val="both"/>
            </w:pPr>
            <w:r w:rsidRPr="0096053C">
              <w:t>Ajánlatkérő felhívja a gazdasági szereplők figyelmét, hogy az alkalmassági követelmény előzetes igazolására vonatkozóan, az eljárás ajánlattételi szakaszában kizárólag az Egységes Európai Közbeszerzési Dokumentumba foglalt nyilatkozatot tudja figyelembe venni az előzetes igazolási kötelezettség teljesítésére; e tekintetben Ajánlatkérő nem veszi figyelembe, ill. nem tudja figyelembe venni és nem értékeli az ajánlatban, adott esetben becsatolásra kerülő bármilyen más, az igazolni kívánt alkalmassági követelményhez kapcsolódó igazolást, egyéb – nem a 321/2015. (X.30.) Korm. rendelet 5. § (1) bekezdésének megfelelő –  nyilatkozatot,  dokumentumot.</w:t>
            </w:r>
          </w:p>
          <w:p w14:paraId="527E1CA0" w14:textId="77777777" w:rsidR="0096053C" w:rsidRPr="0039075B" w:rsidRDefault="0096053C" w:rsidP="0039075B">
            <w:pPr>
              <w:autoSpaceDE w:val="0"/>
              <w:autoSpaceDN w:val="0"/>
              <w:adjustRightInd w:val="0"/>
              <w:spacing w:before="120" w:after="120"/>
              <w:jc w:val="both"/>
            </w:pPr>
          </w:p>
          <w:p w14:paraId="088A99D0" w14:textId="77777777" w:rsidR="0039075B" w:rsidRPr="0039075B" w:rsidRDefault="0039075B" w:rsidP="0039075B">
            <w:pPr>
              <w:autoSpaceDE w:val="0"/>
              <w:autoSpaceDN w:val="0"/>
              <w:adjustRightInd w:val="0"/>
              <w:spacing w:before="120" w:after="120"/>
              <w:jc w:val="both"/>
              <w:rPr>
                <w:b/>
              </w:rPr>
            </w:pPr>
            <w:r w:rsidRPr="0039075B">
              <w:rPr>
                <w:b/>
              </w:rPr>
              <w:t>P/1.</w:t>
            </w:r>
          </w:p>
          <w:p w14:paraId="483B6A26" w14:textId="77777777" w:rsidR="0039075B" w:rsidRPr="0039075B" w:rsidRDefault="0039075B" w:rsidP="0039075B">
            <w:pPr>
              <w:autoSpaceDE w:val="0"/>
              <w:autoSpaceDN w:val="0"/>
              <w:adjustRightInd w:val="0"/>
              <w:spacing w:before="120" w:after="120"/>
              <w:jc w:val="both"/>
            </w:pPr>
            <w:r w:rsidRPr="0039075B">
              <w:t xml:space="preserve">Az ajánlattevőnek csatolnia kell a cégszerűen aláírt, az Egységes Európai Közbeszerzési </w:t>
            </w:r>
            <w:r w:rsidRPr="0039075B">
              <w:lastRenderedPageBreak/>
              <w:t>Dokumentumba foglalt nyilatkozatát a 321/2015. (X. 30.) Korm. rendelet 19. § (1) bekezdés c) pontja alapján az előző három lezárt üzleti év vonatkozásában a közbeszerzés tárgyából (takarítási szolgáltatás) származó – általános forgalmi adó nélkül számított – árbevételéről, attól függően, hogy ajánlattevő mikor jött létre, illetve mikor kezdte meg tevékenységét.</w:t>
            </w:r>
          </w:p>
          <w:p w14:paraId="2A640661" w14:textId="77777777" w:rsidR="0039075B" w:rsidRPr="0039075B" w:rsidRDefault="0039075B" w:rsidP="0039075B">
            <w:pPr>
              <w:autoSpaceDE w:val="0"/>
              <w:autoSpaceDN w:val="0"/>
              <w:adjustRightInd w:val="0"/>
              <w:spacing w:before="120" w:after="120"/>
              <w:jc w:val="both"/>
            </w:pPr>
            <w:r w:rsidRPr="0039075B">
              <w:t>Ha az ajánlattevő a fenti irattal azért nem rendelkezik, mert olyan jogi formában működik, amely tekintetében az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5A557128" w14:textId="77777777" w:rsidR="0039075B" w:rsidRPr="0039075B" w:rsidRDefault="0039075B" w:rsidP="0039075B">
            <w:pPr>
              <w:autoSpaceDE w:val="0"/>
              <w:autoSpaceDN w:val="0"/>
              <w:adjustRightInd w:val="0"/>
              <w:spacing w:before="120" w:after="120"/>
              <w:jc w:val="both"/>
            </w:pPr>
            <w:r w:rsidRPr="0039075B">
              <w:t>Az alkalmassági előírás igazolása során a Kbt. 65. § (6)-(8) bekezdései megfelelően alkalmazhatók, illetve alkalmazandók.</w:t>
            </w:r>
          </w:p>
          <w:p w14:paraId="1AE2F508" w14:textId="77777777" w:rsidR="0039075B" w:rsidRPr="0039075B" w:rsidRDefault="0039075B" w:rsidP="0039075B">
            <w:pPr>
              <w:autoSpaceDE w:val="0"/>
              <w:autoSpaceDN w:val="0"/>
              <w:adjustRightInd w:val="0"/>
              <w:spacing w:before="120" w:after="120"/>
              <w:jc w:val="both"/>
              <w:rPr>
                <w:b/>
              </w:rPr>
            </w:pPr>
            <w:r w:rsidRPr="0039075B">
              <w:rPr>
                <w:b/>
              </w:rPr>
              <w:t>P/2.</w:t>
            </w:r>
          </w:p>
          <w:p w14:paraId="0FDF0428" w14:textId="77777777" w:rsidR="0039075B" w:rsidRPr="0039075B" w:rsidRDefault="0039075B" w:rsidP="0039075B">
            <w:pPr>
              <w:autoSpaceDE w:val="0"/>
              <w:autoSpaceDN w:val="0"/>
              <w:adjustRightInd w:val="0"/>
              <w:spacing w:before="120" w:after="120"/>
              <w:jc w:val="both"/>
            </w:pPr>
            <w:r w:rsidRPr="0039075B">
              <w:t xml:space="preserve">Az ajánlattevőnek csatolnia kell a cégszerűen aláírt, az Egységes Európai Közbeszerzési Dokumentumba foglalt nyilatkozatát a 321/2015. (X. 30.) Korm. rendelet 19. § (1) bekezdés d) pontja vonatkozásában a szakmai felelősségbiztosításának biztosítási összegéről. </w:t>
            </w:r>
          </w:p>
          <w:p w14:paraId="79AF3A9C" w14:textId="77777777" w:rsidR="0039075B" w:rsidRPr="0039075B" w:rsidRDefault="0039075B" w:rsidP="0039075B">
            <w:pPr>
              <w:autoSpaceDE w:val="0"/>
              <w:autoSpaceDN w:val="0"/>
              <w:adjustRightInd w:val="0"/>
              <w:spacing w:before="120" w:after="120"/>
              <w:jc w:val="both"/>
            </w:pPr>
            <w:r w:rsidRPr="0039075B">
              <w:t>A P/2. alkalmassági követelményere vonatkozó igazolásokat az ajánlatkérő felhívására szükséges benyújtani, a Kbt. 69. §. (4)-(6) bekezdésében foglaltak alapján, az alábbiak szerint:</w:t>
            </w:r>
          </w:p>
          <w:p w14:paraId="0B0973BF" w14:textId="501935A3" w:rsidR="00EB44D6" w:rsidRPr="00F173F2" w:rsidRDefault="0039075B" w:rsidP="00F173F2">
            <w:pPr>
              <w:spacing w:before="120" w:after="120"/>
              <w:jc w:val="both"/>
              <w:rPr>
                <w:sz w:val="20"/>
                <w:szCs w:val="20"/>
              </w:rPr>
            </w:pPr>
            <w:r w:rsidRPr="0039075B">
              <w:t>Ajánlattevőnek be kell nyújtania a közbeszerzés tárgyára vonatkozó érvényes szakmai felelősségbiztosításának fennállásáról szóló igazolást (a 321/2015. (X. 30.) Korm. rendelet 19. § (1) bekezdés d) pontja alapján).</w:t>
            </w:r>
          </w:p>
        </w:tc>
      </w:tr>
    </w:tbl>
    <w:p w14:paraId="0FF65F32" w14:textId="77777777" w:rsidR="00EB44D6" w:rsidRPr="002752FB" w:rsidRDefault="00EB44D6" w:rsidP="00BF2EA8">
      <w:pPr>
        <w:keepNext/>
        <w:keepLines/>
      </w:pPr>
    </w:p>
    <w:p w14:paraId="79AECC77" w14:textId="77777777" w:rsidR="00EB44D6" w:rsidRPr="002752FB" w:rsidRDefault="00EB44D6" w:rsidP="00BF2EA8">
      <w:pPr>
        <w:keepNext/>
        <w:keepLines/>
      </w:pPr>
    </w:p>
    <w:tbl>
      <w:tblPr>
        <w:tblpPr w:leftFromText="180" w:rightFromText="180" w:vertAnchor="text" w:tblpXSpec="center"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6"/>
        <w:gridCol w:w="803"/>
      </w:tblGrid>
      <w:tr w:rsidR="00EB44D6" w:rsidRPr="002752FB" w14:paraId="44EF4BEE" w14:textId="77777777" w:rsidTr="00080C84">
        <w:trPr>
          <w:cantSplit/>
        </w:trPr>
        <w:tc>
          <w:tcPr>
            <w:tcW w:w="9709" w:type="dxa"/>
            <w:gridSpan w:val="2"/>
          </w:tcPr>
          <w:p w14:paraId="41E6E020" w14:textId="77777777" w:rsidR="00EB44D6" w:rsidRPr="002752FB" w:rsidRDefault="00EB44D6" w:rsidP="00F173F2">
            <w:pPr>
              <w:keepNext/>
              <w:keepLines/>
              <w:jc w:val="both"/>
              <w:rPr>
                <w:b/>
              </w:rPr>
            </w:pPr>
            <w:r w:rsidRPr="002752FB">
              <w:rPr>
                <w:b/>
              </w:rPr>
              <w:t>A műszaki, ill. szakmai alkalmasság igazolása</w:t>
            </w:r>
            <w:r w:rsidRPr="002752FB">
              <w:rPr>
                <w:rStyle w:val="FootnoteReference"/>
                <w:b/>
              </w:rPr>
              <w:footnoteReference w:id="5"/>
            </w:r>
            <w:r w:rsidRPr="002752FB">
              <w:rPr>
                <w:b/>
              </w:rPr>
              <w:t xml:space="preserve"> </w:t>
            </w:r>
          </w:p>
          <w:p w14:paraId="5130FEDF" w14:textId="77777777" w:rsidR="00EB44D6" w:rsidRPr="002752FB" w:rsidRDefault="00EB44D6" w:rsidP="00F173F2">
            <w:pPr>
              <w:keepNext/>
              <w:keepLines/>
              <w:jc w:val="both"/>
              <w:rPr>
                <w:b/>
              </w:rPr>
            </w:pPr>
          </w:p>
          <w:p w14:paraId="5FAE8348" w14:textId="77777777" w:rsidR="00EB44D6" w:rsidRPr="002752FB" w:rsidRDefault="00EB44D6" w:rsidP="00F173F2">
            <w:pPr>
              <w:keepNext/>
              <w:keepLines/>
              <w:jc w:val="both"/>
              <w:rPr>
                <w:b/>
              </w:rPr>
            </w:pPr>
            <w:r w:rsidRPr="002752FB">
              <w:rPr>
                <w:color w:val="000000"/>
              </w:rPr>
              <w:t>Ajánlattevőnek  az ajánlathoz csatolnia kell:</w:t>
            </w:r>
          </w:p>
        </w:tc>
      </w:tr>
      <w:tr w:rsidR="00EB44D6" w:rsidRPr="002752FB" w14:paraId="0AE1241B" w14:textId="77777777" w:rsidTr="00080C84">
        <w:trPr>
          <w:cantSplit/>
          <w:trHeight w:val="7229"/>
        </w:trPr>
        <w:tc>
          <w:tcPr>
            <w:tcW w:w="8906" w:type="dxa"/>
            <w:vMerge w:val="restart"/>
          </w:tcPr>
          <w:p w14:paraId="55502ECF" w14:textId="77777777" w:rsidR="0039075B" w:rsidRDefault="0039075B" w:rsidP="0039075B">
            <w:pPr>
              <w:spacing w:before="120" w:after="120"/>
              <w:jc w:val="both"/>
            </w:pPr>
            <w:r w:rsidRPr="0039075B">
              <w:lastRenderedPageBreak/>
              <w:t xml:space="preserve">Ajánlattevőnek ajánlatában a 321/2015. (X. 30.) Korm. rendelet II. Fejezetnek megfelelően, </w:t>
            </w:r>
            <w:r w:rsidRPr="0096053C">
              <w:rPr>
                <w:b/>
              </w:rPr>
              <w:t xml:space="preserve">az Egységes Európai Közbeszerzési Dokumentum benyújtásával kell előzetesen igazolnia </w:t>
            </w:r>
            <w:r w:rsidRPr="0039075B">
              <w:t>hogy megfelel a Kbt. 65. §-a alapján az ajánlatkérő által meghatározott alkalmassági követelményeknek, melyet Ajánlatkérő a közbeszerzési dokumentumokkal együtt elektronikus formában rendelkezésre bocsát.</w:t>
            </w:r>
          </w:p>
          <w:p w14:paraId="5246BEF4" w14:textId="17A565B7" w:rsidR="0096053C" w:rsidRPr="0039075B" w:rsidRDefault="0096053C" w:rsidP="0039075B">
            <w:pPr>
              <w:spacing w:before="120" w:after="120"/>
              <w:jc w:val="both"/>
            </w:pPr>
            <w:r w:rsidRPr="0096053C">
              <w:t>Ajánlatkérő felhívja a gazdasági szereplők figyelmét, hogy az alkalmassági követelmény előzetes igazolására vonatkozóan, az eljárás ajánlattételi szakaszában kizárólag az Egységes Európai Közbeszerzési Dokumentumba foglalt nyilatkozatot tudja figyelembe venni az előzetes igazolási kötelezettség teljesítésére; e tekintetben Ajánlatkérő nem veszi figyelembe, ill. nem tudja figyelembe venni és nem értékeli az ajánlatban, adott esetben becsatolásra kerülő bármilyen más, az igazolni kívánt alkalmassági követelményhez kapcsolódó igazolást, egyéb – nem a 321/2015. (X.30.) Korm. rendelet 5. § (1) bekezdésének megfelelő –  nyilatkozatot,  dokumentumot.</w:t>
            </w:r>
          </w:p>
          <w:p w14:paraId="0020A141" w14:textId="77777777" w:rsidR="0039075B" w:rsidRPr="0039075B" w:rsidRDefault="0039075B" w:rsidP="0039075B">
            <w:pPr>
              <w:spacing w:before="120" w:after="120"/>
              <w:jc w:val="both"/>
              <w:rPr>
                <w:lang w:val="en-GB"/>
              </w:rPr>
            </w:pPr>
            <w:r w:rsidRPr="0039075B">
              <w:rPr>
                <w:lang w:val="en-GB"/>
              </w:rPr>
              <w:t>Az alkalmassági követelményekre vonatkozó igazolásokat az ajánlatkérő felhívására szükséges benyújtani, a Kbt. 69. §. (4)-(6) bekezdésében foglaltak alapján, az alábbiak szerint:</w:t>
            </w:r>
          </w:p>
          <w:p w14:paraId="7ED6FD39" w14:textId="77777777" w:rsidR="0039075B" w:rsidRPr="0039075B" w:rsidRDefault="0039075B" w:rsidP="0039075B">
            <w:pPr>
              <w:spacing w:before="120" w:after="120"/>
              <w:jc w:val="both"/>
              <w:rPr>
                <w:b/>
              </w:rPr>
            </w:pPr>
            <w:r w:rsidRPr="0039075B">
              <w:rPr>
                <w:b/>
              </w:rPr>
              <w:t>M/1.</w:t>
            </w:r>
          </w:p>
          <w:p w14:paraId="18BD5FE8" w14:textId="5EF7FC46" w:rsidR="0039075B" w:rsidRPr="0039075B" w:rsidRDefault="0039075B" w:rsidP="0039075B">
            <w:pPr>
              <w:jc w:val="both"/>
            </w:pPr>
            <w:r w:rsidRPr="0039075B">
              <w:t xml:space="preserve">A 321/2015. (X. 30.) Korm. rendelet 21. § (3) bekezdésének a) pontja alapján az eljárást megindító felhívás feladásától visszafelé számított 3 évben (azaz visszafelé számított 36 hónapban) teljesített, legjelentősebb, </w:t>
            </w:r>
            <w:r w:rsidR="0096053C">
              <w:t>épület</w:t>
            </w:r>
            <w:r w:rsidRPr="0039075B">
              <w:t>takarítási szolgáltatásra vonatkozó referenciáinak ismertetését a 321/2015. (X. 30.) Korm. rendelet 22. § (1)-(2) bekezdése szerinti formában igazolva, minimálisan az alábbi tartalommal:</w:t>
            </w:r>
          </w:p>
          <w:p w14:paraId="3415143C" w14:textId="77777777" w:rsidR="0039075B" w:rsidRPr="0039075B" w:rsidRDefault="0039075B" w:rsidP="00854920">
            <w:pPr>
              <w:numPr>
                <w:ilvl w:val="0"/>
                <w:numId w:val="29"/>
              </w:numPr>
              <w:jc w:val="both"/>
            </w:pPr>
            <w:r w:rsidRPr="0039075B">
              <w:t>a szerződést kötő másik fél nevét</w:t>
            </w:r>
          </w:p>
          <w:p w14:paraId="27B60A2E" w14:textId="77777777" w:rsidR="0039075B" w:rsidRPr="0039075B" w:rsidRDefault="0039075B" w:rsidP="00854920">
            <w:pPr>
              <w:numPr>
                <w:ilvl w:val="0"/>
                <w:numId w:val="29"/>
              </w:numPr>
              <w:jc w:val="both"/>
            </w:pPr>
            <w:r w:rsidRPr="0039075B">
              <w:t>kapcsolattartó személy neve és elérhetősége (email és/vagy telefonszám és/vagy faxszám)</w:t>
            </w:r>
          </w:p>
          <w:p w14:paraId="0DB14C06" w14:textId="77777777" w:rsidR="0039075B" w:rsidRPr="0039075B" w:rsidRDefault="0039075B" w:rsidP="00854920">
            <w:pPr>
              <w:numPr>
                <w:ilvl w:val="0"/>
                <w:numId w:val="29"/>
              </w:numPr>
              <w:jc w:val="both"/>
            </w:pPr>
            <w:r w:rsidRPr="0039075B">
              <w:t xml:space="preserve">a teljesítés idejét (év/hó/nap) </w:t>
            </w:r>
          </w:p>
          <w:p w14:paraId="65BE3654" w14:textId="77777777" w:rsidR="0039075B" w:rsidRPr="0039075B" w:rsidRDefault="0039075B" w:rsidP="00854920">
            <w:pPr>
              <w:numPr>
                <w:ilvl w:val="0"/>
                <w:numId w:val="29"/>
              </w:numPr>
              <w:jc w:val="both"/>
            </w:pPr>
            <w:r w:rsidRPr="0039075B">
              <w:t xml:space="preserve">a szerződés nettó ellenszolgáltatásának összegét (saját teljesítés összege), </w:t>
            </w:r>
          </w:p>
          <w:p w14:paraId="4D371E8A" w14:textId="77777777" w:rsidR="0039075B" w:rsidRPr="0039075B" w:rsidRDefault="0039075B" w:rsidP="00854920">
            <w:pPr>
              <w:numPr>
                <w:ilvl w:val="0"/>
                <w:numId w:val="29"/>
              </w:numPr>
              <w:jc w:val="both"/>
            </w:pPr>
            <w:r w:rsidRPr="0039075B">
              <w:t xml:space="preserve">a szerződés tárgyát (olyan részletezettséggel, hogy abból megállapítható legyen az alkalmassági feltételeknek való megfelelés), </w:t>
            </w:r>
          </w:p>
          <w:p w14:paraId="569B6ECC" w14:textId="77777777" w:rsidR="0039075B" w:rsidRPr="0039075B" w:rsidRDefault="0039075B" w:rsidP="00854920">
            <w:pPr>
              <w:numPr>
                <w:ilvl w:val="0"/>
                <w:numId w:val="29"/>
              </w:numPr>
              <w:jc w:val="both"/>
            </w:pPr>
            <w:r w:rsidRPr="0039075B">
              <w:t>nyilatkozat arról, hogy a teljesítés az előírásoknak és a szerződésnek megfelelően történt.</w:t>
            </w:r>
          </w:p>
          <w:p w14:paraId="23F659B5" w14:textId="77777777" w:rsidR="0039075B" w:rsidRPr="0039075B" w:rsidRDefault="0039075B" w:rsidP="0039075B">
            <w:pPr>
              <w:jc w:val="both"/>
            </w:pPr>
            <w:r w:rsidRPr="0039075B">
              <w:t>A bemutatott referenciákkal szemben követelmény, hogy befejezett, szerződésszerűen teljesített munkára vonatkozzon, és teljes egészében a vizsgált időszakra essen.</w:t>
            </w:r>
          </w:p>
          <w:p w14:paraId="2502058F" w14:textId="77777777" w:rsidR="0039075B" w:rsidRDefault="0039075B" w:rsidP="0039075B">
            <w:pPr>
              <w:spacing w:before="120" w:after="120"/>
              <w:jc w:val="both"/>
              <w:rPr>
                <w:b/>
              </w:rPr>
            </w:pPr>
          </w:p>
          <w:p w14:paraId="3CDC472D" w14:textId="77777777" w:rsidR="0039075B" w:rsidRPr="0039075B" w:rsidRDefault="0039075B" w:rsidP="0039075B">
            <w:pPr>
              <w:spacing w:before="120" w:after="120"/>
              <w:jc w:val="both"/>
            </w:pPr>
            <w:r w:rsidRPr="0039075B">
              <w:rPr>
                <w:b/>
              </w:rPr>
              <w:t>M/2.</w:t>
            </w:r>
          </w:p>
          <w:p w14:paraId="69A35BB1" w14:textId="77777777" w:rsidR="0039075B" w:rsidRPr="0039075B" w:rsidRDefault="0039075B" w:rsidP="0039075B">
            <w:pPr>
              <w:jc w:val="both"/>
            </w:pPr>
            <w:r w:rsidRPr="0039075B">
              <w:t>A 321/2015. (X. 30.) Korm. rendelet 21. § (3) bekezdés f) pontja alapján a szolgáltatás teljesítéséért felelős szakmai vezető végzettségének és képzettségének ismertetése, az alábbi formában:</w:t>
            </w:r>
          </w:p>
          <w:p w14:paraId="3B01870B" w14:textId="77777777" w:rsidR="0039075B" w:rsidRPr="0039075B" w:rsidRDefault="0039075B" w:rsidP="0039075B">
            <w:pPr>
              <w:jc w:val="both"/>
            </w:pPr>
          </w:p>
          <w:p w14:paraId="14842A65" w14:textId="77777777" w:rsidR="00080C84" w:rsidRPr="00080C84" w:rsidRDefault="00080C84" w:rsidP="00854920">
            <w:pPr>
              <w:numPr>
                <w:ilvl w:val="0"/>
                <w:numId w:val="47"/>
              </w:numPr>
              <w:ind w:left="743"/>
              <w:jc w:val="both"/>
            </w:pPr>
            <w:r w:rsidRPr="00080C84">
              <w:t>Az eljárás ajánlattételi szakaszában az Egységes Európai Közbeszerzési Dokumentumba foglalt nyilatkozata keretében ajánlattevőnek meg kell adnia a szolgáltatás teljesítéséért felelős szakmai vezető megnevezését és bemutatását tartalmazó nyilatkozatot, minimálisan az alábbi tartalommal:</w:t>
            </w:r>
          </w:p>
          <w:p w14:paraId="2D5B2AE7" w14:textId="77777777" w:rsidR="00080C84" w:rsidRPr="00080C84" w:rsidRDefault="00080C84" w:rsidP="00854920">
            <w:pPr>
              <w:numPr>
                <w:ilvl w:val="0"/>
                <w:numId w:val="48"/>
              </w:numPr>
              <w:ind w:left="1206"/>
              <w:jc w:val="both"/>
            </w:pPr>
            <w:r w:rsidRPr="00080C84">
              <w:t>az adott szakmai vezető neve,</w:t>
            </w:r>
          </w:p>
          <w:p w14:paraId="1D899AF7" w14:textId="77777777" w:rsidR="00080C84" w:rsidRPr="00080C84" w:rsidRDefault="00080C84" w:rsidP="00854920">
            <w:pPr>
              <w:numPr>
                <w:ilvl w:val="0"/>
                <w:numId w:val="48"/>
              </w:numPr>
              <w:ind w:left="1206"/>
              <w:jc w:val="both"/>
            </w:pPr>
            <w:r w:rsidRPr="00080C84">
              <w:t xml:space="preserve">képzettsége, </w:t>
            </w:r>
          </w:p>
          <w:p w14:paraId="430AAE4D" w14:textId="77777777" w:rsidR="00080C84" w:rsidRPr="00080C84" w:rsidRDefault="00080C84" w:rsidP="00854920">
            <w:pPr>
              <w:numPr>
                <w:ilvl w:val="0"/>
                <w:numId w:val="48"/>
              </w:numPr>
              <w:ind w:left="1206"/>
              <w:jc w:val="both"/>
            </w:pPr>
            <w:r w:rsidRPr="00080C84">
              <w:t xml:space="preserve">azon rész megjelölése, amely vonatkozásában az ajánlattevő az adott felelős </w:t>
            </w:r>
            <w:r w:rsidRPr="00080C84">
              <w:lastRenderedPageBreak/>
              <w:t>szakmai vezetőt a szerződés teljesítésébe be kívánja vonni,</w:t>
            </w:r>
          </w:p>
          <w:p w14:paraId="0BCD9F23" w14:textId="77777777" w:rsidR="00080C84" w:rsidRPr="00080C84" w:rsidRDefault="00080C84" w:rsidP="00854920">
            <w:pPr>
              <w:numPr>
                <w:ilvl w:val="0"/>
                <w:numId w:val="48"/>
              </w:numPr>
              <w:ind w:left="1206"/>
              <w:jc w:val="both"/>
            </w:pPr>
            <w:r w:rsidRPr="00080C84">
              <w:t>az adott szakmai vezető szakmai gyakorlatának igazolása a gyakorlat időtartam megjelölésével (kezdet és befejezés; év, hónap, nap pontossággal) és az ellátott feladat(ok) rövid bemutatásával,</w:t>
            </w:r>
          </w:p>
          <w:p w14:paraId="6A5EA90D" w14:textId="77777777" w:rsidR="00080C84" w:rsidRPr="00080C84" w:rsidRDefault="00080C84" w:rsidP="00854920">
            <w:pPr>
              <w:numPr>
                <w:ilvl w:val="0"/>
                <w:numId w:val="48"/>
              </w:numPr>
              <w:ind w:left="1206"/>
              <w:jc w:val="both"/>
            </w:pPr>
            <w:r w:rsidRPr="00080C84">
              <w:t>nyilatkozat arra vonatkozóan, hogy a szerződés teljesítésébe bevonni kívánt szakember rendelkezik bejegyzés nélküli hatósági erkölcsi bizonyítvánnyal, melyet ajánlattevő - nyertessége esetén -  az Ajánlatkérő részére a teljesítés megkezdése előtt átad.</w:t>
            </w:r>
          </w:p>
          <w:p w14:paraId="4C883F6C" w14:textId="77777777" w:rsidR="00080C84" w:rsidRPr="00080C84" w:rsidRDefault="00080C84" w:rsidP="00080C84">
            <w:pPr>
              <w:ind w:left="360"/>
              <w:jc w:val="both"/>
            </w:pPr>
          </w:p>
          <w:p w14:paraId="21F5FB10" w14:textId="77777777" w:rsidR="00080C84" w:rsidRPr="00080C84" w:rsidRDefault="00080C84" w:rsidP="00080C84">
            <w:pPr>
              <w:ind w:left="743"/>
              <w:jc w:val="both"/>
            </w:pPr>
            <w:r w:rsidRPr="00080C84">
              <w:t>Az Egységes Európai Közbeszerzési Dokumentumba foglalt nyilatkozatot azon gazdasági szereplőnek kell benyújtania, amely az adott szakmai vezetőt rendelkezésre bocsátja.</w:t>
            </w:r>
          </w:p>
          <w:p w14:paraId="65D3AB09" w14:textId="12BD513D" w:rsidR="0039075B" w:rsidRPr="0039075B" w:rsidRDefault="00080C84" w:rsidP="00854920">
            <w:pPr>
              <w:numPr>
                <w:ilvl w:val="0"/>
                <w:numId w:val="47"/>
              </w:numPr>
              <w:jc w:val="both"/>
            </w:pPr>
            <w:r w:rsidRPr="00080C84">
              <w:t xml:space="preserve">A Kbt. 69. §. (4)-(6) bekezdés rendelkezéseinek alkalmazása során </w:t>
            </w:r>
            <w:r>
              <w:t>ajánlattevőne</w:t>
            </w:r>
            <w:r w:rsidRPr="00080C84">
              <w:t>k c</w:t>
            </w:r>
            <w:r w:rsidR="0039075B" w:rsidRPr="00080C84">
              <w:t>satolni kell a szolgáltatás teljesítéséért felelős szakmai vezető saját kezűleg aláírt szakmai önéletrajzát. A szakmai önéletrajzban minimálisan az alábbiakat</w:t>
            </w:r>
            <w:r w:rsidR="0039075B" w:rsidRPr="0039075B">
              <w:t xml:space="preserve"> kell megjelölni:</w:t>
            </w:r>
          </w:p>
          <w:p w14:paraId="04555A34" w14:textId="77777777" w:rsidR="0039075B" w:rsidRPr="0039075B" w:rsidRDefault="0039075B" w:rsidP="00854920">
            <w:pPr>
              <w:numPr>
                <w:ilvl w:val="0"/>
                <w:numId w:val="49"/>
              </w:numPr>
              <w:ind w:left="1134"/>
              <w:jc w:val="both"/>
            </w:pPr>
            <w:r w:rsidRPr="0039075B">
              <w:t>név,</w:t>
            </w:r>
          </w:p>
          <w:p w14:paraId="59723FE0" w14:textId="77777777" w:rsidR="0039075B" w:rsidRPr="0039075B" w:rsidRDefault="0039075B" w:rsidP="00854920">
            <w:pPr>
              <w:numPr>
                <w:ilvl w:val="0"/>
                <w:numId w:val="49"/>
              </w:numPr>
              <w:ind w:left="1134"/>
              <w:jc w:val="both"/>
            </w:pPr>
            <w:r w:rsidRPr="0039075B">
              <w:t xml:space="preserve">születési idő, </w:t>
            </w:r>
          </w:p>
          <w:p w14:paraId="0F095D0E" w14:textId="77777777" w:rsidR="0039075B" w:rsidRPr="0039075B" w:rsidRDefault="0039075B" w:rsidP="00854920">
            <w:pPr>
              <w:numPr>
                <w:ilvl w:val="0"/>
                <w:numId w:val="49"/>
              </w:numPr>
              <w:ind w:left="1134"/>
              <w:jc w:val="both"/>
            </w:pPr>
            <w:r w:rsidRPr="0039075B">
              <w:t xml:space="preserve">képzettség, </w:t>
            </w:r>
          </w:p>
          <w:p w14:paraId="75438C0B" w14:textId="77777777" w:rsidR="0039075B" w:rsidRPr="0039075B" w:rsidRDefault="0039075B" w:rsidP="00854920">
            <w:pPr>
              <w:numPr>
                <w:ilvl w:val="0"/>
                <w:numId w:val="49"/>
              </w:numPr>
              <w:ind w:left="1134"/>
              <w:jc w:val="both"/>
            </w:pPr>
            <w:r w:rsidRPr="0039075B">
              <w:t>jelenlegi munkahely neve és címe (székhelye),</w:t>
            </w:r>
          </w:p>
          <w:p w14:paraId="3B607769" w14:textId="77777777" w:rsidR="0039075B" w:rsidRPr="0039075B" w:rsidRDefault="0039075B" w:rsidP="00854920">
            <w:pPr>
              <w:numPr>
                <w:ilvl w:val="0"/>
                <w:numId w:val="49"/>
              </w:numPr>
              <w:ind w:left="1134"/>
              <w:jc w:val="both"/>
            </w:pPr>
            <w:r w:rsidRPr="0039075B">
              <w:t>a felelős szakmai vezető által megszerzett gyakorlat feltüntetését, minimálisan az alábbi adatok megadásával:</w:t>
            </w:r>
          </w:p>
          <w:p w14:paraId="7ED1C2E5" w14:textId="77777777" w:rsidR="0039075B" w:rsidRPr="0039075B" w:rsidRDefault="0039075B" w:rsidP="00854920">
            <w:pPr>
              <w:numPr>
                <w:ilvl w:val="0"/>
                <w:numId w:val="50"/>
              </w:numPr>
              <w:ind w:left="1560"/>
              <w:jc w:val="both"/>
            </w:pPr>
            <w:r w:rsidRPr="0039075B">
              <w:t>ellátott feladatok rövid bemutatása (épület / megrendelő neve, ellátott takarítási tevékenyég)</w:t>
            </w:r>
          </w:p>
          <w:p w14:paraId="502EBD88" w14:textId="77777777" w:rsidR="0039075B" w:rsidRPr="0039075B" w:rsidRDefault="0039075B" w:rsidP="00854920">
            <w:pPr>
              <w:numPr>
                <w:ilvl w:val="0"/>
                <w:numId w:val="50"/>
              </w:numPr>
              <w:ind w:left="1560"/>
              <w:jc w:val="both"/>
            </w:pPr>
            <w:r w:rsidRPr="0039075B">
              <w:t>gyakorlat kezdete (év, hónap, nap), vége (év, hónap, nap) pontossággal feltüntetve.</w:t>
            </w:r>
          </w:p>
          <w:p w14:paraId="2C29EB71" w14:textId="77777777" w:rsidR="0039075B" w:rsidRPr="0039075B" w:rsidRDefault="0039075B" w:rsidP="0039075B">
            <w:pPr>
              <w:jc w:val="both"/>
            </w:pPr>
            <w:r w:rsidRPr="0039075B">
              <w:t>A szakmai önéletrajzhoz mellékelni kell a képzettséget, végzettséget igazoló okirat(ok)at, igazolás(ok)at egyszerű másolatban.</w:t>
            </w:r>
          </w:p>
          <w:p w14:paraId="0DFC7498" w14:textId="77777777" w:rsidR="0039075B" w:rsidRDefault="0039075B" w:rsidP="0039075B">
            <w:pPr>
              <w:spacing w:before="120" w:after="120"/>
              <w:jc w:val="both"/>
              <w:rPr>
                <w:b/>
              </w:rPr>
            </w:pPr>
          </w:p>
          <w:p w14:paraId="5F3A0A24" w14:textId="77777777" w:rsidR="0039075B" w:rsidRPr="0039075B" w:rsidRDefault="0039075B" w:rsidP="0039075B">
            <w:pPr>
              <w:spacing w:before="120" w:after="120"/>
              <w:jc w:val="both"/>
              <w:rPr>
                <w:b/>
              </w:rPr>
            </w:pPr>
            <w:r w:rsidRPr="0039075B">
              <w:rPr>
                <w:b/>
              </w:rPr>
              <w:t>M/3.</w:t>
            </w:r>
          </w:p>
          <w:p w14:paraId="50A3FAD7" w14:textId="77777777" w:rsidR="0039075B" w:rsidRPr="0039075B" w:rsidRDefault="0039075B" w:rsidP="0039075B">
            <w:pPr>
              <w:jc w:val="both"/>
            </w:pPr>
            <w:r w:rsidRPr="0039075B">
              <w:t>A 321/2015. (X. 30.) Korm. rendelet 21. § (3) bekezdés b) pontja szerint a teljesítésbe bevonni kívánt szakemberek megnevezése, képzettségük, szakmai tapasztalatuk ismertetése, az alábbi formában:</w:t>
            </w:r>
          </w:p>
          <w:p w14:paraId="2A8CB9F7" w14:textId="77777777" w:rsidR="00080C84" w:rsidRPr="00080C84" w:rsidRDefault="00080C84" w:rsidP="00854920">
            <w:pPr>
              <w:numPr>
                <w:ilvl w:val="0"/>
                <w:numId w:val="47"/>
              </w:numPr>
              <w:ind w:left="743"/>
              <w:jc w:val="both"/>
            </w:pPr>
            <w:r w:rsidRPr="00080C84">
              <w:t>Az eljárás ajánlattételi szakaszában az Egységes Európai Közbeszerzési Dokumentumba foglalt nyilatkozata keretében ajánlattevőnek meg kell adnia a teljesítésbe bevonni kívánt szakemberek megnevezését és bemutatását tartalmazó nyilatkozatot, minimálisan az alábbi tartalommal:</w:t>
            </w:r>
          </w:p>
          <w:p w14:paraId="73C708C0" w14:textId="77777777" w:rsidR="00080C84" w:rsidRPr="00080C84" w:rsidRDefault="00080C84" w:rsidP="00854920">
            <w:pPr>
              <w:numPr>
                <w:ilvl w:val="0"/>
                <w:numId w:val="48"/>
              </w:numPr>
              <w:ind w:left="1206"/>
              <w:jc w:val="both"/>
            </w:pPr>
            <w:r w:rsidRPr="00080C84">
              <w:t>az adott szakember neve,</w:t>
            </w:r>
          </w:p>
          <w:p w14:paraId="35A7ADA7" w14:textId="77777777" w:rsidR="00080C84" w:rsidRPr="00080C84" w:rsidRDefault="00080C84" w:rsidP="00854920">
            <w:pPr>
              <w:numPr>
                <w:ilvl w:val="0"/>
                <w:numId w:val="48"/>
              </w:numPr>
              <w:ind w:left="1206"/>
              <w:jc w:val="both"/>
            </w:pPr>
            <w:r w:rsidRPr="00080C84">
              <w:t xml:space="preserve">képzettsége, </w:t>
            </w:r>
          </w:p>
          <w:p w14:paraId="7CBDBBE7" w14:textId="77777777" w:rsidR="00080C84" w:rsidRPr="00080C84" w:rsidRDefault="00080C84" w:rsidP="00854920">
            <w:pPr>
              <w:numPr>
                <w:ilvl w:val="0"/>
                <w:numId w:val="48"/>
              </w:numPr>
              <w:ind w:left="1206"/>
              <w:jc w:val="both"/>
            </w:pPr>
            <w:r w:rsidRPr="00080C84">
              <w:t>azon alkalmassági feltétel pontos megjelölése, hogy milyen szakemberként kívánja az ajánlattevő bevonni  az adott szakembert a szerződés teljesítésébe,</w:t>
            </w:r>
          </w:p>
          <w:p w14:paraId="15DE7DC3" w14:textId="77777777" w:rsidR="00080C84" w:rsidRPr="00080C84" w:rsidRDefault="00080C84" w:rsidP="00854920">
            <w:pPr>
              <w:numPr>
                <w:ilvl w:val="0"/>
                <w:numId w:val="48"/>
              </w:numPr>
              <w:ind w:left="1206"/>
              <w:jc w:val="both"/>
            </w:pPr>
            <w:r w:rsidRPr="00080C84">
              <w:t>az adott szakember szakmai gyakorlatának igazolása a gyakorlat időtartam megjelölésével (kezdet és befejezés; év, hónap, nap pontossággal) és az ellátott feladat(ok) rövid bemutatásával,</w:t>
            </w:r>
          </w:p>
          <w:p w14:paraId="138B6A99" w14:textId="77777777" w:rsidR="00080C84" w:rsidRPr="00080C84" w:rsidRDefault="00080C84" w:rsidP="00854920">
            <w:pPr>
              <w:numPr>
                <w:ilvl w:val="0"/>
                <w:numId w:val="48"/>
              </w:numPr>
              <w:ind w:left="1206"/>
              <w:jc w:val="both"/>
            </w:pPr>
            <w:r w:rsidRPr="00080C84">
              <w:t>nyilatkozat arra vonatkozóan, hogy a szerződés teljesítésébe bevonni kívánt szakember rendelkezik bejegyzés nélküli hatósági erkölcsi bizonyítvánnyal, melyet ajánlattevő - nyertessége esetén -  az Ajánlatkérő részére a teljesítés megkezdése előtt átad.</w:t>
            </w:r>
          </w:p>
          <w:p w14:paraId="6685315E" w14:textId="77777777" w:rsidR="00080C84" w:rsidRPr="00080C84" w:rsidRDefault="00080C84" w:rsidP="00080C84">
            <w:pPr>
              <w:ind w:left="360"/>
              <w:jc w:val="both"/>
            </w:pPr>
          </w:p>
          <w:p w14:paraId="1EC3CF6C" w14:textId="77777777" w:rsidR="00080C84" w:rsidRPr="00080C84" w:rsidRDefault="00080C84" w:rsidP="00080C84">
            <w:pPr>
              <w:ind w:left="743"/>
              <w:jc w:val="both"/>
            </w:pPr>
            <w:r w:rsidRPr="00080C84">
              <w:t>Az Egységes Európai Közbeszerzési Dokumentumba foglalt nyilatkozatot azon gazdasági szereplőnek kell benyújtania, amely az adott szakmai vezetőt rendelkezésre bocsátja.</w:t>
            </w:r>
          </w:p>
          <w:p w14:paraId="2AB5A4A3" w14:textId="5A960236" w:rsidR="0039075B" w:rsidRPr="0039075B" w:rsidRDefault="00080C84" w:rsidP="00854920">
            <w:pPr>
              <w:numPr>
                <w:ilvl w:val="0"/>
                <w:numId w:val="51"/>
              </w:numPr>
              <w:jc w:val="both"/>
            </w:pPr>
            <w:r w:rsidRPr="00080C84">
              <w:t>A Kbt. 69. §. (4)-(6) bekezdés rendelkezéseinek alkalmazása során ajánlattevőnek</w:t>
            </w:r>
            <w:r>
              <w:rPr>
                <w:sz w:val="20"/>
                <w:szCs w:val="20"/>
              </w:rPr>
              <w:t xml:space="preserve"> </w:t>
            </w:r>
            <w:r w:rsidR="0039075B" w:rsidRPr="0039075B">
              <w:t>csatolni kell a teljesítésbe bevonni kívánt szakemberek saját kezűleg aláírt szakmai önéletrajzát. A szakmai önéletrajzban minimálisan az alábbiakat kell megjelölni:</w:t>
            </w:r>
          </w:p>
          <w:p w14:paraId="1579DD14" w14:textId="77777777" w:rsidR="0039075B" w:rsidRPr="0039075B" w:rsidRDefault="0039075B" w:rsidP="00854920">
            <w:pPr>
              <w:numPr>
                <w:ilvl w:val="1"/>
                <w:numId w:val="52"/>
              </w:numPr>
              <w:ind w:left="1134"/>
              <w:jc w:val="both"/>
            </w:pPr>
            <w:r w:rsidRPr="0039075B">
              <w:t>név,</w:t>
            </w:r>
          </w:p>
          <w:p w14:paraId="7F231643" w14:textId="77777777" w:rsidR="0039075B" w:rsidRPr="0039075B" w:rsidRDefault="0039075B" w:rsidP="00854920">
            <w:pPr>
              <w:numPr>
                <w:ilvl w:val="1"/>
                <w:numId w:val="52"/>
              </w:numPr>
              <w:ind w:left="1134"/>
              <w:jc w:val="both"/>
            </w:pPr>
            <w:r w:rsidRPr="0039075B">
              <w:t xml:space="preserve">születési idő, </w:t>
            </w:r>
          </w:p>
          <w:p w14:paraId="001A0BEB" w14:textId="77777777" w:rsidR="0039075B" w:rsidRPr="0039075B" w:rsidRDefault="0039075B" w:rsidP="00854920">
            <w:pPr>
              <w:numPr>
                <w:ilvl w:val="1"/>
                <w:numId w:val="52"/>
              </w:numPr>
              <w:ind w:left="1134"/>
              <w:jc w:val="both"/>
            </w:pPr>
            <w:r w:rsidRPr="0039075B">
              <w:t xml:space="preserve">képzettség, </w:t>
            </w:r>
          </w:p>
          <w:p w14:paraId="0247E85A" w14:textId="77777777" w:rsidR="0039075B" w:rsidRPr="0039075B" w:rsidRDefault="0039075B" w:rsidP="00854920">
            <w:pPr>
              <w:numPr>
                <w:ilvl w:val="1"/>
                <w:numId w:val="52"/>
              </w:numPr>
              <w:ind w:left="1134"/>
              <w:jc w:val="both"/>
            </w:pPr>
            <w:r w:rsidRPr="0039075B">
              <w:t>jelenlegi munkahely neve és címe (székhelye),</w:t>
            </w:r>
          </w:p>
          <w:p w14:paraId="1BA97E18" w14:textId="77777777" w:rsidR="0039075B" w:rsidRPr="0039075B" w:rsidRDefault="0039075B" w:rsidP="00854920">
            <w:pPr>
              <w:numPr>
                <w:ilvl w:val="1"/>
                <w:numId w:val="52"/>
              </w:numPr>
              <w:ind w:left="1134"/>
              <w:jc w:val="both"/>
            </w:pPr>
            <w:r w:rsidRPr="0039075B">
              <w:t xml:space="preserve">az általa megszerzett gyakorlat feltüntetését, minimálisan az alábbi adatok megadásával: </w:t>
            </w:r>
          </w:p>
          <w:p w14:paraId="505725D0" w14:textId="77777777" w:rsidR="0039075B" w:rsidRPr="0039075B" w:rsidRDefault="0039075B" w:rsidP="00854920">
            <w:pPr>
              <w:numPr>
                <w:ilvl w:val="0"/>
                <w:numId w:val="53"/>
              </w:numPr>
              <w:ind w:left="1560"/>
              <w:jc w:val="both"/>
            </w:pPr>
            <w:r w:rsidRPr="0039075B">
              <w:t>ellátott feladatok rövid bemutatása (épület / megrendelő neve, ellátott takarítási tevékenyég)</w:t>
            </w:r>
          </w:p>
          <w:p w14:paraId="3A5284FA" w14:textId="77777777" w:rsidR="0039075B" w:rsidRPr="0039075B" w:rsidRDefault="0039075B" w:rsidP="00854920">
            <w:pPr>
              <w:numPr>
                <w:ilvl w:val="0"/>
                <w:numId w:val="53"/>
              </w:numPr>
              <w:ind w:left="1560"/>
              <w:jc w:val="both"/>
            </w:pPr>
            <w:r w:rsidRPr="0039075B">
              <w:t>gyakorlat kezdete (év, hónap, nap), vége (év, hónap, nap) pontossággal feltüntetve.</w:t>
            </w:r>
          </w:p>
          <w:p w14:paraId="1D21862C" w14:textId="77777777" w:rsidR="0039075B" w:rsidRDefault="0039075B" w:rsidP="0039075B">
            <w:pPr>
              <w:jc w:val="both"/>
            </w:pPr>
            <w:r w:rsidRPr="0039075B">
              <w:t>A szakmai önéletrajzhoz mellékelni kell a képzettséget, végzettséget igazoló okirat(ok)at, igazolás(ok)at egyszerű másolatban.</w:t>
            </w:r>
          </w:p>
          <w:p w14:paraId="69FE38F5" w14:textId="77777777" w:rsidR="0039075B" w:rsidRDefault="0039075B" w:rsidP="0039075B">
            <w:pPr>
              <w:spacing w:before="120" w:after="120"/>
              <w:jc w:val="both"/>
            </w:pPr>
          </w:p>
          <w:p w14:paraId="2454928C" w14:textId="2A250A05" w:rsidR="0039075B" w:rsidRPr="0039075B" w:rsidRDefault="0039075B" w:rsidP="0039075B">
            <w:pPr>
              <w:spacing w:before="120" w:after="120"/>
              <w:jc w:val="both"/>
            </w:pPr>
            <w:r w:rsidRPr="0039075B">
              <w:rPr>
                <w:b/>
              </w:rPr>
              <w:t>M/4.</w:t>
            </w:r>
          </w:p>
          <w:p w14:paraId="5B86BE1A" w14:textId="77777777" w:rsidR="0039075B" w:rsidRPr="0039075B" w:rsidRDefault="0039075B" w:rsidP="0039075B">
            <w:pPr>
              <w:spacing w:before="120" w:after="120"/>
              <w:jc w:val="both"/>
            </w:pPr>
            <w:r w:rsidRPr="0039075B">
              <w:t xml:space="preserve">A 321/2015. (X. 30.) Korm. rendelet 21. § (3) bek. c) pontja alapján a minőségirányítási, minőségbiztosítási rendszerekre vonatkozó (vagy azokkal egyenértékű), független szervezet által kiállított tanúsítványokat, vagy a 321/2015. (X. 30.) Korm. rendelet 24. § (3) bekezdése szerinti az Európai Unió más tagállamában bejegyzett szervezettől származó egyenértékű tanúsítványt, továbbá az egyenértékű minőségbiztosítási intézkedések egyéb bizonyítékait, ha a gazdasági szereplőnek - neki fel nem róható okokból - nem volt lehetősége az említett tanúsítványokat az előírt határidőn belül megszerezni, feltéve, hogy a gazdasági szereplő bizonyítja, hogy a javasolt minőségbiztosítási intézkedések megfelelnek az előírt minőségbiztosítási szabványoknak. </w:t>
            </w:r>
          </w:p>
          <w:p w14:paraId="5B37E2F4" w14:textId="77777777" w:rsidR="0039075B" w:rsidRPr="0039075B" w:rsidRDefault="0039075B" w:rsidP="0039075B">
            <w:pPr>
              <w:spacing w:before="120" w:after="120"/>
              <w:jc w:val="both"/>
              <w:rPr>
                <w:b/>
              </w:rPr>
            </w:pPr>
          </w:p>
          <w:p w14:paraId="0A0A9FFB" w14:textId="77777777" w:rsidR="0039075B" w:rsidRPr="0039075B" w:rsidRDefault="0039075B" w:rsidP="0039075B">
            <w:pPr>
              <w:spacing w:before="120" w:after="120"/>
              <w:jc w:val="both"/>
              <w:rPr>
                <w:b/>
              </w:rPr>
            </w:pPr>
            <w:r w:rsidRPr="0039075B">
              <w:rPr>
                <w:b/>
              </w:rPr>
              <w:t>M/5.</w:t>
            </w:r>
          </w:p>
          <w:p w14:paraId="54A824E4" w14:textId="77777777" w:rsidR="0039075B" w:rsidRPr="0039075B" w:rsidRDefault="0039075B" w:rsidP="0039075B">
            <w:pPr>
              <w:spacing w:before="120" w:after="120"/>
              <w:jc w:val="both"/>
            </w:pPr>
            <w:r w:rsidRPr="0039075B">
              <w:t>A 321/2015. (X. 30.) Korm. rendelet 21. §  (3)  g) pontja alapján a környezetvédelmi rendszerekre vonatkozó (vagy azokkal egyenértékű), független szervezet által kiállított tanúsítványokat, vagy a 321/2015. (X. 30.) Korm. rendelet 24. § (4) bekezdése szerinti az Európai Unió más tagállamában bejegyzett szervezettől származó egyenértékű tanúsítványt.</w:t>
            </w:r>
          </w:p>
          <w:p w14:paraId="519C2E52" w14:textId="77777777" w:rsidR="0039075B" w:rsidRPr="0039075B" w:rsidRDefault="0039075B" w:rsidP="0039075B">
            <w:pPr>
              <w:spacing w:before="120" w:after="120"/>
              <w:jc w:val="both"/>
            </w:pPr>
          </w:p>
          <w:p w14:paraId="6FA9E46A" w14:textId="77777777" w:rsidR="0039075B" w:rsidRPr="0039075B" w:rsidRDefault="0039075B" w:rsidP="0039075B">
            <w:pPr>
              <w:spacing w:before="120" w:after="120"/>
              <w:jc w:val="both"/>
              <w:rPr>
                <w:b/>
              </w:rPr>
            </w:pPr>
            <w:r w:rsidRPr="0039075B">
              <w:rPr>
                <w:b/>
              </w:rPr>
              <w:t>M/6.</w:t>
            </w:r>
          </w:p>
          <w:p w14:paraId="7396D9B0" w14:textId="4C0692BB" w:rsidR="0039075B" w:rsidRPr="0039075B" w:rsidRDefault="0039075B" w:rsidP="0039075B">
            <w:pPr>
              <w:spacing w:before="120" w:after="120"/>
              <w:jc w:val="both"/>
            </w:pPr>
            <w:r w:rsidRPr="0039075B">
              <w:t xml:space="preserve">A 321/2015. (X. 30.) Korm. rendelet 21. § (3) bek. c) pontja alapján OHSAS 18001:2007 munkahelyi egészségvédelmi és biztonsági irányítási rendszerre vonatkozó (vagy azokkal egyenértékű), független szervezet által kiállított tanúsítványokat, vagy a 321/2015. (X. 30.) Korm. rendelet 24. § (3) bekezdése szerinti az Európai Unió más tagállamában bejegyzett szervezettől származó egyenértékű tanúsítványt, továbbá az egyenértékű minőségbiztosítási intézkedések egyéb bizonyítékait, ha a gazdasági szereplőnek - neki fel nem róható okokból - nem volt lehetősége az említett tanúsítványokat az előírt határidőn </w:t>
            </w:r>
            <w:r w:rsidRPr="0039075B">
              <w:lastRenderedPageBreak/>
              <w:t xml:space="preserve">belül megszerezni, feltéve, hogy a gazdasági szereplő bizonyítja, hogy a javasolt minőségbiztosítási intézkedések megfelelnek az előírt minőségbiztosítási szabványoknak. </w:t>
            </w:r>
          </w:p>
          <w:p w14:paraId="05FEADCF" w14:textId="77777777" w:rsidR="0039075B" w:rsidRPr="0039075B" w:rsidRDefault="0039075B" w:rsidP="0039075B">
            <w:pPr>
              <w:spacing w:before="120" w:after="120"/>
              <w:jc w:val="both"/>
            </w:pPr>
            <w:r w:rsidRPr="0039075B">
              <w:t>Az alkalmassági előírás igazolása során a Kbt. 65. § (6)-(8), (9) és (11) bekezdései megfelelően alkalmazhatók, illetve alkalmazandók.</w:t>
            </w:r>
          </w:p>
          <w:p w14:paraId="165E919A" w14:textId="77777777" w:rsidR="0039075B" w:rsidRPr="0039075B" w:rsidRDefault="0039075B" w:rsidP="0039075B">
            <w:pPr>
              <w:spacing w:before="120" w:after="120"/>
              <w:jc w:val="both"/>
            </w:pPr>
            <w:r w:rsidRPr="0039075B">
              <w:t>A 321/2015. (X. 30.) Korm. rendelet 21. § (3) bekezdés a) pontja szerinti esetben, közös ajánlattétel esetén a 22. § (5) bekezdése is alkalmazandó.</w:t>
            </w:r>
          </w:p>
          <w:p w14:paraId="5EA3F702" w14:textId="66C493F2" w:rsidR="00F173F2" w:rsidRPr="009B6F81" w:rsidRDefault="00F173F2" w:rsidP="00F173F2">
            <w:pPr>
              <w:spacing w:before="120" w:after="120"/>
              <w:jc w:val="both"/>
              <w:rPr>
                <w:lang w:val="en-US"/>
              </w:rPr>
            </w:pPr>
          </w:p>
        </w:tc>
        <w:tc>
          <w:tcPr>
            <w:tcW w:w="803" w:type="dxa"/>
            <w:vAlign w:val="center"/>
          </w:tcPr>
          <w:p w14:paraId="5347F725" w14:textId="77777777" w:rsidR="00EB44D6" w:rsidRPr="002752FB" w:rsidRDefault="00EB44D6" w:rsidP="00F173F2">
            <w:pPr>
              <w:keepNext/>
              <w:keepLines/>
              <w:ind w:left="720"/>
            </w:pPr>
          </w:p>
        </w:tc>
      </w:tr>
      <w:tr w:rsidR="00EB44D6" w:rsidRPr="002752FB" w14:paraId="1157175A" w14:textId="77777777" w:rsidTr="00080C84">
        <w:tc>
          <w:tcPr>
            <w:tcW w:w="8906" w:type="dxa"/>
            <w:vMerge/>
          </w:tcPr>
          <w:p w14:paraId="7A32D53B" w14:textId="77777777" w:rsidR="00EB44D6" w:rsidRDefault="00EB44D6" w:rsidP="00F173F2">
            <w:pPr>
              <w:keepNext/>
              <w:keepLines/>
              <w:jc w:val="both"/>
            </w:pPr>
          </w:p>
        </w:tc>
        <w:tc>
          <w:tcPr>
            <w:tcW w:w="803" w:type="dxa"/>
            <w:vAlign w:val="center"/>
          </w:tcPr>
          <w:p w14:paraId="705D7254" w14:textId="77777777" w:rsidR="00EB44D6" w:rsidRDefault="00EB44D6" w:rsidP="00F173F2">
            <w:pPr>
              <w:keepNext/>
              <w:keepLines/>
              <w:jc w:val="center"/>
            </w:pPr>
          </w:p>
          <w:p w14:paraId="4BF7E824" w14:textId="77777777" w:rsidR="00F173F2" w:rsidRDefault="00F173F2" w:rsidP="00F173F2">
            <w:pPr>
              <w:keepNext/>
              <w:keepLines/>
              <w:jc w:val="center"/>
            </w:pPr>
          </w:p>
          <w:p w14:paraId="00918F03" w14:textId="77777777" w:rsidR="00F173F2" w:rsidRDefault="00F173F2" w:rsidP="00F173F2">
            <w:pPr>
              <w:keepNext/>
              <w:keepLines/>
              <w:jc w:val="center"/>
            </w:pPr>
          </w:p>
          <w:p w14:paraId="6B282913" w14:textId="77777777" w:rsidR="00F173F2" w:rsidRDefault="00F173F2" w:rsidP="00F173F2">
            <w:pPr>
              <w:keepNext/>
              <w:keepLines/>
              <w:jc w:val="center"/>
            </w:pPr>
          </w:p>
          <w:p w14:paraId="7EBCA693" w14:textId="77777777" w:rsidR="00F173F2" w:rsidRDefault="00F173F2" w:rsidP="00F173F2">
            <w:pPr>
              <w:keepNext/>
              <w:keepLines/>
              <w:jc w:val="center"/>
            </w:pPr>
          </w:p>
          <w:p w14:paraId="264F57B4" w14:textId="77777777" w:rsidR="00F173F2" w:rsidRDefault="00F173F2" w:rsidP="00F173F2">
            <w:pPr>
              <w:keepNext/>
              <w:keepLines/>
              <w:jc w:val="center"/>
            </w:pPr>
          </w:p>
          <w:p w14:paraId="4CE4696F" w14:textId="77777777" w:rsidR="00F173F2" w:rsidRDefault="00F173F2" w:rsidP="00F173F2">
            <w:pPr>
              <w:keepNext/>
              <w:keepLines/>
              <w:jc w:val="center"/>
            </w:pPr>
          </w:p>
          <w:p w14:paraId="71ADA761" w14:textId="77777777" w:rsidR="00F173F2" w:rsidRDefault="00F173F2" w:rsidP="00F173F2">
            <w:pPr>
              <w:keepNext/>
              <w:keepLines/>
              <w:jc w:val="center"/>
            </w:pPr>
          </w:p>
          <w:p w14:paraId="2DFB2F32" w14:textId="77777777" w:rsidR="00F173F2" w:rsidRDefault="00F173F2" w:rsidP="00F173F2">
            <w:pPr>
              <w:keepNext/>
              <w:keepLines/>
              <w:jc w:val="center"/>
            </w:pPr>
          </w:p>
          <w:p w14:paraId="184E6DDA" w14:textId="77777777" w:rsidR="00F173F2" w:rsidRDefault="00F173F2" w:rsidP="00F173F2">
            <w:pPr>
              <w:keepNext/>
              <w:keepLines/>
              <w:jc w:val="center"/>
            </w:pPr>
          </w:p>
          <w:p w14:paraId="13D91220" w14:textId="77777777" w:rsidR="00F173F2" w:rsidRDefault="00F173F2" w:rsidP="00F173F2">
            <w:pPr>
              <w:keepNext/>
              <w:keepLines/>
              <w:jc w:val="center"/>
            </w:pPr>
          </w:p>
          <w:p w14:paraId="09990582" w14:textId="77777777" w:rsidR="00F173F2" w:rsidRDefault="00F173F2" w:rsidP="00F173F2">
            <w:pPr>
              <w:keepNext/>
              <w:keepLines/>
              <w:jc w:val="center"/>
            </w:pPr>
          </w:p>
          <w:p w14:paraId="4E750253" w14:textId="77777777" w:rsidR="00F173F2" w:rsidRDefault="00F173F2" w:rsidP="00F173F2">
            <w:pPr>
              <w:keepNext/>
              <w:keepLines/>
              <w:jc w:val="center"/>
            </w:pPr>
          </w:p>
          <w:p w14:paraId="79E70988" w14:textId="77777777" w:rsidR="00F173F2" w:rsidRDefault="00F173F2" w:rsidP="00F173F2">
            <w:pPr>
              <w:keepNext/>
              <w:keepLines/>
              <w:jc w:val="center"/>
            </w:pPr>
          </w:p>
          <w:p w14:paraId="2F65AF60" w14:textId="77777777" w:rsidR="00F173F2" w:rsidRDefault="00F173F2" w:rsidP="00F173F2">
            <w:pPr>
              <w:keepNext/>
              <w:keepLines/>
              <w:jc w:val="center"/>
            </w:pPr>
          </w:p>
          <w:p w14:paraId="6B05D136" w14:textId="77777777" w:rsidR="00F173F2" w:rsidRDefault="00F173F2" w:rsidP="00F173F2">
            <w:pPr>
              <w:keepNext/>
              <w:keepLines/>
              <w:jc w:val="center"/>
            </w:pPr>
          </w:p>
          <w:p w14:paraId="5937EE91" w14:textId="77777777" w:rsidR="00F173F2" w:rsidRDefault="00F173F2" w:rsidP="00F173F2">
            <w:pPr>
              <w:keepNext/>
              <w:keepLines/>
              <w:jc w:val="center"/>
            </w:pPr>
          </w:p>
          <w:p w14:paraId="51C80485" w14:textId="77777777" w:rsidR="00F173F2" w:rsidRDefault="00F173F2" w:rsidP="00F173F2">
            <w:pPr>
              <w:keepNext/>
              <w:keepLines/>
              <w:jc w:val="center"/>
            </w:pPr>
          </w:p>
          <w:p w14:paraId="016245FA" w14:textId="77777777" w:rsidR="00F173F2" w:rsidRDefault="00F173F2" w:rsidP="00F173F2">
            <w:pPr>
              <w:keepNext/>
              <w:keepLines/>
              <w:jc w:val="center"/>
            </w:pPr>
          </w:p>
          <w:p w14:paraId="32232B43" w14:textId="77777777" w:rsidR="00F173F2" w:rsidRDefault="00F173F2" w:rsidP="00F173F2">
            <w:pPr>
              <w:keepNext/>
              <w:keepLines/>
              <w:jc w:val="center"/>
            </w:pPr>
          </w:p>
          <w:p w14:paraId="0A3F7FF6" w14:textId="77777777" w:rsidR="00F173F2" w:rsidRDefault="00F173F2" w:rsidP="00F173F2">
            <w:pPr>
              <w:keepNext/>
              <w:keepLines/>
              <w:jc w:val="center"/>
            </w:pPr>
          </w:p>
          <w:p w14:paraId="411CBE72" w14:textId="77777777" w:rsidR="00F173F2" w:rsidRDefault="00F173F2" w:rsidP="00F173F2">
            <w:pPr>
              <w:keepNext/>
              <w:keepLines/>
              <w:jc w:val="center"/>
            </w:pPr>
          </w:p>
          <w:p w14:paraId="06C2F4D8" w14:textId="77777777" w:rsidR="00F173F2" w:rsidRDefault="00F173F2" w:rsidP="00F173F2">
            <w:pPr>
              <w:keepNext/>
              <w:keepLines/>
              <w:jc w:val="center"/>
            </w:pPr>
          </w:p>
          <w:p w14:paraId="0037C0F7" w14:textId="77777777" w:rsidR="00F173F2" w:rsidRDefault="00F173F2" w:rsidP="00F173F2">
            <w:pPr>
              <w:keepNext/>
              <w:keepLines/>
              <w:jc w:val="center"/>
            </w:pPr>
          </w:p>
          <w:p w14:paraId="51A29B02" w14:textId="77777777" w:rsidR="00F173F2" w:rsidRDefault="00F173F2" w:rsidP="00F173F2">
            <w:pPr>
              <w:keepNext/>
              <w:keepLines/>
              <w:jc w:val="center"/>
            </w:pPr>
          </w:p>
          <w:p w14:paraId="0B2B25D5" w14:textId="77777777" w:rsidR="00F173F2" w:rsidRPr="002752FB" w:rsidRDefault="00F173F2" w:rsidP="00F173F2">
            <w:pPr>
              <w:keepNext/>
              <w:keepLines/>
              <w:jc w:val="center"/>
            </w:pPr>
          </w:p>
        </w:tc>
      </w:tr>
      <w:tr w:rsidR="00EB44D6" w:rsidRPr="002752FB" w14:paraId="68CB0BE3" w14:textId="77777777" w:rsidTr="00080C84">
        <w:tc>
          <w:tcPr>
            <w:tcW w:w="9709" w:type="dxa"/>
            <w:gridSpan w:val="2"/>
          </w:tcPr>
          <w:p w14:paraId="5527894C" w14:textId="77777777" w:rsidR="00EB44D6" w:rsidRPr="002752FB" w:rsidRDefault="00EB44D6" w:rsidP="00F173F2">
            <w:pPr>
              <w:keepNext/>
              <w:keepLines/>
              <w:jc w:val="both"/>
            </w:pPr>
            <w:r w:rsidRPr="002752FB">
              <w:rPr>
                <w:b/>
              </w:rPr>
              <w:lastRenderedPageBreak/>
              <w:t>Egyéb igazolások, dokumentumok</w:t>
            </w:r>
          </w:p>
        </w:tc>
      </w:tr>
      <w:tr w:rsidR="00EB44D6" w:rsidRPr="002752FB" w14:paraId="6162A306" w14:textId="77777777" w:rsidTr="00080C84">
        <w:tc>
          <w:tcPr>
            <w:tcW w:w="8906" w:type="dxa"/>
          </w:tcPr>
          <w:p w14:paraId="38DC2658" w14:textId="77777777" w:rsidR="00000B4B" w:rsidRDefault="00000B4B" w:rsidP="00000B4B">
            <w:pPr>
              <w:keepNext/>
              <w:keepLines/>
              <w:jc w:val="both"/>
            </w:pPr>
            <w:r w:rsidRPr="00000B4B">
              <w:t xml:space="preserve">Ajánlattevőnek az ajánlatában az Egységes Európai Közbeszerzési Dokumentumba foglalva minden rész vonatkozásában külön-külön nyilatkozni kell abban az esetben, amennyiben az előírt alkalmassági követelmények bármelyikének az ajánlattevők bármely más szervezet vagy személy kapacitására támaszkodva kívánnak megfelelni. Úgy a Kbt. 65. § (7) bekezdése alapján meg kell jelölni a részvételi jelentkezésben ezt a szervezetet és az eljárást megindító felhívás vonatkozó pontjának megjelölésével azon alkalmassági követelményt vagy követelményeket, amelynek igazolása érdekében az ajánlattevő ezen szervezet erőforrására vagy arra is támaszkodik. </w:t>
            </w:r>
          </w:p>
          <w:p w14:paraId="4A4F3A83" w14:textId="77777777" w:rsidR="00000B4B" w:rsidRPr="00000B4B" w:rsidRDefault="00000B4B" w:rsidP="00000B4B">
            <w:pPr>
              <w:keepNext/>
              <w:keepLines/>
              <w:jc w:val="both"/>
            </w:pPr>
          </w:p>
          <w:p w14:paraId="70B7CD77" w14:textId="77777777" w:rsidR="00000B4B" w:rsidRPr="00000B4B" w:rsidRDefault="00000B4B" w:rsidP="00000B4B">
            <w:pPr>
              <w:keepNext/>
              <w:keepLines/>
              <w:jc w:val="both"/>
            </w:pPr>
            <w:r w:rsidRPr="00000B4B">
              <w:t>Amennyiben ajánlattevő a 321/2015. (X.30.) 21. § (3) bekezdés a) pontja szerinti alkalmassági feltételek bármelyikének igazolása esetén bármely más szervezet vagy személy kapacitására támaszkodva kíván megfelelni, a Kbt. 65. § (7) bekezdése alapján csatolni kell az ajánlatban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14:paraId="565243B8" w14:textId="77777777" w:rsidR="00000B4B" w:rsidRPr="00000B4B" w:rsidRDefault="00000B4B" w:rsidP="00854920">
            <w:pPr>
              <w:keepNext/>
              <w:keepLines/>
              <w:numPr>
                <w:ilvl w:val="0"/>
                <w:numId w:val="57"/>
              </w:numPr>
              <w:jc w:val="both"/>
            </w:pPr>
            <w:r w:rsidRPr="00000B4B">
              <w:t>az ajánlattevő és a kapacitásait rendelkezésre bocsátó szervezet által egyaránt, cégszerűen aláírt okirat szükséges</w:t>
            </w:r>
          </w:p>
          <w:p w14:paraId="2CFCBC7E" w14:textId="77777777" w:rsidR="00000B4B" w:rsidRPr="00000B4B" w:rsidRDefault="00000B4B" w:rsidP="00854920">
            <w:pPr>
              <w:keepNext/>
              <w:keepLines/>
              <w:numPr>
                <w:ilvl w:val="0"/>
                <w:numId w:val="57"/>
              </w:numPr>
              <w:jc w:val="both"/>
            </w:pPr>
            <w:r w:rsidRPr="00000B4B">
              <w:t>az okiratból egyértelműen ki kell derülnie, hogy az eljárást megindító felhívás mely alkalmassági követelményének vonatkozásában írták alá a felek az okiratot</w:t>
            </w:r>
          </w:p>
          <w:p w14:paraId="76D7EEA9" w14:textId="77777777" w:rsidR="00000B4B" w:rsidRPr="00000B4B" w:rsidRDefault="00000B4B" w:rsidP="00854920">
            <w:pPr>
              <w:keepNext/>
              <w:keepLines/>
              <w:numPr>
                <w:ilvl w:val="0"/>
                <w:numId w:val="57"/>
              </w:numPr>
              <w:jc w:val="both"/>
            </w:pPr>
            <w:r w:rsidRPr="00000B4B">
              <w:t>az okiratban nem elegendő csupán nyilatkozni az erőforrások rendelkezésre állásáról, hanem a Kbt. 65. § (9) bekezdése nyomán ki kell derülnie az okiratból (az okiratnak alá kell támasztania), hogy az adott alkalmasság igazolásában részt vevő szervezet valósítja meg a szolgáltatás megrendelés azon részét, melyhez a rendelkezésre bocsátott kapacitásokra szükség van.</w:t>
            </w:r>
          </w:p>
          <w:p w14:paraId="6526DBA3" w14:textId="77777777" w:rsidR="00000B4B" w:rsidRDefault="00000B4B" w:rsidP="00F32A23">
            <w:pPr>
              <w:keepNext/>
              <w:keepLines/>
              <w:jc w:val="both"/>
              <w:rPr>
                <w:lang w:val="en-GB"/>
              </w:rPr>
            </w:pPr>
          </w:p>
          <w:p w14:paraId="047F192A" w14:textId="77777777" w:rsidR="00000B4B" w:rsidRDefault="00000B4B" w:rsidP="00F32A23">
            <w:pPr>
              <w:keepNext/>
              <w:keepLines/>
              <w:jc w:val="both"/>
            </w:pPr>
            <w:r w:rsidRPr="00000B4B">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14:paraId="7C01ECE5" w14:textId="77777777" w:rsidR="004E1273" w:rsidRDefault="004E1273" w:rsidP="00F32A23">
            <w:pPr>
              <w:keepNext/>
              <w:keepLines/>
              <w:jc w:val="both"/>
            </w:pPr>
          </w:p>
          <w:p w14:paraId="140FC035" w14:textId="3B4D7B35" w:rsidR="004E1273" w:rsidRPr="004E1273" w:rsidRDefault="004E1273" w:rsidP="00F32A23">
            <w:pPr>
              <w:keepNext/>
              <w:keepLines/>
              <w:jc w:val="both"/>
            </w:pPr>
            <w:r w:rsidRPr="004E1273">
              <w:t>Amennyiben ajánlattevő a 321/2015. (X.30.) Korm. rendelet 19. § (1) bekezdés c)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14:paraId="58272367" w14:textId="26328AC2" w:rsidR="00EB44D6" w:rsidRPr="00F32A23" w:rsidRDefault="00EB44D6" w:rsidP="00F32A23">
            <w:pPr>
              <w:keepNext/>
              <w:keepLines/>
              <w:jc w:val="both"/>
              <w:rPr>
                <w:lang w:val="en-GB"/>
              </w:rPr>
            </w:pPr>
          </w:p>
        </w:tc>
        <w:tc>
          <w:tcPr>
            <w:tcW w:w="803" w:type="dxa"/>
            <w:vAlign w:val="center"/>
          </w:tcPr>
          <w:p w14:paraId="70860B0B" w14:textId="77777777" w:rsidR="00EB44D6" w:rsidRPr="002752FB" w:rsidRDefault="00EB44D6" w:rsidP="00F173F2">
            <w:pPr>
              <w:keepNext/>
              <w:keepLines/>
              <w:jc w:val="center"/>
            </w:pPr>
          </w:p>
        </w:tc>
      </w:tr>
      <w:tr w:rsidR="00EB44D6" w:rsidRPr="002752FB" w14:paraId="581B0B7F" w14:textId="77777777" w:rsidTr="00080C84">
        <w:tc>
          <w:tcPr>
            <w:tcW w:w="8906" w:type="dxa"/>
          </w:tcPr>
          <w:p w14:paraId="71B261D5" w14:textId="77777777" w:rsidR="00EB44D6" w:rsidRDefault="00EB44D6" w:rsidP="00F173F2">
            <w:pPr>
              <w:jc w:val="both"/>
            </w:pPr>
            <w:r>
              <w:lastRenderedPageBreak/>
              <w:t xml:space="preserve">Nyilatkozat </w:t>
            </w:r>
            <w:r w:rsidRPr="00F65F85">
              <w:t>az államháztartásról szóló 2011. évi CXCV. törvény 41. § (6) bekezdésében foglaltaknak való megfelelésről</w:t>
            </w:r>
            <w:r>
              <w:t xml:space="preserve"> </w:t>
            </w:r>
            <w:r w:rsidRPr="00F65F85">
              <w:t>a nemzeti vagyonról szóló 2011. évi CXCVI. törvény 3. § (1) bekezdés 1.b) pontja szerinti belföldi vagy külföldi jogi személy vagy jogi személyiséggel nem rendelkező gazdálkodó szervezet</w:t>
            </w:r>
          </w:p>
          <w:p w14:paraId="20150B1A" w14:textId="045E0969" w:rsidR="009E50C7" w:rsidRPr="002752FB" w:rsidRDefault="009E50C7" w:rsidP="00F173F2">
            <w:pPr>
              <w:jc w:val="both"/>
            </w:pPr>
            <w:r>
              <w:t>(K</w:t>
            </w:r>
            <w:r w:rsidRPr="008A38E7">
              <w:t>özös ajánlattétel esetén valamennyi közös ajánlattevőnek külön-külön csatolnia kell.</w:t>
            </w:r>
            <w:r>
              <w:t>)</w:t>
            </w:r>
          </w:p>
        </w:tc>
        <w:tc>
          <w:tcPr>
            <w:tcW w:w="803" w:type="dxa"/>
            <w:vAlign w:val="center"/>
          </w:tcPr>
          <w:p w14:paraId="6257A9D4" w14:textId="77777777" w:rsidR="00EB44D6" w:rsidRPr="002752FB" w:rsidRDefault="00EB44D6" w:rsidP="00F173F2">
            <w:pPr>
              <w:keepNext/>
              <w:keepLines/>
              <w:jc w:val="center"/>
            </w:pPr>
          </w:p>
        </w:tc>
      </w:tr>
      <w:tr w:rsidR="00EB44D6" w:rsidRPr="002752FB" w14:paraId="6BA05B8F" w14:textId="77777777" w:rsidTr="00080C84">
        <w:tc>
          <w:tcPr>
            <w:tcW w:w="8906" w:type="dxa"/>
          </w:tcPr>
          <w:p w14:paraId="60C2B821" w14:textId="77777777" w:rsidR="00EB44D6" w:rsidRDefault="00EB44D6" w:rsidP="00F173F2">
            <w:pPr>
              <w:keepNext/>
              <w:keepLines/>
              <w:jc w:val="both"/>
            </w:pPr>
            <w:r>
              <w:t>Ajánlattevő nyilatkozata a teljesítés során felhasznált vegyszerek vonatkozásában</w:t>
            </w:r>
          </w:p>
          <w:p w14:paraId="5C6F4E41" w14:textId="77777777" w:rsidR="0050002A" w:rsidRPr="0050002A" w:rsidRDefault="0050002A" w:rsidP="0050002A">
            <w:pPr>
              <w:pStyle w:val="FootnoteText"/>
              <w:rPr>
                <w:rFonts w:ascii="Times New Roman" w:hAnsi="Times New Roman"/>
                <w:sz w:val="24"/>
                <w:szCs w:val="24"/>
                <w:lang w:eastAsia="hu-HU"/>
              </w:rPr>
            </w:pPr>
            <w:r w:rsidRPr="0050002A">
              <w:rPr>
                <w:rFonts w:ascii="Times New Roman" w:hAnsi="Times New Roman"/>
                <w:sz w:val="24"/>
                <w:szCs w:val="24"/>
                <w:lang w:eastAsia="hu-HU"/>
              </w:rPr>
              <w:t xml:space="preserve">( </w:t>
            </w:r>
            <w:r w:rsidRPr="0050002A">
              <w:rPr>
                <w:rFonts w:ascii="Times New Roman" w:hAnsi="Times New Roman"/>
                <w:b/>
                <w:sz w:val="24"/>
                <w:szCs w:val="24"/>
                <w:lang w:eastAsia="hu-HU"/>
              </w:rPr>
              <w:t>Közös ajánlattétel  esetén</w:t>
            </w:r>
            <w:r w:rsidRPr="0050002A">
              <w:rPr>
                <w:rFonts w:ascii="Times New Roman" w:hAnsi="Times New Roman"/>
                <w:sz w:val="24"/>
                <w:szCs w:val="24"/>
                <w:lang w:eastAsia="hu-HU"/>
              </w:rPr>
              <w:t xml:space="preserve"> a szerződés teljesítése során felhasznált vegyszerek vonatkozásában benyújtandó nyilatkozatot a Közös Ajánlattevőknek vagy egy példányban, valamennyi ajánlattevő által aláírniva kell a nyilatkozatot az ajánlat keretében benyújtani vagy közös ajánlattétel esetén valamennyi közös ajánlattevőnek külön-külön csatolnia kell.)</w:t>
            </w:r>
          </w:p>
          <w:p w14:paraId="2094ED0B" w14:textId="291EB86F" w:rsidR="00ED7AE4" w:rsidRPr="002752FB" w:rsidRDefault="00ED7AE4" w:rsidP="0050002A">
            <w:pPr>
              <w:pStyle w:val="FootnoteText"/>
            </w:pPr>
          </w:p>
        </w:tc>
        <w:tc>
          <w:tcPr>
            <w:tcW w:w="803" w:type="dxa"/>
            <w:vAlign w:val="center"/>
          </w:tcPr>
          <w:p w14:paraId="0C5673AD" w14:textId="77777777" w:rsidR="00EB44D6" w:rsidRPr="002752FB" w:rsidRDefault="00EB44D6" w:rsidP="00F173F2">
            <w:pPr>
              <w:keepNext/>
              <w:keepLines/>
              <w:jc w:val="center"/>
            </w:pPr>
          </w:p>
        </w:tc>
      </w:tr>
      <w:tr w:rsidR="00EB44D6" w:rsidRPr="002752FB" w14:paraId="48A6C842" w14:textId="77777777" w:rsidTr="00080C84">
        <w:tc>
          <w:tcPr>
            <w:tcW w:w="8906" w:type="dxa"/>
          </w:tcPr>
          <w:p w14:paraId="3DBF558E" w14:textId="24FB5FAE" w:rsidR="00081592" w:rsidRDefault="00EB44D6" w:rsidP="00C076D4">
            <w:pPr>
              <w:keepNext/>
              <w:keepLines/>
              <w:jc w:val="both"/>
              <w:rPr>
                <w:sz w:val="16"/>
                <w:szCs w:val="16"/>
              </w:rPr>
            </w:pPr>
            <w:r>
              <w:t xml:space="preserve">Ajánlattevő nyilatkozata a Kbt. </w:t>
            </w:r>
            <w:r w:rsidR="00F32A23">
              <w:t>134</w:t>
            </w:r>
            <w:r>
              <w:t>. § (5) bekezdése szerint a teljesítési biztosíték határidőre történő nyújtásáról</w:t>
            </w:r>
            <w:r w:rsidR="00C076D4">
              <w:t xml:space="preserve"> </w:t>
            </w:r>
          </w:p>
          <w:p w14:paraId="01E56122" w14:textId="3AAB84E4" w:rsidR="00EB44D6" w:rsidRPr="0050002A" w:rsidRDefault="0050002A" w:rsidP="00C076D4">
            <w:pPr>
              <w:keepNext/>
              <w:keepLines/>
              <w:jc w:val="both"/>
            </w:pPr>
            <w:r w:rsidRPr="0050002A">
              <w:rPr>
                <w:b/>
              </w:rPr>
              <w:t>(Közös ajánlattétel  esetén</w:t>
            </w:r>
            <w:r w:rsidRPr="0050002A">
              <w:t xml:space="preserve"> a biztosíték határidőre történő benyújtásáról szóló nyilatkozatot egy példányban kell az ajánlat keretében benyújtani és azt valamennyi ajánlattevőnek alá kell írnia)</w:t>
            </w:r>
          </w:p>
        </w:tc>
        <w:tc>
          <w:tcPr>
            <w:tcW w:w="803" w:type="dxa"/>
            <w:vAlign w:val="center"/>
          </w:tcPr>
          <w:p w14:paraId="57CC0348" w14:textId="77777777" w:rsidR="00EB44D6" w:rsidRPr="002752FB" w:rsidRDefault="00EB44D6" w:rsidP="00F173F2">
            <w:pPr>
              <w:keepNext/>
              <w:keepLines/>
              <w:jc w:val="center"/>
            </w:pPr>
          </w:p>
        </w:tc>
      </w:tr>
      <w:tr w:rsidR="00EB44D6" w:rsidRPr="002752FB" w14:paraId="1DE78AE8" w14:textId="77777777" w:rsidTr="00080C84">
        <w:tc>
          <w:tcPr>
            <w:tcW w:w="8906" w:type="dxa"/>
          </w:tcPr>
          <w:p w14:paraId="415D7A6C" w14:textId="77777777" w:rsidR="00EB44D6" w:rsidRPr="002752FB" w:rsidRDefault="00EB44D6" w:rsidP="00F173F2">
            <w:pPr>
              <w:keepNext/>
              <w:keepLines/>
              <w:jc w:val="both"/>
            </w:pPr>
            <w:r w:rsidRPr="002752FB">
              <w:t>Ajánlattevőnek csatolnia kell a szerződés kitöltésének érdekében egy, az ajánlattevő adatait tartalmazó nyilatkozatot (ezen nyilatkozat mintát a dokumentáció tartalmazza). A szerződéstervezetet változatlan formában el kell fogadni, annak csatolása az ajánlatban nem szükséges.</w:t>
            </w:r>
          </w:p>
        </w:tc>
        <w:tc>
          <w:tcPr>
            <w:tcW w:w="803" w:type="dxa"/>
            <w:vAlign w:val="center"/>
          </w:tcPr>
          <w:p w14:paraId="3A2E5109" w14:textId="77777777" w:rsidR="00EB44D6" w:rsidRPr="002752FB" w:rsidRDefault="00EB44D6" w:rsidP="00F173F2">
            <w:pPr>
              <w:keepNext/>
              <w:keepLines/>
              <w:jc w:val="center"/>
            </w:pPr>
          </w:p>
        </w:tc>
      </w:tr>
      <w:tr w:rsidR="00EB44D6" w:rsidRPr="002752FB" w14:paraId="266A802A" w14:textId="77777777" w:rsidTr="00080C84">
        <w:tc>
          <w:tcPr>
            <w:tcW w:w="8906" w:type="dxa"/>
          </w:tcPr>
          <w:p w14:paraId="1EE5582C" w14:textId="77777777" w:rsidR="008A5798" w:rsidRDefault="008A5798" w:rsidP="008A5798">
            <w:pPr>
              <w:keepNext/>
              <w:keepLines/>
              <w:jc w:val="both"/>
              <w:rPr>
                <w:lang w:val="en-GB"/>
              </w:rPr>
            </w:pPr>
            <w:r w:rsidRPr="008A5798">
              <w:rPr>
                <w:lang w:val="en-GB"/>
              </w:rPr>
              <w:t>Amennyiben ajánlattevő a Kbt. 44. § alapján ajánlatának egy részét üzleti titoknak (ideértve a védett ismeretet is) minősíti és ezáltal annak nyilvánosságra hozatalát megtiltja, úgy erről nyilatkoznia kell ajánlatában. Ezzel kapcsolatban felhívjuk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Ajánlattevő az üzleti titkot tartalmazó, elkülönített irathoz indokolást köteles csatolni, amelyben részletesen alátámasztja, hogy az adott információ vagy adat nyilvánosságra hozatala miért és milyen módon okozna számára aránytalan sérelmet. Ajánlattevő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ajánlattevőnek mindenképpen meg kell jelölnie a kockázatot, a veszélyeket és a valószínűsíthető sérelmet.</w:t>
            </w:r>
          </w:p>
          <w:p w14:paraId="34EDE56C" w14:textId="77777777" w:rsidR="008A5798" w:rsidRPr="008A5798" w:rsidRDefault="008A5798" w:rsidP="008A5798">
            <w:pPr>
              <w:keepNext/>
              <w:keepLines/>
              <w:jc w:val="both"/>
              <w:rPr>
                <w:lang w:val="en-GB"/>
              </w:rPr>
            </w:pPr>
          </w:p>
          <w:p w14:paraId="198B3436" w14:textId="5F74469B" w:rsidR="00EB44D6" w:rsidRPr="002752FB" w:rsidRDefault="008A5798" w:rsidP="008A5798">
            <w:pPr>
              <w:keepNext/>
              <w:keepLines/>
              <w:jc w:val="both"/>
            </w:pPr>
            <w:r w:rsidRPr="008A5798">
              <w:rPr>
                <w:lang w:val="en-GB"/>
              </w:rPr>
              <w:t>Ajánlatkérő felhívja a figyelmet, hogy amennyiben ajánlattevő valamely adatot a Kbt. 44. § (2)-(3) bekezdésébe ütköző módon minősít üzleti titoknak és ezt az ajánlatkérő hiánypótlási felhívását követően sem javítja, úgy ajánlata a Kbt. 73. § (1) bekezdés fa) pontja alapján érvénytelen.</w:t>
            </w:r>
            <w:r w:rsidR="00EB44D6">
              <w:t>(adott esetben)</w:t>
            </w:r>
          </w:p>
        </w:tc>
        <w:tc>
          <w:tcPr>
            <w:tcW w:w="803" w:type="dxa"/>
            <w:vAlign w:val="center"/>
          </w:tcPr>
          <w:p w14:paraId="0C5EA848" w14:textId="77777777" w:rsidR="00EB44D6" w:rsidRPr="002752FB" w:rsidRDefault="00EB44D6" w:rsidP="00F173F2">
            <w:pPr>
              <w:keepNext/>
              <w:keepLines/>
              <w:jc w:val="center"/>
            </w:pPr>
          </w:p>
        </w:tc>
      </w:tr>
      <w:tr w:rsidR="00EB44D6" w:rsidRPr="002752FB" w14:paraId="1A6B88F7" w14:textId="77777777" w:rsidTr="00080C84">
        <w:tc>
          <w:tcPr>
            <w:tcW w:w="8906" w:type="dxa"/>
          </w:tcPr>
          <w:p w14:paraId="5EC392F6" w14:textId="5D07E914" w:rsidR="00EB44D6" w:rsidRPr="002752FB" w:rsidRDefault="009E50C7" w:rsidP="00F173F2">
            <w:pPr>
              <w:keepNext/>
              <w:keepLines/>
              <w:jc w:val="both"/>
            </w:pPr>
            <w:r>
              <w:t>Ajánlattevő nyilatkozata elektronikusan benyújtott ajánlat vonatkozásában</w:t>
            </w:r>
            <w:r w:rsidDel="009E50C7">
              <w:t xml:space="preserve"> </w:t>
            </w:r>
          </w:p>
        </w:tc>
        <w:tc>
          <w:tcPr>
            <w:tcW w:w="803" w:type="dxa"/>
            <w:vAlign w:val="center"/>
          </w:tcPr>
          <w:p w14:paraId="0FE9E10E" w14:textId="77777777" w:rsidR="00EB44D6" w:rsidRPr="002752FB" w:rsidRDefault="00EB44D6" w:rsidP="00F173F2">
            <w:pPr>
              <w:keepNext/>
              <w:keepLines/>
              <w:jc w:val="center"/>
            </w:pPr>
          </w:p>
        </w:tc>
      </w:tr>
      <w:tr w:rsidR="009E50C7" w:rsidRPr="002752FB" w14:paraId="098D4949" w14:textId="77777777" w:rsidTr="00080C84">
        <w:tc>
          <w:tcPr>
            <w:tcW w:w="8906" w:type="dxa"/>
          </w:tcPr>
          <w:p w14:paraId="34D7E5DD" w14:textId="7812C2A0" w:rsidR="009E50C7" w:rsidRDefault="009E50C7" w:rsidP="00F173F2">
            <w:pPr>
              <w:keepNext/>
              <w:keepLines/>
              <w:jc w:val="both"/>
            </w:pPr>
            <w:r>
              <w:t>Ajánlattevő nyilatkozata fordításról (adott esetben)</w:t>
            </w:r>
          </w:p>
        </w:tc>
        <w:tc>
          <w:tcPr>
            <w:tcW w:w="803" w:type="dxa"/>
            <w:vAlign w:val="center"/>
          </w:tcPr>
          <w:p w14:paraId="599A2514" w14:textId="77777777" w:rsidR="009E50C7" w:rsidRPr="002752FB" w:rsidRDefault="009E50C7" w:rsidP="00F173F2">
            <w:pPr>
              <w:keepNext/>
              <w:keepLines/>
              <w:jc w:val="center"/>
            </w:pPr>
          </w:p>
        </w:tc>
      </w:tr>
    </w:tbl>
    <w:p w14:paraId="2A722C05" w14:textId="1280CAFA" w:rsidR="00EB44D6" w:rsidRDefault="00F173F2" w:rsidP="00BF2EA8">
      <w:pPr>
        <w:keepNext/>
        <w:keepLines/>
        <w:tabs>
          <w:tab w:val="left" w:pos="1260"/>
        </w:tabs>
        <w:adjustRightInd w:val="0"/>
        <w:ind w:left="1260"/>
        <w:jc w:val="both"/>
        <w:textAlignment w:val="baseline"/>
      </w:pPr>
      <w:r>
        <w:br w:type="textWrapping" w:clear="all"/>
      </w:r>
      <w:r w:rsidR="00EB44D6">
        <w:br w:type="page"/>
      </w:r>
    </w:p>
    <w:p w14:paraId="790F8FCF" w14:textId="77777777" w:rsidR="00EB44D6" w:rsidRPr="00680155" w:rsidRDefault="00EB44D6" w:rsidP="00BF2EA8">
      <w:pPr>
        <w:keepNext/>
        <w:keepLines/>
        <w:tabs>
          <w:tab w:val="left" w:pos="1260"/>
        </w:tabs>
        <w:adjustRightInd w:val="0"/>
        <w:ind w:left="1260"/>
        <w:jc w:val="both"/>
        <w:textAlignment w:val="baseline"/>
      </w:pPr>
    </w:p>
    <w:p w14:paraId="650CE9CA" w14:textId="77777777" w:rsidR="00EB44D6" w:rsidRPr="0035302F" w:rsidRDefault="00EB44D6" w:rsidP="00734728">
      <w:pPr>
        <w:keepNext/>
        <w:keepLines/>
        <w:numPr>
          <w:ilvl w:val="1"/>
          <w:numId w:val="23"/>
        </w:numPr>
        <w:adjustRightInd w:val="0"/>
        <w:textAlignment w:val="baseline"/>
        <w:rPr>
          <w:b/>
          <w:i/>
          <w:snapToGrid w:val="0"/>
        </w:rPr>
      </w:pPr>
      <w:bookmarkStart w:id="61" w:name="pr492"/>
      <w:bookmarkStart w:id="62" w:name="pr493"/>
      <w:bookmarkStart w:id="63" w:name="pr504"/>
      <w:bookmarkEnd w:id="61"/>
      <w:bookmarkEnd w:id="62"/>
      <w:bookmarkEnd w:id="63"/>
      <w:r w:rsidRPr="0035302F">
        <w:rPr>
          <w:b/>
          <w:i/>
          <w:snapToGrid w:val="0"/>
        </w:rPr>
        <w:t>Közös ajánlattétel</w:t>
      </w:r>
    </w:p>
    <w:p w14:paraId="3B71D24F" w14:textId="77777777" w:rsidR="00EB44D6" w:rsidRPr="0035302F" w:rsidRDefault="00EB44D6" w:rsidP="00BF2EA8">
      <w:pPr>
        <w:keepNext/>
        <w:keepLines/>
        <w:tabs>
          <w:tab w:val="left" w:pos="1134"/>
        </w:tabs>
        <w:adjustRightInd w:val="0"/>
        <w:jc w:val="both"/>
        <w:textAlignment w:val="baseline"/>
      </w:pPr>
    </w:p>
    <w:p w14:paraId="189DF811" w14:textId="71F911E3" w:rsidR="00EB44D6" w:rsidRPr="0035302F" w:rsidRDefault="00EB44D6" w:rsidP="00734728">
      <w:pPr>
        <w:keepNext/>
        <w:keepLines/>
        <w:numPr>
          <w:ilvl w:val="2"/>
          <w:numId w:val="14"/>
        </w:numPr>
        <w:tabs>
          <w:tab w:val="clear" w:pos="0"/>
        </w:tabs>
        <w:adjustRightInd w:val="0"/>
        <w:ind w:left="1134" w:hanging="850"/>
        <w:jc w:val="both"/>
        <w:textAlignment w:val="baseline"/>
      </w:pPr>
      <w:r w:rsidRPr="0035302F">
        <w:t xml:space="preserve">Több ajánlattevő közösen is tehet ajánlatot (közös ajánlattétel). Közös ajánlattétel esetén elegendő, ha az ajánlattevők egyike veszi át a </w:t>
      </w:r>
      <w:r w:rsidR="0035302F">
        <w:t>Közbeszerzési Dokumentumokat</w:t>
      </w:r>
      <w:r w:rsidRPr="0035302F">
        <w:t>. 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14:paraId="7F427612" w14:textId="77777777" w:rsidR="00EB44D6" w:rsidRPr="0035302F" w:rsidRDefault="00EB44D6" w:rsidP="00BF2EA8">
      <w:pPr>
        <w:keepNext/>
        <w:keepLines/>
        <w:ind w:left="284"/>
        <w:jc w:val="both"/>
      </w:pPr>
    </w:p>
    <w:p w14:paraId="130F4E74" w14:textId="77777777" w:rsidR="0035302F" w:rsidRDefault="0035302F" w:rsidP="0035302F">
      <w:pPr>
        <w:keepNext/>
        <w:keepLines/>
        <w:numPr>
          <w:ilvl w:val="2"/>
          <w:numId w:val="14"/>
        </w:numPr>
        <w:tabs>
          <w:tab w:val="clear" w:pos="0"/>
        </w:tabs>
        <w:adjustRightInd w:val="0"/>
        <w:ind w:left="1134" w:hanging="850"/>
        <w:jc w:val="both"/>
        <w:textAlignment w:val="baseline"/>
        <w:rPr>
          <w:lang w:val="en-GB"/>
        </w:rPr>
      </w:pPr>
      <w:r w:rsidRPr="0035302F">
        <w:rPr>
          <w:lang w:val="en-GB"/>
        </w:rPr>
        <w:t xml:space="preserve">Közös ajánlattétel esetén az ajánlatban utalni kell az ajánlattételi szándékra, s meg kell nevezni a közös ajánlattevőket, illetve a </w:t>
      </w:r>
      <w:r w:rsidRPr="0035302F">
        <w:t xml:space="preserve">Kbt. 35. § (2) bekezdése </w:t>
      </w:r>
      <w:r w:rsidRPr="0035302F">
        <w:rPr>
          <w:lang w:val="en-GB"/>
        </w:rPr>
        <w:t>nyomán az ajánlattevők kötelesek maguk közül egy, a közbeszerzési eljárásban a közös ajánlattevők nevében eljárni jogosult képviselőt megjelölni(név, cím, kapcsolattartó feltüntetésével). Közös ajánlattétel esetén a közös ajánlattevőknek megállapodást kell kötniük egymással, melyben szabályozzák a közös ajánlattevők egymás közötti és az ajánlatkérővel valókapcsolatát.</w:t>
      </w:r>
    </w:p>
    <w:p w14:paraId="7C64C868" w14:textId="444F3268" w:rsidR="0035302F" w:rsidRPr="0035302F" w:rsidRDefault="0035302F" w:rsidP="0035302F">
      <w:pPr>
        <w:spacing w:before="120"/>
        <w:ind w:left="1134"/>
        <w:jc w:val="both"/>
        <w:outlineLvl w:val="0"/>
        <w:rPr>
          <w:lang w:val="en-GB"/>
        </w:rPr>
      </w:pPr>
      <w:r w:rsidRPr="0035302F">
        <w:rPr>
          <w:lang w:val="en-GB"/>
        </w:rPr>
        <w:t>A megállapodásnak az alábbi kötelező elemeket kell tartalmazni:</w:t>
      </w:r>
    </w:p>
    <w:p w14:paraId="47E6999B" w14:textId="77777777" w:rsidR="00EB44D6" w:rsidRPr="0035302F" w:rsidRDefault="00EB44D6" w:rsidP="009A59FD">
      <w:pPr>
        <w:widowControl w:val="0"/>
        <w:tabs>
          <w:tab w:val="left" w:pos="-720"/>
          <w:tab w:val="left" w:pos="1260"/>
          <w:tab w:val="num" w:pos="1620"/>
          <w:tab w:val="right" w:pos="8928"/>
        </w:tabs>
        <w:ind w:left="1616" w:hanging="539"/>
        <w:jc w:val="both"/>
      </w:pPr>
      <w:r w:rsidRPr="0035302F">
        <w:t>a)</w:t>
      </w:r>
      <w:r w:rsidRPr="0035302F">
        <w:tab/>
        <w:t>tartalmazza a közös ajánlattevők közös fellépése formájának ismertetését és</w:t>
      </w:r>
    </w:p>
    <w:p w14:paraId="749F9C2F"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b)</w:t>
      </w:r>
      <w:r w:rsidRPr="0035302F">
        <w:tab/>
        <w:t>tartalmazza az ajánlat aláírása módjának ismertetését, és</w:t>
      </w:r>
    </w:p>
    <w:p w14:paraId="2A379EDA"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c)</w:t>
      </w:r>
      <w:r w:rsidRPr="0035302F">
        <w:tab/>
        <w:t>tartalmazza a részesedés mértékének feltüntetését, és</w:t>
      </w:r>
    </w:p>
    <w:p w14:paraId="32D5DAB3"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d)</w:t>
      </w:r>
      <w:r w:rsidRPr="0035302F">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14:paraId="5133E622"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e)</w:t>
      </w:r>
      <w:r w:rsidRPr="0035302F">
        <w:tab/>
        <w:t>tartalmazza a képviselő megnevezését, aki felel a közbeszerzési eljárás eredményeként megkötendő szerződés végrehajtásáért, a kifizetéseket is beleértve, és</w:t>
      </w:r>
    </w:p>
    <w:p w14:paraId="4F108FC6" w14:textId="77777777" w:rsidR="00EB44D6" w:rsidRPr="0035302F" w:rsidRDefault="00EB44D6" w:rsidP="009A59FD">
      <w:pPr>
        <w:widowControl w:val="0"/>
        <w:tabs>
          <w:tab w:val="left" w:pos="-720"/>
          <w:tab w:val="left" w:pos="1620"/>
          <w:tab w:val="right" w:pos="8928"/>
        </w:tabs>
        <w:ind w:left="1620" w:hanging="540"/>
        <w:jc w:val="both"/>
      </w:pPr>
      <w:r w:rsidRPr="0035302F">
        <w:t>f)</w:t>
      </w:r>
      <w:r w:rsidRPr="0035302F">
        <w:tab/>
        <w:t>tartalmazza az ajánlatban vállalt kötelezettségek megosztásának ismertetését, és</w:t>
      </w:r>
    </w:p>
    <w:p w14:paraId="49688E93"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g)</w:t>
      </w:r>
      <w:r w:rsidRPr="0035302F">
        <w:tab/>
        <w:t>tartalmazza az ajánlatban vállalt kötelezettségeken belül azokat, amelyeket:</w:t>
      </w:r>
    </w:p>
    <w:p w14:paraId="4B32699B" w14:textId="77777777" w:rsidR="00EB44D6" w:rsidRPr="0035302F" w:rsidRDefault="00EB44D6" w:rsidP="009A59FD">
      <w:pPr>
        <w:widowControl w:val="0"/>
        <w:numPr>
          <w:ilvl w:val="0"/>
          <w:numId w:val="24"/>
        </w:numPr>
        <w:tabs>
          <w:tab w:val="left" w:pos="-720"/>
          <w:tab w:val="left" w:pos="1260"/>
          <w:tab w:val="right" w:pos="8928"/>
        </w:tabs>
        <w:jc w:val="both"/>
      </w:pPr>
      <w:r w:rsidRPr="0035302F">
        <w:t xml:space="preserve">az egyes ajánlattevők külön-külön teljesítenek (az érintett ajánlattevő megnevezésével), </w:t>
      </w:r>
    </w:p>
    <w:p w14:paraId="680A2EBB" w14:textId="77777777" w:rsidR="00EB44D6" w:rsidRPr="0035302F" w:rsidRDefault="00EB44D6" w:rsidP="009A59FD">
      <w:pPr>
        <w:widowControl w:val="0"/>
        <w:numPr>
          <w:ilvl w:val="0"/>
          <w:numId w:val="24"/>
        </w:numPr>
        <w:tabs>
          <w:tab w:val="left" w:pos="-720"/>
          <w:tab w:val="left" w:pos="1260"/>
          <w:tab w:val="right" w:pos="8928"/>
        </w:tabs>
        <w:jc w:val="both"/>
      </w:pPr>
      <w:r w:rsidRPr="0035302F">
        <w:t xml:space="preserve">amelyeket egynél több ajánlattevő együttesen teljesít (az érintett ajánlattevők megnevezésével), </w:t>
      </w:r>
    </w:p>
    <w:p w14:paraId="69AFAA73" w14:textId="77777777" w:rsidR="00EB44D6" w:rsidRPr="0035302F" w:rsidRDefault="00EB44D6" w:rsidP="009A59FD">
      <w:pPr>
        <w:widowControl w:val="0"/>
        <w:numPr>
          <w:ilvl w:val="0"/>
          <w:numId w:val="24"/>
        </w:numPr>
        <w:tabs>
          <w:tab w:val="left" w:pos="-720"/>
          <w:tab w:val="left" w:pos="1260"/>
          <w:tab w:val="right" w:pos="8928"/>
        </w:tabs>
        <w:jc w:val="both"/>
      </w:pPr>
      <w:r w:rsidRPr="0035302F">
        <w:t>és azon kötelezettségeket, amelyek tekintetében harmadik személlyel kívánnak szerződést kötni.</w:t>
      </w:r>
    </w:p>
    <w:p w14:paraId="132AFAE9" w14:textId="77777777" w:rsidR="00EB44D6" w:rsidRPr="0035302F" w:rsidRDefault="00EB44D6" w:rsidP="009A59FD">
      <w:pPr>
        <w:widowControl w:val="0"/>
        <w:tabs>
          <w:tab w:val="left" w:pos="-720"/>
          <w:tab w:val="left" w:pos="1260"/>
          <w:tab w:val="num" w:pos="1620"/>
          <w:tab w:val="right" w:pos="8928"/>
        </w:tabs>
        <w:ind w:left="1620" w:hanging="540"/>
        <w:jc w:val="both"/>
      </w:pPr>
      <w:r w:rsidRPr="0035302F">
        <w:t>h)</w:t>
      </w:r>
      <w:r w:rsidRPr="0035302F">
        <w:tab/>
      </w:r>
      <w:r w:rsidRPr="0035302F">
        <w:tab/>
        <w:t>tartalmazza azon megállapodást, miszerint közös ajánlattevők a szerződésben vállalt valamennyi kötelezettség teljesítéséért egyetemleges felelősséget vállalnak, és</w:t>
      </w:r>
    </w:p>
    <w:p w14:paraId="72E87D28" w14:textId="254635F2" w:rsidR="00EB44D6" w:rsidRPr="0035302F" w:rsidRDefault="00EB44D6" w:rsidP="009A59FD">
      <w:pPr>
        <w:widowControl w:val="0"/>
        <w:tabs>
          <w:tab w:val="left" w:pos="-720"/>
          <w:tab w:val="right" w:pos="8928"/>
        </w:tabs>
        <w:ind w:left="1620" w:hanging="540"/>
        <w:jc w:val="both"/>
      </w:pPr>
      <w:r w:rsidRPr="0035302F">
        <w:t>i)</w:t>
      </w:r>
      <w:r w:rsidRPr="0035302F">
        <w:tab/>
        <w:t xml:space="preserve">az ajánlat benyújtásának napján érvényes és hatályos, és hatálya, teljesítése, alkalmazhatósága vagy végrehajthatósága nem függ felfüggesztő (hatályba léptető), illetve bontó feltételtől és </w:t>
      </w:r>
      <w:r w:rsidRPr="0035302F">
        <w:tab/>
        <w:t>harmadik személy illetve hatóság jóváhagyásától nem függ.</w:t>
      </w:r>
    </w:p>
    <w:p w14:paraId="068F5AB3" w14:textId="6C0414D3" w:rsidR="0035302F" w:rsidRDefault="0035302F" w:rsidP="0035302F">
      <w:pPr>
        <w:widowControl w:val="0"/>
        <w:tabs>
          <w:tab w:val="left" w:pos="-720"/>
          <w:tab w:val="right" w:pos="8928"/>
        </w:tabs>
        <w:ind w:left="1134"/>
        <w:jc w:val="both"/>
      </w:pPr>
    </w:p>
    <w:p w14:paraId="5E2978B9" w14:textId="704DC7BC" w:rsidR="0035302F" w:rsidRPr="0035302F" w:rsidRDefault="0035302F" w:rsidP="0035302F">
      <w:pPr>
        <w:widowControl w:val="0"/>
        <w:tabs>
          <w:tab w:val="left" w:pos="-720"/>
          <w:tab w:val="right" w:pos="8928"/>
        </w:tabs>
        <w:ind w:left="1134"/>
        <w:jc w:val="both"/>
      </w:pPr>
      <w:r w:rsidRPr="0035302F">
        <w:t>A közös ajánlattevők csoportjának képviselet</w:t>
      </w:r>
      <w:r>
        <w:t xml:space="preserve">ében tett minden nyilatkozatnak </w:t>
      </w:r>
      <w:r w:rsidRPr="0035302F">
        <w:t>egyértelműen tartalmaznia kell a közös ajánlattevők megjelölését.</w:t>
      </w:r>
    </w:p>
    <w:p w14:paraId="5C16506E" w14:textId="77777777" w:rsidR="00EB44D6" w:rsidRPr="0035302F" w:rsidRDefault="00EB44D6" w:rsidP="0035302F">
      <w:pPr>
        <w:widowControl w:val="0"/>
        <w:tabs>
          <w:tab w:val="left" w:pos="-720"/>
          <w:tab w:val="right" w:pos="8928"/>
        </w:tabs>
        <w:ind w:left="1620" w:hanging="540"/>
        <w:jc w:val="both"/>
      </w:pPr>
    </w:p>
    <w:p w14:paraId="5F187130" w14:textId="77777777" w:rsidR="00EB44D6" w:rsidRPr="00B5070B" w:rsidRDefault="00EB44D6" w:rsidP="0036030C">
      <w:pPr>
        <w:widowControl w:val="0"/>
        <w:tabs>
          <w:tab w:val="left" w:pos="-720"/>
          <w:tab w:val="left" w:pos="1620"/>
          <w:tab w:val="right" w:pos="8928"/>
        </w:tabs>
        <w:ind w:left="1620" w:hanging="540"/>
        <w:jc w:val="both"/>
        <w:rPr>
          <w:highlight w:val="yellow"/>
        </w:rPr>
      </w:pPr>
    </w:p>
    <w:p w14:paraId="47BB277D" w14:textId="77777777" w:rsidR="00EB44D6" w:rsidRPr="009A59FD"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64" w:name="_Toc207856488"/>
      <w:bookmarkStart w:id="65" w:name="_Toc210204844"/>
      <w:bookmarkStart w:id="66" w:name="_Toc318466106"/>
      <w:r w:rsidRPr="009A59FD">
        <w:rPr>
          <w:rFonts w:ascii="Times New Roman" w:hAnsi="Times New Roman" w:cs="Times New Roman"/>
          <w:b w:val="0"/>
          <w:iCs w:val="0"/>
          <w:sz w:val="26"/>
          <w:szCs w:val="26"/>
          <w:u w:val="single"/>
        </w:rPr>
        <w:t>Az Ajánlat költségei</w:t>
      </w:r>
      <w:bookmarkEnd w:id="64"/>
      <w:bookmarkEnd w:id="65"/>
      <w:bookmarkEnd w:id="66"/>
    </w:p>
    <w:p w14:paraId="71E6B335" w14:textId="77777777" w:rsidR="00EB44D6" w:rsidRPr="009A59FD" w:rsidRDefault="00EB44D6" w:rsidP="0036030C">
      <w:pPr>
        <w:widowControl w:val="0"/>
        <w:ind w:left="360"/>
      </w:pPr>
    </w:p>
    <w:p w14:paraId="3A75FF6D" w14:textId="40D3D46E" w:rsidR="00EB44D6" w:rsidRPr="009A59FD" w:rsidRDefault="00EB44D6" w:rsidP="0036030C">
      <w:pPr>
        <w:widowControl w:val="0"/>
        <w:numPr>
          <w:ilvl w:val="1"/>
          <w:numId w:val="17"/>
        </w:numPr>
        <w:tabs>
          <w:tab w:val="left" w:pos="1080"/>
        </w:tabs>
        <w:adjustRightInd w:val="0"/>
        <w:jc w:val="both"/>
        <w:textAlignment w:val="baseline"/>
      </w:pPr>
      <w:r w:rsidRPr="009A59FD">
        <w:t xml:space="preserve">Az ajánlat elkészítésével és benyújtásával kapcsolatos összes költséget magának az Ajánlattevőnek kell viselnie. Az Ajánlattevőnek nincs joga Ajánlatkérővel szemben semmilyen a </w:t>
      </w:r>
      <w:r w:rsidR="0036030C" w:rsidRPr="009A59FD">
        <w:t>Közbeszerzési Dokumen</w:t>
      </w:r>
      <w:r w:rsidR="00817271">
        <w:t>t</w:t>
      </w:r>
      <w:r w:rsidR="0036030C" w:rsidRPr="009A59FD">
        <w:t xml:space="preserve">umokban </w:t>
      </w:r>
      <w:r w:rsidRPr="009A59FD">
        <w:t>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14:paraId="5BD4C626" w14:textId="7B302E4B" w:rsidR="00EB44D6" w:rsidRPr="009A59FD" w:rsidRDefault="00EB44D6" w:rsidP="0036030C">
      <w:pPr>
        <w:widowControl w:val="0"/>
        <w:tabs>
          <w:tab w:val="left" w:pos="1080"/>
        </w:tabs>
        <w:adjustRightInd w:val="0"/>
        <w:ind w:left="644"/>
        <w:jc w:val="both"/>
        <w:textAlignment w:val="baseline"/>
      </w:pPr>
      <w:r w:rsidRPr="009A59FD">
        <w:t xml:space="preserve">Fentieket nem kell alkalmazni a Kbt. </w:t>
      </w:r>
      <w:r w:rsidR="009A59FD" w:rsidRPr="009A59FD">
        <w:t>177</w:t>
      </w:r>
      <w:r w:rsidRPr="009A59FD">
        <w:t>. § (2) bekezdésében foglalt esetben.</w:t>
      </w:r>
    </w:p>
    <w:p w14:paraId="0CC27992" w14:textId="77777777" w:rsidR="00EB44D6" w:rsidRPr="00B5070B" w:rsidRDefault="00EB44D6" w:rsidP="0036030C">
      <w:pPr>
        <w:widowControl w:val="0"/>
        <w:tabs>
          <w:tab w:val="left" w:pos="1080"/>
        </w:tabs>
        <w:adjustRightInd w:val="0"/>
        <w:ind w:left="284"/>
        <w:jc w:val="both"/>
        <w:textAlignment w:val="baseline"/>
        <w:rPr>
          <w:highlight w:val="yellow"/>
        </w:rPr>
      </w:pPr>
    </w:p>
    <w:p w14:paraId="1BBEA0BF" w14:textId="77777777" w:rsidR="00EB44D6" w:rsidRPr="009A59FD" w:rsidRDefault="00EB44D6" w:rsidP="0036030C">
      <w:pPr>
        <w:widowControl w:val="0"/>
        <w:numPr>
          <w:ilvl w:val="1"/>
          <w:numId w:val="17"/>
        </w:numPr>
        <w:tabs>
          <w:tab w:val="left" w:pos="1080"/>
        </w:tabs>
        <w:adjustRightInd w:val="0"/>
        <w:jc w:val="both"/>
        <w:textAlignment w:val="baseline"/>
      </w:pPr>
      <w:r w:rsidRPr="009A59FD">
        <w:t>Ajánlatkérő kifejezetten nyilatkozik, hogy az ajánlatok elkészítéséért sem a nyertes Ajánlattevőnek, sem másoknak nem fizet ellenértéket.</w:t>
      </w:r>
    </w:p>
    <w:p w14:paraId="7B297688" w14:textId="77777777" w:rsidR="00EB44D6" w:rsidRPr="009A59FD" w:rsidRDefault="00EB44D6" w:rsidP="0036030C">
      <w:pPr>
        <w:widowControl w:val="0"/>
        <w:tabs>
          <w:tab w:val="left" w:pos="1080"/>
        </w:tabs>
        <w:adjustRightInd w:val="0"/>
        <w:jc w:val="both"/>
        <w:textAlignment w:val="baseline"/>
      </w:pPr>
    </w:p>
    <w:p w14:paraId="00B533A0" w14:textId="77777777" w:rsidR="00EB44D6" w:rsidRPr="009A59FD" w:rsidRDefault="00EB44D6" w:rsidP="0036030C">
      <w:pPr>
        <w:widowControl w:val="0"/>
        <w:numPr>
          <w:ilvl w:val="1"/>
          <w:numId w:val="17"/>
        </w:numPr>
        <w:tabs>
          <w:tab w:val="left" w:pos="1080"/>
        </w:tabs>
        <w:adjustRightInd w:val="0"/>
        <w:jc w:val="both"/>
        <w:textAlignment w:val="baseline"/>
      </w:pPr>
      <w:r w:rsidRPr="009A59FD">
        <w:t>Ajánlatkérő a benyújtott ajánlatokat a törvény erejénél fogva sem egészében, sem részeiben nem szolgáltatja vissza.</w:t>
      </w:r>
    </w:p>
    <w:p w14:paraId="428A2A1C" w14:textId="77777777" w:rsidR="00EB44D6" w:rsidRPr="004D51E3" w:rsidRDefault="00EB44D6" w:rsidP="0036030C">
      <w:pPr>
        <w:widowControl w:val="0"/>
        <w:tabs>
          <w:tab w:val="left" w:pos="1080"/>
        </w:tabs>
        <w:adjustRightInd w:val="0"/>
        <w:textAlignment w:val="baseline"/>
      </w:pPr>
    </w:p>
    <w:p w14:paraId="497E5BB9" w14:textId="026CE4C4" w:rsidR="00EB44D6" w:rsidRPr="004D51E3"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67" w:name="_Toc207856489"/>
      <w:bookmarkStart w:id="68" w:name="_Toc210204845"/>
      <w:bookmarkStart w:id="69" w:name="_Toc318466107"/>
      <w:r w:rsidRPr="004D51E3">
        <w:rPr>
          <w:rFonts w:ascii="Times New Roman" w:hAnsi="Times New Roman" w:cs="Times New Roman"/>
          <w:b w:val="0"/>
          <w:iCs w:val="0"/>
          <w:sz w:val="26"/>
          <w:szCs w:val="26"/>
          <w:u w:val="single"/>
        </w:rPr>
        <w:t xml:space="preserve">A </w:t>
      </w:r>
      <w:r w:rsidR="009A59FD" w:rsidRPr="004D51E3">
        <w:rPr>
          <w:rFonts w:ascii="Times New Roman" w:hAnsi="Times New Roman" w:cs="Times New Roman"/>
          <w:b w:val="0"/>
          <w:iCs w:val="0"/>
          <w:sz w:val="26"/>
          <w:szCs w:val="26"/>
          <w:u w:val="single"/>
        </w:rPr>
        <w:t xml:space="preserve">Közbeszerzési </w:t>
      </w:r>
      <w:r w:rsidRPr="004D51E3">
        <w:rPr>
          <w:rFonts w:ascii="Times New Roman" w:hAnsi="Times New Roman" w:cs="Times New Roman"/>
          <w:b w:val="0"/>
          <w:iCs w:val="0"/>
          <w:sz w:val="26"/>
          <w:szCs w:val="26"/>
          <w:u w:val="single"/>
        </w:rPr>
        <w:t>Dokument</w:t>
      </w:r>
      <w:r w:rsidR="009A59FD" w:rsidRPr="004D51E3">
        <w:rPr>
          <w:rFonts w:ascii="Times New Roman" w:hAnsi="Times New Roman" w:cs="Times New Roman"/>
          <w:b w:val="0"/>
          <w:iCs w:val="0"/>
          <w:sz w:val="26"/>
          <w:szCs w:val="26"/>
          <w:u w:val="single"/>
        </w:rPr>
        <w:t>umok</w:t>
      </w:r>
      <w:r w:rsidRPr="004D51E3">
        <w:rPr>
          <w:rFonts w:ascii="Times New Roman" w:hAnsi="Times New Roman" w:cs="Times New Roman"/>
          <w:b w:val="0"/>
          <w:iCs w:val="0"/>
          <w:sz w:val="26"/>
          <w:szCs w:val="26"/>
          <w:u w:val="single"/>
        </w:rPr>
        <w:t xml:space="preserve"> használata</w:t>
      </w:r>
      <w:bookmarkEnd w:id="67"/>
      <w:bookmarkEnd w:id="68"/>
      <w:bookmarkEnd w:id="69"/>
    </w:p>
    <w:p w14:paraId="0F91AE90" w14:textId="77777777" w:rsidR="00EB44D6" w:rsidRPr="004D51E3" w:rsidRDefault="00EB44D6" w:rsidP="0036030C">
      <w:pPr>
        <w:widowControl w:val="0"/>
      </w:pPr>
    </w:p>
    <w:p w14:paraId="62E2826F" w14:textId="004B15D1" w:rsidR="00EB44D6" w:rsidRPr="004D51E3" w:rsidRDefault="00EB44D6" w:rsidP="0036030C">
      <w:pPr>
        <w:pStyle w:val="BodyTextIndent"/>
        <w:widowControl w:val="0"/>
        <w:numPr>
          <w:ilvl w:val="1"/>
          <w:numId w:val="18"/>
        </w:numPr>
        <w:tabs>
          <w:tab w:val="clear" w:pos="764"/>
          <w:tab w:val="left" w:pos="1134"/>
        </w:tabs>
        <w:adjustRightInd w:val="0"/>
        <w:ind w:left="1080" w:hanging="796"/>
        <w:textAlignment w:val="baseline"/>
      </w:pPr>
      <w:r w:rsidRPr="004D51E3">
        <w:t xml:space="preserve">A </w:t>
      </w:r>
      <w:r w:rsidR="009A59FD" w:rsidRPr="004D51E3">
        <w:t xml:space="preserve">Közbeszerzési </w:t>
      </w:r>
      <w:r w:rsidR="00567B1D" w:rsidRPr="004D51E3">
        <w:t xml:space="preserve">Dokumentumok </w:t>
      </w:r>
      <w:r w:rsidRPr="004D51E3">
        <w:t xml:space="preserve">a szellemi alkotásokról szóló jogszabályok oltalomban részesítik, így annak másolása, terjesztése, felhasználása részeiben vagy egészében a jelen eljárás keretein kívül jogellenes. A jogtulajdonos nem járul hozzá jelen </w:t>
      </w:r>
      <w:r w:rsidR="009A59FD" w:rsidRPr="004D51E3">
        <w:t>Közbeszerzési Dokumentáció</w:t>
      </w:r>
      <w:r w:rsidRPr="004D51E3">
        <w:t xml:space="preserve"> bármilyen – változatlan vagy változtatott – formában történő felhasználáshoz a jelen eljárás keretein kívül. </w:t>
      </w:r>
    </w:p>
    <w:p w14:paraId="26B2B80A" w14:textId="77777777" w:rsidR="00EB44D6" w:rsidRPr="00B5070B" w:rsidRDefault="00EB44D6" w:rsidP="0036030C">
      <w:pPr>
        <w:pStyle w:val="BodyTextIndent"/>
        <w:widowControl w:val="0"/>
        <w:tabs>
          <w:tab w:val="left" w:pos="1134"/>
        </w:tabs>
        <w:adjustRightInd w:val="0"/>
        <w:ind w:left="284"/>
        <w:textAlignment w:val="baseline"/>
        <w:rPr>
          <w:b/>
          <w:highlight w:val="yellow"/>
        </w:rPr>
      </w:pPr>
    </w:p>
    <w:p w14:paraId="314B17B3" w14:textId="77777777" w:rsidR="00EB44D6" w:rsidRPr="00ED3D6B"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70" w:name="_Toc200446301"/>
      <w:bookmarkStart w:id="71" w:name="_Toc200446357"/>
      <w:bookmarkStart w:id="72" w:name="_Toc200447026"/>
      <w:bookmarkStart w:id="73" w:name="_Toc200447228"/>
      <w:bookmarkStart w:id="74" w:name="_Toc200447298"/>
      <w:bookmarkStart w:id="75" w:name="_Toc200448608"/>
      <w:bookmarkStart w:id="76" w:name="_Toc200449739"/>
      <w:bookmarkStart w:id="77" w:name="_Toc207856491"/>
      <w:bookmarkStart w:id="78" w:name="_Toc210204846"/>
      <w:bookmarkStart w:id="79" w:name="_Toc318466108"/>
      <w:bookmarkStart w:id="80" w:name="_Toc135714553"/>
      <w:bookmarkStart w:id="81" w:name="_Toc196637381"/>
      <w:bookmarkEnd w:id="70"/>
      <w:bookmarkEnd w:id="71"/>
      <w:bookmarkEnd w:id="72"/>
      <w:bookmarkEnd w:id="73"/>
      <w:bookmarkEnd w:id="74"/>
      <w:bookmarkEnd w:id="75"/>
      <w:bookmarkEnd w:id="76"/>
      <w:r w:rsidRPr="00ED3D6B">
        <w:rPr>
          <w:rFonts w:ascii="Times New Roman" w:hAnsi="Times New Roman" w:cs="Times New Roman"/>
          <w:b w:val="0"/>
          <w:iCs w:val="0"/>
          <w:sz w:val="26"/>
          <w:szCs w:val="26"/>
          <w:u w:val="single"/>
        </w:rPr>
        <w:t>A közbeszerzési eljárás nyelve</w:t>
      </w:r>
      <w:bookmarkEnd w:id="77"/>
      <w:bookmarkEnd w:id="78"/>
      <w:bookmarkEnd w:id="79"/>
    </w:p>
    <w:p w14:paraId="28D8ED1E" w14:textId="77777777" w:rsidR="00EB44D6" w:rsidRPr="00ED3D6B" w:rsidRDefault="00EB44D6" w:rsidP="0036030C">
      <w:pPr>
        <w:widowControl w:val="0"/>
        <w:ind w:left="1080"/>
        <w:jc w:val="both"/>
      </w:pPr>
    </w:p>
    <w:p w14:paraId="250D6F7E" w14:textId="77777777" w:rsidR="00EB44D6" w:rsidRPr="00ED3D6B" w:rsidRDefault="00EB44D6" w:rsidP="0036030C">
      <w:pPr>
        <w:widowControl w:val="0"/>
        <w:numPr>
          <w:ilvl w:val="0"/>
          <w:numId w:val="15"/>
        </w:numPr>
        <w:tabs>
          <w:tab w:val="num" w:pos="1080"/>
        </w:tabs>
        <w:adjustRightInd w:val="0"/>
        <w:ind w:left="1080" w:hanging="720"/>
        <w:jc w:val="both"/>
        <w:textAlignment w:val="baseline"/>
      </w:pPr>
      <w:r w:rsidRPr="00ED3D6B">
        <w:t>A közbeszerzési eljárás nyelve a magyar nyelv.</w:t>
      </w:r>
    </w:p>
    <w:p w14:paraId="0F7AF537" w14:textId="77777777" w:rsidR="00EB44D6" w:rsidRPr="00ED3D6B" w:rsidRDefault="00EB44D6" w:rsidP="0036030C">
      <w:pPr>
        <w:widowControl w:val="0"/>
        <w:tabs>
          <w:tab w:val="num" w:pos="1080"/>
        </w:tabs>
        <w:ind w:left="1080" w:hanging="720"/>
        <w:jc w:val="both"/>
      </w:pPr>
    </w:p>
    <w:p w14:paraId="7B1DFA8C" w14:textId="77777777" w:rsidR="00EB44D6" w:rsidRPr="00ED3D6B" w:rsidRDefault="00EB44D6" w:rsidP="0036030C">
      <w:pPr>
        <w:widowControl w:val="0"/>
        <w:numPr>
          <w:ilvl w:val="0"/>
          <w:numId w:val="15"/>
        </w:numPr>
        <w:tabs>
          <w:tab w:val="num" w:pos="1080"/>
        </w:tabs>
        <w:adjustRightInd w:val="0"/>
        <w:ind w:left="1080" w:hanging="720"/>
        <w:jc w:val="both"/>
        <w:textAlignment w:val="baseline"/>
      </w:pPr>
      <w:r w:rsidRPr="00ED3D6B">
        <w:t xml:space="preserve">Ennek megfelelően az ajánlatot magyar nyelven kell beadni, az eljárás során mindennemű levelezés és szóbeli kapcsolattartás magyar nyelven történik. A joghatás kiváltására csak a magyar nyelvű nyilatkozatok, okiratok alkalmasak. </w:t>
      </w:r>
    </w:p>
    <w:p w14:paraId="4821B635" w14:textId="77777777" w:rsidR="00EB44D6" w:rsidRPr="00ED3D6B" w:rsidRDefault="00EB44D6" w:rsidP="0036030C">
      <w:pPr>
        <w:widowControl w:val="0"/>
        <w:tabs>
          <w:tab w:val="num" w:pos="1080"/>
        </w:tabs>
        <w:ind w:left="1080" w:hanging="720"/>
        <w:jc w:val="both"/>
      </w:pPr>
    </w:p>
    <w:p w14:paraId="5057F814" w14:textId="77777777" w:rsidR="00EB44D6" w:rsidRPr="00ED3D6B" w:rsidRDefault="00EB44D6" w:rsidP="0036030C">
      <w:pPr>
        <w:widowControl w:val="0"/>
        <w:numPr>
          <w:ilvl w:val="0"/>
          <w:numId w:val="15"/>
        </w:numPr>
        <w:tabs>
          <w:tab w:val="num" w:pos="1080"/>
        </w:tabs>
        <w:adjustRightInd w:val="0"/>
        <w:ind w:left="1080" w:hanging="720"/>
        <w:jc w:val="both"/>
        <w:textAlignment w:val="baseline"/>
      </w:pPr>
      <w:r w:rsidRPr="00ED3D6B">
        <w:t xml:space="preserve">Az Ajánlatkérő fentiekre tekintettel idegen vagy részben idegen nyelvű okiratokat, nyilatkozatokat nem fogad el. Abban az esetben amennyiben a nyilatkozat vagy okirat egészben vagy részben nem magyar nyelven kiállított,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 </w:t>
      </w:r>
    </w:p>
    <w:p w14:paraId="59D4F586" w14:textId="77777777" w:rsidR="00EB44D6" w:rsidRPr="00B5070B" w:rsidRDefault="00EB44D6" w:rsidP="0036030C">
      <w:pPr>
        <w:widowControl w:val="0"/>
        <w:tabs>
          <w:tab w:val="num" w:pos="1080"/>
        </w:tabs>
        <w:ind w:left="1080" w:hanging="720"/>
        <w:jc w:val="both"/>
        <w:rPr>
          <w:highlight w:val="yellow"/>
        </w:rPr>
      </w:pPr>
    </w:p>
    <w:p w14:paraId="59DC02D9" w14:textId="77777777" w:rsidR="00EB44D6" w:rsidRPr="00ED3D6B"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82" w:name="_Toc210204847"/>
      <w:bookmarkStart w:id="83" w:name="_Toc318466109"/>
      <w:bookmarkEnd w:id="80"/>
      <w:bookmarkEnd w:id="81"/>
      <w:r w:rsidRPr="00ED3D6B">
        <w:rPr>
          <w:rFonts w:ascii="Times New Roman" w:hAnsi="Times New Roman" w:cs="Times New Roman"/>
          <w:b w:val="0"/>
          <w:iCs w:val="0"/>
          <w:sz w:val="26"/>
          <w:szCs w:val="26"/>
          <w:u w:val="single"/>
        </w:rPr>
        <w:t>Ajánlati kötöttség</w:t>
      </w:r>
      <w:bookmarkEnd w:id="82"/>
      <w:bookmarkEnd w:id="83"/>
    </w:p>
    <w:p w14:paraId="6866319F" w14:textId="77777777" w:rsidR="00EB44D6" w:rsidRPr="00B5070B" w:rsidRDefault="00EB44D6" w:rsidP="0036030C">
      <w:pPr>
        <w:widowControl w:val="0"/>
        <w:jc w:val="both"/>
        <w:rPr>
          <w:highlight w:val="yellow"/>
        </w:rPr>
      </w:pPr>
    </w:p>
    <w:p w14:paraId="338A8517" w14:textId="20F264B0" w:rsidR="00EB44D6" w:rsidRPr="00ED3D6B" w:rsidRDefault="00EB44D6" w:rsidP="0036030C">
      <w:pPr>
        <w:widowControl w:val="0"/>
        <w:numPr>
          <w:ilvl w:val="0"/>
          <w:numId w:val="16"/>
        </w:numPr>
        <w:adjustRightInd w:val="0"/>
        <w:ind w:left="1080" w:hanging="720"/>
        <w:jc w:val="both"/>
        <w:textAlignment w:val="baseline"/>
      </w:pPr>
      <w:r w:rsidRPr="00ED3D6B">
        <w:t xml:space="preserve">Az ajánlati kötöttség az ajánlatok benyújtására előírt határidő lejártától kezdődik. Az ajánlattevő ezen időpontot követően – összhangban a Kbt. </w:t>
      </w:r>
      <w:r w:rsidR="00ED3D6B" w:rsidRPr="00ED3D6B">
        <w:t>8</w:t>
      </w:r>
      <w:r w:rsidR="00ED3D6B">
        <w:t>1</w:t>
      </w:r>
      <w:r w:rsidRPr="00ED3D6B">
        <w:t>. § (</w:t>
      </w:r>
      <w:r w:rsidR="00ED3D6B">
        <w:t>11</w:t>
      </w:r>
      <w:r w:rsidRPr="00ED3D6B">
        <w:t xml:space="preserve">) bekezdésében foglaltakkal - </w:t>
      </w:r>
      <w:r w:rsidRPr="0096053C">
        <w:rPr>
          <w:b/>
        </w:rPr>
        <w:t>30 napig</w:t>
      </w:r>
      <w:r w:rsidRPr="00ED3D6B">
        <w:t xml:space="preserve"> kötve van ajánlatához. </w:t>
      </w:r>
    </w:p>
    <w:p w14:paraId="6420A582" w14:textId="77777777" w:rsidR="00EB44D6" w:rsidRPr="00B5070B" w:rsidRDefault="00EB44D6" w:rsidP="0036030C">
      <w:pPr>
        <w:pStyle w:val="NormalWeb"/>
        <w:widowControl w:val="0"/>
        <w:spacing w:before="0" w:beforeAutospacing="0" w:after="0" w:afterAutospacing="0"/>
        <w:ind w:right="150"/>
        <w:jc w:val="both"/>
        <w:rPr>
          <w:highlight w:val="yellow"/>
        </w:rPr>
      </w:pPr>
    </w:p>
    <w:p w14:paraId="537A6A7B" w14:textId="0E0D713B" w:rsidR="00EB44D6" w:rsidRPr="00F00501" w:rsidRDefault="00EB44D6" w:rsidP="0036030C">
      <w:pPr>
        <w:widowControl w:val="0"/>
        <w:numPr>
          <w:ilvl w:val="0"/>
          <w:numId w:val="16"/>
        </w:numPr>
        <w:adjustRightInd w:val="0"/>
        <w:ind w:left="1080" w:hanging="720"/>
        <w:jc w:val="both"/>
        <w:textAlignment w:val="baseline"/>
      </w:pPr>
      <w:r w:rsidRPr="00F00501">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w:t>
      </w:r>
      <w:r w:rsidRPr="00F00501">
        <w:lastRenderedPageBreak/>
        <w:t xml:space="preserve">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 [Kbt. </w:t>
      </w:r>
      <w:r w:rsidR="00F00501" w:rsidRPr="00F00501">
        <w:t>70</w:t>
      </w:r>
      <w:r w:rsidRPr="00F00501">
        <w:t>. § (2) bek.]</w:t>
      </w:r>
    </w:p>
    <w:p w14:paraId="1A53CCFF" w14:textId="77777777" w:rsidR="00EB44D6" w:rsidRPr="00B5070B" w:rsidRDefault="00EB44D6" w:rsidP="0036030C">
      <w:pPr>
        <w:widowControl w:val="0"/>
        <w:adjustRightInd w:val="0"/>
        <w:jc w:val="both"/>
        <w:textAlignment w:val="baseline"/>
        <w:rPr>
          <w:highlight w:val="yellow"/>
        </w:rPr>
      </w:pPr>
    </w:p>
    <w:p w14:paraId="1BEC2416" w14:textId="77777777" w:rsidR="00EB44D6" w:rsidRPr="00F00501" w:rsidRDefault="00EB44D6" w:rsidP="0036030C">
      <w:pPr>
        <w:widowControl w:val="0"/>
        <w:numPr>
          <w:ilvl w:val="0"/>
          <w:numId w:val="16"/>
        </w:numPr>
        <w:adjustRightInd w:val="0"/>
        <w:ind w:left="1080" w:hanging="720"/>
        <w:jc w:val="both"/>
        <w:textAlignment w:val="baseline"/>
      </w:pPr>
      <w:r w:rsidRPr="00F00501">
        <w:t xml:space="preserve">Az ajánlatok elbírálásáról szóló írásbeli összegezésnek az ajánlattevők részére történt megküldése napjától a nyertes ajánlattevő és – adott esetben - a második legkedvezőbb ajánlatot tett ajánlattevő ajánlati kötöttsége </w:t>
      </w:r>
      <w:r w:rsidRPr="0096053C">
        <w:rPr>
          <w:b/>
        </w:rPr>
        <w:t>további harminc nappal meghosszabbodik</w:t>
      </w:r>
      <w:r w:rsidRPr="00F00501">
        <w:t>.</w:t>
      </w:r>
    </w:p>
    <w:p w14:paraId="4D31247A" w14:textId="77777777" w:rsidR="00EB44D6" w:rsidRPr="00B5070B" w:rsidRDefault="00EB44D6" w:rsidP="0036030C">
      <w:pPr>
        <w:widowControl w:val="0"/>
        <w:adjustRightInd w:val="0"/>
        <w:ind w:left="360"/>
        <w:jc w:val="both"/>
        <w:textAlignment w:val="baseline"/>
        <w:rPr>
          <w:highlight w:val="yellow"/>
        </w:rPr>
      </w:pPr>
    </w:p>
    <w:p w14:paraId="715136E8" w14:textId="77777777" w:rsidR="00EB44D6" w:rsidRPr="00B5070B" w:rsidRDefault="00EB44D6" w:rsidP="0036030C">
      <w:pPr>
        <w:widowControl w:val="0"/>
        <w:adjustRightInd w:val="0"/>
        <w:ind w:left="360"/>
        <w:jc w:val="both"/>
        <w:textAlignment w:val="baseline"/>
        <w:rPr>
          <w:highlight w:val="yellow"/>
        </w:rPr>
      </w:pPr>
    </w:p>
    <w:p w14:paraId="53B45346" w14:textId="77777777" w:rsidR="00EB44D6" w:rsidRPr="00F00501"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84" w:name="_Toc210204848"/>
      <w:bookmarkStart w:id="85" w:name="_Toc318466110"/>
      <w:r w:rsidRPr="00F00501">
        <w:rPr>
          <w:rFonts w:ascii="Times New Roman" w:hAnsi="Times New Roman" w:cs="Times New Roman"/>
          <w:b w:val="0"/>
          <w:iCs w:val="0"/>
          <w:sz w:val="26"/>
          <w:szCs w:val="26"/>
          <w:u w:val="single"/>
        </w:rPr>
        <w:t>Az ajánlatok érvényességének vizsgálata</w:t>
      </w:r>
      <w:bookmarkEnd w:id="84"/>
      <w:bookmarkEnd w:id="85"/>
    </w:p>
    <w:p w14:paraId="47EB7AF9" w14:textId="77777777" w:rsidR="00EB44D6" w:rsidRPr="00F00501" w:rsidRDefault="00EB44D6" w:rsidP="0036030C">
      <w:pPr>
        <w:widowControl w:val="0"/>
      </w:pPr>
    </w:p>
    <w:p w14:paraId="5CD731DD" w14:textId="7918917B" w:rsidR="00F87A05" w:rsidRDefault="00EB44D6" w:rsidP="00F87A05">
      <w:pPr>
        <w:widowControl w:val="0"/>
        <w:tabs>
          <w:tab w:val="left" w:pos="-720"/>
          <w:tab w:val="right" w:pos="8928"/>
        </w:tabs>
        <w:jc w:val="both"/>
      </w:pPr>
      <w:r w:rsidRPr="00F00501">
        <w:t xml:space="preserve">Az ajánlatkérő az ajánlattételi határidőt követően megvizsgálja, hogy az ajánlattevő ajánlata érvényes-e. </w:t>
      </w:r>
    </w:p>
    <w:p w14:paraId="18B25A8D" w14:textId="1C475F1D" w:rsidR="00F87A05" w:rsidRDefault="00F87A05" w:rsidP="00F87A05">
      <w:pPr>
        <w:jc w:val="both"/>
      </w:pPr>
      <w:r>
        <w:t>Az ajánlatkérő köteles megállapítani, hogy mely ajánlat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14:paraId="2FD9746E" w14:textId="46A0C98B" w:rsidR="00EB44D6" w:rsidRPr="00F00501" w:rsidRDefault="00EB44D6" w:rsidP="00F87A05">
      <w:pPr>
        <w:widowControl w:val="0"/>
        <w:tabs>
          <w:tab w:val="left" w:pos="-720"/>
          <w:tab w:val="right" w:pos="8928"/>
        </w:tabs>
        <w:jc w:val="both"/>
      </w:pPr>
      <w:r w:rsidRPr="00F00501">
        <w:t xml:space="preserve">Ajánlatkérő az ajánlatok érvényességének megítélése során a Kbt. </w:t>
      </w:r>
      <w:r w:rsidR="00F00501" w:rsidRPr="00F00501">
        <w:t>73</w:t>
      </w:r>
      <w:r w:rsidRPr="00F00501">
        <w:t>-</w:t>
      </w:r>
      <w:r w:rsidR="00F00501" w:rsidRPr="00F00501">
        <w:t>74</w:t>
      </w:r>
      <w:r w:rsidRPr="00F00501">
        <w:t xml:space="preserve">. § rendelkezéseit alkalmazza. </w:t>
      </w:r>
    </w:p>
    <w:p w14:paraId="234D8558" w14:textId="77777777" w:rsidR="00EB44D6" w:rsidRPr="00B5070B" w:rsidRDefault="00EB44D6" w:rsidP="0036030C">
      <w:pPr>
        <w:widowControl w:val="0"/>
        <w:rPr>
          <w:highlight w:val="yellow"/>
        </w:rPr>
      </w:pPr>
      <w:bookmarkStart w:id="86" w:name="pr728"/>
      <w:bookmarkStart w:id="87" w:name="pr729"/>
      <w:bookmarkStart w:id="88" w:name="pr730"/>
      <w:bookmarkStart w:id="89" w:name="pr731"/>
      <w:bookmarkStart w:id="90" w:name="pr732"/>
      <w:bookmarkStart w:id="91" w:name="pr733"/>
      <w:bookmarkStart w:id="92" w:name="pr579"/>
      <w:bookmarkStart w:id="93" w:name="pr580"/>
      <w:bookmarkStart w:id="94" w:name="pr581"/>
      <w:bookmarkStart w:id="95" w:name="pr582"/>
      <w:bookmarkStart w:id="96" w:name="pr583"/>
      <w:bookmarkStart w:id="97" w:name="pr584"/>
      <w:bookmarkStart w:id="98" w:name="pr585"/>
      <w:bookmarkEnd w:id="86"/>
      <w:bookmarkEnd w:id="87"/>
      <w:bookmarkEnd w:id="88"/>
      <w:bookmarkEnd w:id="89"/>
      <w:bookmarkEnd w:id="90"/>
      <w:bookmarkEnd w:id="91"/>
      <w:bookmarkEnd w:id="92"/>
      <w:bookmarkEnd w:id="93"/>
      <w:bookmarkEnd w:id="94"/>
      <w:bookmarkEnd w:id="95"/>
      <w:bookmarkEnd w:id="96"/>
      <w:bookmarkEnd w:id="97"/>
      <w:bookmarkEnd w:id="98"/>
    </w:p>
    <w:p w14:paraId="700136FD" w14:textId="77777777" w:rsidR="00EB44D6" w:rsidRPr="00B5070B" w:rsidRDefault="00EB44D6" w:rsidP="0036030C">
      <w:pPr>
        <w:widowControl w:val="0"/>
        <w:rPr>
          <w:highlight w:val="yellow"/>
        </w:rPr>
      </w:pPr>
    </w:p>
    <w:p w14:paraId="79A786B0" w14:textId="77777777" w:rsidR="00EB44D6" w:rsidRPr="00F00501"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99" w:name="_Toc318466112"/>
      <w:r w:rsidRPr="00F00501">
        <w:rPr>
          <w:rFonts w:ascii="Times New Roman" w:hAnsi="Times New Roman" w:cs="Times New Roman"/>
          <w:b w:val="0"/>
          <w:iCs w:val="0"/>
          <w:sz w:val="26"/>
          <w:szCs w:val="26"/>
          <w:u w:val="single"/>
        </w:rPr>
        <w:t>Kapcsolattartás</w:t>
      </w:r>
      <w:bookmarkEnd w:id="99"/>
    </w:p>
    <w:p w14:paraId="2AE6F4AA" w14:textId="77777777" w:rsidR="00EB44D6" w:rsidRPr="00B5070B" w:rsidRDefault="00EB44D6" w:rsidP="0036030C">
      <w:pPr>
        <w:widowControl w:val="0"/>
        <w:tabs>
          <w:tab w:val="left" w:pos="-720"/>
          <w:tab w:val="left" w:pos="720"/>
          <w:tab w:val="left" w:pos="1440"/>
          <w:tab w:val="left" w:pos="2160"/>
          <w:tab w:val="left" w:pos="2880"/>
          <w:tab w:val="right" w:pos="8928"/>
        </w:tabs>
        <w:ind w:left="720" w:hanging="720"/>
        <w:rPr>
          <w:highlight w:val="yellow"/>
        </w:rPr>
      </w:pPr>
    </w:p>
    <w:p w14:paraId="5666169E" w14:textId="77777777" w:rsidR="00F00501" w:rsidRDefault="00F00501" w:rsidP="0036030C">
      <w:pPr>
        <w:pStyle w:val="BodyText2"/>
        <w:widowControl w:val="0"/>
        <w:tabs>
          <w:tab w:val="left" w:pos="-720"/>
          <w:tab w:val="left" w:pos="1440"/>
          <w:tab w:val="left" w:pos="2160"/>
          <w:tab w:val="left" w:pos="2880"/>
          <w:tab w:val="right" w:pos="8928"/>
        </w:tabs>
        <w:rPr>
          <w:b w:val="0"/>
          <w:u w:val="single"/>
        </w:rPr>
      </w:pPr>
      <w:r w:rsidRPr="00F00501">
        <w:rPr>
          <w:b w:val="0"/>
          <w:u w:val="single"/>
        </w:rPr>
        <w:t>A kapcsolattartásra a Kbt.41 §-a vonatkozik.</w:t>
      </w:r>
    </w:p>
    <w:p w14:paraId="2067792E" w14:textId="77777777" w:rsidR="00F00501" w:rsidRDefault="00F00501" w:rsidP="0036030C">
      <w:pPr>
        <w:pStyle w:val="BodyText2"/>
        <w:widowControl w:val="0"/>
        <w:tabs>
          <w:tab w:val="left" w:pos="-720"/>
          <w:tab w:val="left" w:pos="1440"/>
          <w:tab w:val="left" w:pos="2160"/>
          <w:tab w:val="left" w:pos="2880"/>
          <w:tab w:val="right" w:pos="8928"/>
        </w:tabs>
        <w:rPr>
          <w:b w:val="0"/>
          <w:u w:val="single"/>
        </w:rPr>
      </w:pPr>
    </w:p>
    <w:p w14:paraId="3CA0AF48" w14:textId="0A51E02B" w:rsidR="00F00501" w:rsidRPr="00F00501" w:rsidRDefault="00F00501" w:rsidP="0036030C">
      <w:pPr>
        <w:pStyle w:val="BodyText2"/>
        <w:widowControl w:val="0"/>
        <w:tabs>
          <w:tab w:val="left" w:pos="-720"/>
          <w:tab w:val="left" w:pos="1440"/>
          <w:tab w:val="left" w:pos="2160"/>
          <w:tab w:val="left" w:pos="2880"/>
          <w:tab w:val="right" w:pos="8928"/>
        </w:tabs>
        <w:rPr>
          <w:b w:val="0"/>
          <w:bCs w:val="0"/>
        </w:rPr>
      </w:pPr>
      <w:r>
        <w:rPr>
          <w:b w:val="0"/>
          <w:bCs w:val="0"/>
        </w:rPr>
        <w:t xml:space="preserve">Az ajánlattevő </w:t>
      </w:r>
      <w:r w:rsidRPr="00F00501">
        <w:rPr>
          <w:b w:val="0"/>
          <w:bCs w:val="0"/>
        </w:rPr>
        <w:t>kizárólagos felelőssége, hogy olyan telefax-elérhetőséget adjon meg, amely a megküldendő dokumentumok fogadására 24 órában alkalmas. Ugyancsak a</w:t>
      </w:r>
      <w:r>
        <w:rPr>
          <w:b w:val="0"/>
          <w:bCs w:val="0"/>
        </w:rPr>
        <w:t>z</w:t>
      </w:r>
      <w:r w:rsidRPr="00F00501">
        <w:rPr>
          <w:b w:val="0"/>
          <w:bCs w:val="0"/>
        </w:rPr>
        <w:t xml:space="preserve"> </w:t>
      </w:r>
      <w:r>
        <w:rPr>
          <w:b w:val="0"/>
          <w:bCs w:val="0"/>
        </w:rPr>
        <w:t>ajánlattevő</w:t>
      </w:r>
      <w:r w:rsidRPr="00F00501">
        <w:rPr>
          <w:b w:val="0"/>
          <w:bCs w:val="0"/>
        </w:rPr>
        <w:t xml:space="preserve"> felelőssége, hogy a szervezeti egységén belül az ajánlatkérő által megküldendő bármely dokumentum időben az arra jogosulthoz megérkezzen.</w:t>
      </w:r>
    </w:p>
    <w:p w14:paraId="033196AC" w14:textId="77777777" w:rsidR="00F00501" w:rsidRDefault="00F00501" w:rsidP="0036030C">
      <w:pPr>
        <w:pStyle w:val="BodyText2"/>
        <w:widowControl w:val="0"/>
        <w:tabs>
          <w:tab w:val="left" w:pos="-720"/>
          <w:tab w:val="left" w:pos="1440"/>
          <w:tab w:val="left" w:pos="2160"/>
          <w:tab w:val="left" w:pos="2880"/>
          <w:tab w:val="right" w:pos="8928"/>
        </w:tabs>
        <w:rPr>
          <w:u w:val="single"/>
        </w:rPr>
      </w:pPr>
    </w:p>
    <w:p w14:paraId="7944F8CB" w14:textId="257E8E9B" w:rsidR="00EB44D6" w:rsidRPr="00F00501" w:rsidRDefault="00EB44D6" w:rsidP="0036030C">
      <w:pPr>
        <w:pStyle w:val="BodyText2"/>
        <w:widowControl w:val="0"/>
        <w:tabs>
          <w:tab w:val="left" w:pos="-720"/>
          <w:tab w:val="left" w:pos="1440"/>
          <w:tab w:val="left" w:pos="2160"/>
          <w:tab w:val="left" w:pos="2880"/>
          <w:tab w:val="right" w:pos="8928"/>
        </w:tabs>
      </w:pPr>
      <w:r w:rsidRPr="00F00501">
        <w:t xml:space="preserve">A felolvasólapon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és/vagy email címre küldött bármilyen üzenet, dokumentum a sikeres elküldés visszaigazolásának pillanatában az ajánlattevő, illetőleg közös ajánlattétel esetén valamennyi közös ajánlattevő részére joghatályosan kézbesítettnek tekintendő. </w:t>
      </w:r>
    </w:p>
    <w:p w14:paraId="09DB5C94" w14:textId="77777777" w:rsidR="00EB44D6" w:rsidRPr="00B5070B" w:rsidRDefault="00EB44D6" w:rsidP="0036030C">
      <w:pPr>
        <w:pStyle w:val="Footer"/>
        <w:widowControl w:val="0"/>
        <w:tabs>
          <w:tab w:val="left" w:pos="-720"/>
          <w:tab w:val="left" w:pos="720"/>
          <w:tab w:val="left" w:pos="1440"/>
          <w:tab w:val="left" w:pos="2160"/>
          <w:tab w:val="left" w:pos="2880"/>
          <w:tab w:val="right" w:pos="8928"/>
        </w:tabs>
        <w:jc w:val="both"/>
        <w:rPr>
          <w:highlight w:val="yellow"/>
        </w:rPr>
      </w:pPr>
    </w:p>
    <w:p w14:paraId="3F7B4B4B" w14:textId="77777777" w:rsidR="00EB44D6" w:rsidRDefault="00EB44D6" w:rsidP="0036030C">
      <w:pPr>
        <w:widowControl w:val="0"/>
        <w:tabs>
          <w:tab w:val="left" w:pos="-720"/>
          <w:tab w:val="right" w:pos="8928"/>
        </w:tabs>
        <w:jc w:val="both"/>
      </w:pPr>
      <w:r w:rsidRPr="00F00501">
        <w:t xml:space="preserve">Az ajánlatok bontását követően az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w:t>
      </w:r>
      <w:r w:rsidRPr="00F00501">
        <w:lastRenderedPageBreak/>
        <w:t>emailben vagy faxon tájékoztatni. (Ajánlatkérő e körben nem fogadja el az ún. „out of office” / „házon kívül” üzeneteket, ehelyett kéri, hogy az ajánlattevők ezen adatok módosításáról külön emailt szíveskedjenek küldeni).</w:t>
      </w:r>
      <w:r w:rsidRPr="00680155">
        <w:t xml:space="preserve"> </w:t>
      </w:r>
    </w:p>
    <w:p w14:paraId="7804588E" w14:textId="77777777" w:rsidR="00EB44D6" w:rsidRDefault="00EB44D6" w:rsidP="0036030C">
      <w:pPr>
        <w:widowControl w:val="0"/>
        <w:tabs>
          <w:tab w:val="left" w:pos="-720"/>
          <w:tab w:val="right" w:pos="8928"/>
        </w:tabs>
        <w:jc w:val="both"/>
      </w:pPr>
    </w:p>
    <w:p w14:paraId="59C63765" w14:textId="77777777" w:rsidR="00EB44D6" w:rsidRDefault="00EB44D6" w:rsidP="0036030C">
      <w:pPr>
        <w:widowControl w:val="0"/>
        <w:tabs>
          <w:tab w:val="left" w:pos="-720"/>
          <w:tab w:val="right" w:pos="8928"/>
        </w:tabs>
        <w:jc w:val="both"/>
      </w:pPr>
    </w:p>
    <w:p w14:paraId="2448089E" w14:textId="77777777" w:rsidR="00EB44D6" w:rsidRPr="001B3251" w:rsidRDefault="00EB44D6" w:rsidP="0036030C">
      <w:pPr>
        <w:pStyle w:val="Heading2"/>
        <w:keepNext w:val="0"/>
        <w:widowControl w:val="0"/>
        <w:numPr>
          <w:ilvl w:val="1"/>
          <w:numId w:val="7"/>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100" w:name="_Toc329764741"/>
      <w:r w:rsidRPr="001B3251">
        <w:rPr>
          <w:rFonts w:ascii="Times New Roman" w:hAnsi="Times New Roman" w:cs="Times New Roman"/>
          <w:b w:val="0"/>
          <w:iCs w:val="0"/>
          <w:sz w:val="26"/>
          <w:szCs w:val="26"/>
          <w:u w:val="single"/>
        </w:rPr>
        <w:t>Egyéb információk</w:t>
      </w:r>
      <w:bookmarkEnd w:id="100"/>
    </w:p>
    <w:p w14:paraId="7A7F5097" w14:textId="77777777" w:rsidR="00EB44D6" w:rsidRDefault="00EB44D6" w:rsidP="0036030C">
      <w:pPr>
        <w:widowControl w:val="0"/>
        <w:jc w:val="both"/>
      </w:pPr>
    </w:p>
    <w:p w14:paraId="76770BE3" w14:textId="77777777" w:rsidR="00F87A05" w:rsidRDefault="00EB44D6" w:rsidP="00080C84">
      <w:pPr>
        <w:widowControl w:val="0"/>
        <w:jc w:val="both"/>
      </w:pPr>
      <w:r w:rsidRPr="00F00501">
        <w:t xml:space="preserve">A Kbt. </w:t>
      </w:r>
      <w:r w:rsidR="00F00501" w:rsidRPr="00F00501">
        <w:t>73</w:t>
      </w:r>
      <w:r w:rsidRPr="00F00501">
        <w:t>. § (</w:t>
      </w:r>
      <w:r w:rsidR="00F00501" w:rsidRPr="00F00501">
        <w:t>5</w:t>
      </w:r>
      <w:r w:rsidRPr="00F00501">
        <w:t xml:space="preserve">) bekezdésében foglalt kötelezettségének eleget téve </w:t>
      </w:r>
      <w:r w:rsidR="00F87A05" w:rsidRPr="00F87A05">
        <w:t>Ajánlatkérő ezúton tájékoztatja az ajánlattevőket, hogy a környezetvédelmi, szociális és munkajogi követelményekről,</w:t>
      </w:r>
      <w:r w:rsidR="00F87A05" w:rsidRPr="00F87A05" w:rsidDel="009C443C">
        <w:t xml:space="preserve"> </w:t>
      </w:r>
      <w:r w:rsidR="00F87A05" w:rsidRPr="00F87A05">
        <w:t>vonatkozó kötelezettségekről az alábbiak szerint kérhető tájékoztatás:</w:t>
      </w:r>
    </w:p>
    <w:p w14:paraId="0297DF37" w14:textId="77777777" w:rsidR="00F87A05" w:rsidRPr="00F87A05" w:rsidRDefault="00F87A05" w:rsidP="00080C84">
      <w:pPr>
        <w:widowControl w:val="0"/>
        <w:jc w:val="both"/>
      </w:pPr>
    </w:p>
    <w:p w14:paraId="08A60DD6" w14:textId="77777777" w:rsidR="00080C84" w:rsidRPr="00080C84" w:rsidRDefault="00080C84" w:rsidP="00080C84">
      <w:pPr>
        <w:widowControl w:val="0"/>
        <w:tabs>
          <w:tab w:val="left" w:pos="-720"/>
          <w:tab w:val="left" w:pos="720"/>
          <w:tab w:val="left" w:pos="1440"/>
          <w:tab w:val="left" w:pos="2160"/>
          <w:tab w:val="left" w:pos="2880"/>
          <w:tab w:val="right" w:pos="8928"/>
        </w:tabs>
        <w:jc w:val="both"/>
        <w:rPr>
          <w:b/>
        </w:rPr>
      </w:pPr>
      <w:r w:rsidRPr="00080C84">
        <w:rPr>
          <w:b/>
        </w:rPr>
        <w:t>Állami Népegészségügyi és Tisztiorvosi Szolgálat (ÁNTSZ)</w:t>
      </w:r>
    </w:p>
    <w:p w14:paraId="656D86FC"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Székhely: 1097 Budapest, Gyáli út 2-6.</w:t>
      </w:r>
    </w:p>
    <w:p w14:paraId="35E04CE3"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Levelezési cím: 1437 Budapest, Pf. 839.</w:t>
      </w:r>
    </w:p>
    <w:p w14:paraId="78F2640C"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Tel.: +36-1-476-1100</w:t>
      </w:r>
    </w:p>
    <w:p w14:paraId="05F51A6C"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Fax: +36-1-476-1390</w:t>
      </w:r>
    </w:p>
    <w:p w14:paraId="270350AA"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Honlap: </w:t>
      </w:r>
      <w:hyperlink r:id="rId19" w:history="1">
        <w:r w:rsidRPr="00080C84">
          <w:rPr>
            <w:rStyle w:val="Hyperlink"/>
          </w:rPr>
          <w:t>www.antsz.hu</w:t>
        </w:r>
      </w:hyperlink>
    </w:p>
    <w:p w14:paraId="453A62C6"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6BEC17AD" w14:textId="77777777" w:rsidR="00080C84" w:rsidRPr="00080C84" w:rsidRDefault="00080C84" w:rsidP="00080C84">
      <w:pPr>
        <w:widowControl w:val="0"/>
        <w:tabs>
          <w:tab w:val="left" w:pos="-720"/>
          <w:tab w:val="left" w:pos="720"/>
          <w:tab w:val="left" w:pos="1440"/>
          <w:tab w:val="left" w:pos="2160"/>
          <w:tab w:val="left" w:pos="2880"/>
          <w:tab w:val="right" w:pos="8928"/>
        </w:tabs>
        <w:jc w:val="both"/>
        <w:rPr>
          <w:b/>
        </w:rPr>
      </w:pPr>
      <w:r w:rsidRPr="00080C84">
        <w:rPr>
          <w:b/>
        </w:rPr>
        <w:t>Nemzetgazdasági Minisztérium Munkafelügyeleti Főosztály</w:t>
      </w:r>
    </w:p>
    <w:p w14:paraId="5B552834"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Székhely: 1086 Budapest, Szeszgyár u. 4.</w:t>
      </w:r>
    </w:p>
    <w:p w14:paraId="6CF44381"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Tel.: +36-1- 299-9090</w:t>
      </w:r>
    </w:p>
    <w:p w14:paraId="71CEAC4A"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Fax: +36-1- 299-9093</w:t>
      </w:r>
    </w:p>
    <w:p w14:paraId="20B4799D"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Honlap: </w:t>
      </w:r>
      <w:hyperlink r:id="rId20" w:history="1">
        <w:r w:rsidRPr="00080C84">
          <w:rPr>
            <w:rStyle w:val="Hyperlink"/>
          </w:rPr>
          <w:t>www.ommf.gov.hu</w:t>
        </w:r>
      </w:hyperlink>
    </w:p>
    <w:p w14:paraId="46AA30B6"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0A1B8432" w14:textId="77777777" w:rsidR="00080C84" w:rsidRPr="00080C84" w:rsidRDefault="00080C84" w:rsidP="00080C84">
      <w:pPr>
        <w:widowControl w:val="0"/>
        <w:tabs>
          <w:tab w:val="left" w:pos="-720"/>
          <w:tab w:val="left" w:pos="720"/>
          <w:tab w:val="left" w:pos="1440"/>
          <w:tab w:val="left" w:pos="2160"/>
          <w:tab w:val="left" w:pos="2880"/>
          <w:tab w:val="right" w:pos="8928"/>
        </w:tabs>
        <w:jc w:val="both"/>
        <w:rPr>
          <w:b/>
        </w:rPr>
      </w:pPr>
      <w:r w:rsidRPr="00080C84">
        <w:rPr>
          <w:b/>
        </w:rPr>
        <w:t>Magyar Bányászati és Földtani Hivatal</w:t>
      </w:r>
    </w:p>
    <w:p w14:paraId="5CAB2FFA"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Székhely: 1145 Budapest, Columbus u. 17-23.</w:t>
      </w:r>
    </w:p>
    <w:p w14:paraId="2E5C8468"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rPr>
          <w:bCs/>
        </w:rPr>
        <w:t xml:space="preserve">Levelezési cím: </w:t>
      </w:r>
      <w:r w:rsidRPr="00080C84">
        <w:t>1590 Budapest, Pf. 95.</w:t>
      </w:r>
    </w:p>
    <w:p w14:paraId="2E50438D"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rPr>
          <w:bCs/>
        </w:rPr>
        <w:t>Tel.</w:t>
      </w:r>
      <w:r w:rsidRPr="00080C84">
        <w:t>: +36-1-301-2900</w:t>
      </w:r>
    </w:p>
    <w:p w14:paraId="583C53C9"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rPr>
          <w:bCs/>
        </w:rPr>
        <w:t>Fax:</w:t>
      </w:r>
      <w:r w:rsidRPr="00080C84">
        <w:t xml:space="preserve"> +36-1-301-2903</w:t>
      </w:r>
    </w:p>
    <w:p w14:paraId="1D671E83"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rPr>
          <w:bCs/>
        </w:rPr>
        <w:t>E-mail:</w:t>
      </w:r>
      <w:r w:rsidRPr="00080C84">
        <w:t xml:space="preserve"> </w:t>
      </w:r>
      <w:hyperlink r:id="rId21" w:history="1">
        <w:r w:rsidRPr="00080C84">
          <w:rPr>
            <w:rStyle w:val="Hyperlink"/>
          </w:rPr>
          <w:t>hivatal@mbfh.hu</w:t>
        </w:r>
      </w:hyperlink>
      <w:r w:rsidRPr="00080C84">
        <w:t xml:space="preserve"> </w:t>
      </w:r>
    </w:p>
    <w:p w14:paraId="180A4EED"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Honlap: </w:t>
      </w:r>
      <w:hyperlink r:id="rId22" w:history="1">
        <w:r w:rsidRPr="00080C84">
          <w:rPr>
            <w:rStyle w:val="Hyperlink"/>
          </w:rPr>
          <w:t>www.mbfh.hu</w:t>
        </w:r>
      </w:hyperlink>
    </w:p>
    <w:p w14:paraId="5E828A93"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510B173F" w14:textId="77777777" w:rsidR="00080C84" w:rsidRPr="00080C84" w:rsidRDefault="00080C84" w:rsidP="00080C84">
      <w:pPr>
        <w:widowControl w:val="0"/>
        <w:tabs>
          <w:tab w:val="left" w:pos="-720"/>
          <w:tab w:val="left" w:pos="720"/>
          <w:tab w:val="left" w:pos="1440"/>
          <w:tab w:val="left" w:pos="2160"/>
          <w:tab w:val="left" w:pos="2880"/>
          <w:tab w:val="right" w:pos="8928"/>
        </w:tabs>
        <w:jc w:val="both"/>
        <w:rPr>
          <w:b/>
        </w:rPr>
      </w:pPr>
      <w:r w:rsidRPr="00080C84">
        <w:rPr>
          <w:b/>
        </w:rPr>
        <w:t>Nemzetgazdasági Minisztérium</w:t>
      </w:r>
    </w:p>
    <w:p w14:paraId="3187B0AB"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Székhely: 1051 Budapest, József nádor tér 4.</w:t>
      </w:r>
    </w:p>
    <w:p w14:paraId="3D914F5C"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Telefonszám:06-1-795-1400</w:t>
      </w:r>
    </w:p>
    <w:p w14:paraId="0A9E61F4"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Telefax: 06-1-795-0716</w:t>
      </w:r>
    </w:p>
    <w:p w14:paraId="792085D5"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E-mail: </w:t>
      </w:r>
      <w:hyperlink r:id="rId23" w:history="1">
        <w:r w:rsidRPr="00080C84">
          <w:rPr>
            <w:rStyle w:val="Hyperlink"/>
          </w:rPr>
          <w:t>ugyfelszolgalat@ngm.gov.hu</w:t>
        </w:r>
      </w:hyperlink>
      <w:r w:rsidRPr="00080C84">
        <w:t xml:space="preserve"> </w:t>
      </w:r>
    </w:p>
    <w:p w14:paraId="6FBB456C"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7E63229D" w14:textId="77777777" w:rsidR="00080C84" w:rsidRPr="00080C84" w:rsidRDefault="00080C84" w:rsidP="00080C84">
      <w:pPr>
        <w:widowControl w:val="0"/>
        <w:tabs>
          <w:tab w:val="left" w:pos="-720"/>
          <w:tab w:val="left" w:pos="720"/>
          <w:tab w:val="left" w:pos="1440"/>
          <w:tab w:val="left" w:pos="2160"/>
          <w:tab w:val="left" w:pos="2880"/>
          <w:tab w:val="right" w:pos="8928"/>
        </w:tabs>
        <w:jc w:val="both"/>
        <w:rPr>
          <w:b/>
        </w:rPr>
      </w:pPr>
      <w:r w:rsidRPr="00080C84">
        <w:rPr>
          <w:b/>
        </w:rPr>
        <w:t>Nemzeti Foglalkoztatási Szolgálat</w:t>
      </w:r>
    </w:p>
    <w:p w14:paraId="3C33CDE8"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Székhely: 1089 Budapest, Kálvária tér 7. </w:t>
      </w:r>
    </w:p>
    <w:p w14:paraId="2A6F1446"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Levelezési cím: 1476 Budapest, Pf. 75. </w:t>
      </w:r>
    </w:p>
    <w:p w14:paraId="026996DA"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Tel.: +36-1-303-9300 </w:t>
      </w:r>
    </w:p>
    <w:p w14:paraId="27CCDF5F"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Fax: +36-1-210-4255</w:t>
      </w:r>
    </w:p>
    <w:p w14:paraId="79A1FF80"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Honlap: </w:t>
      </w:r>
      <w:hyperlink r:id="rId24" w:history="1">
        <w:r w:rsidRPr="00080C84">
          <w:rPr>
            <w:rStyle w:val="Hyperlink"/>
          </w:rPr>
          <w:t>www.munka.hu</w:t>
        </w:r>
      </w:hyperlink>
    </w:p>
    <w:p w14:paraId="56D3C6FD"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1585AA8F"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w:t>
      </w:r>
      <w:r w:rsidRPr="00080C84">
        <w:lastRenderedPageBreak/>
        <w:t>tanácsadással a munkáltatókat és munkavállalókat, a munkavédelmi képviselőket, továbbá az érdekképviseleteket munkavédelemmel kapcsolatos jogaik gyakorlásában, kötelezettségeik teljesítésében.</w:t>
      </w:r>
    </w:p>
    <w:p w14:paraId="43ECF0D6"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73E0271E"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A Nemzeti Munkaügyi Hivatal Munkavédelmi és Munkaügyi Igazgatósága továbbra is működteti központi munkavédelmi információs rendszerét, az ingyenesen hívható zöld számon:</w:t>
      </w:r>
    </w:p>
    <w:p w14:paraId="7949A0E2"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p>
    <w:p w14:paraId="18ADE907"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rPr>
          <w:b/>
          <w:u w:val="single"/>
        </w:rPr>
        <w:t>Munkavédelmi Információs Szolgálat (MISZ)</w:t>
      </w:r>
      <w:r w:rsidRPr="00080C84">
        <w:t xml:space="preserve"> elérhetőségek</w:t>
      </w:r>
    </w:p>
    <w:p w14:paraId="62D16CCF"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Tel.: 06-80/204-292</w:t>
      </w:r>
    </w:p>
    <w:p w14:paraId="1748350B"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és információs elektronikus postacímén:</w:t>
      </w:r>
    </w:p>
    <w:p w14:paraId="4827936E" w14:textId="77777777" w:rsidR="00080C84" w:rsidRPr="00080C84" w:rsidRDefault="00080C84" w:rsidP="00080C84">
      <w:pPr>
        <w:widowControl w:val="0"/>
        <w:tabs>
          <w:tab w:val="left" w:pos="-720"/>
          <w:tab w:val="left" w:pos="720"/>
          <w:tab w:val="left" w:pos="1440"/>
          <w:tab w:val="left" w:pos="2160"/>
          <w:tab w:val="left" w:pos="2880"/>
          <w:tab w:val="right" w:pos="8928"/>
        </w:tabs>
        <w:jc w:val="both"/>
      </w:pPr>
      <w:r w:rsidRPr="00080C84">
        <w:t>E-mail: munkaved-info@ommf.gov.hu</w:t>
      </w:r>
    </w:p>
    <w:p w14:paraId="00E904DC" w14:textId="77777777" w:rsidR="00EB44D6" w:rsidRPr="00680155" w:rsidRDefault="00EB44D6" w:rsidP="0036030C">
      <w:pPr>
        <w:widowControl w:val="0"/>
        <w:tabs>
          <w:tab w:val="left" w:pos="-720"/>
          <w:tab w:val="left" w:pos="720"/>
          <w:tab w:val="left" w:pos="1440"/>
          <w:tab w:val="left" w:pos="2160"/>
          <w:tab w:val="left" w:pos="2880"/>
          <w:tab w:val="right" w:pos="8928"/>
        </w:tabs>
      </w:pPr>
    </w:p>
    <w:p w14:paraId="066C26E5" w14:textId="77777777" w:rsidR="00EB44D6" w:rsidRPr="00680155" w:rsidRDefault="00EB44D6" w:rsidP="00BF2EA8">
      <w:pPr>
        <w:keepNext/>
        <w:keepLines/>
      </w:pPr>
      <w:r w:rsidRPr="00680155">
        <w:br w:type="page"/>
      </w:r>
    </w:p>
    <w:p w14:paraId="7E1CD0CB" w14:textId="77777777" w:rsidR="00EB44D6" w:rsidRPr="00680155" w:rsidRDefault="00EB44D6" w:rsidP="00BF2EA8">
      <w:pPr>
        <w:keepNext/>
        <w:keepLines/>
        <w:jc w:val="center"/>
        <w:rPr>
          <w:b/>
          <w:sz w:val="48"/>
          <w:szCs w:val="48"/>
        </w:rPr>
      </w:pPr>
      <w:bookmarkStart w:id="101" w:name="_Toc207856495"/>
      <w:bookmarkStart w:id="102" w:name="_Toc210204849"/>
      <w:bookmarkStart w:id="103" w:name="_Toc210887620"/>
    </w:p>
    <w:p w14:paraId="3282EA86" w14:textId="77777777" w:rsidR="00EB44D6" w:rsidRPr="00680155" w:rsidRDefault="00EB44D6" w:rsidP="00BF2EA8">
      <w:pPr>
        <w:keepNext/>
        <w:keepLines/>
        <w:jc w:val="center"/>
        <w:rPr>
          <w:b/>
          <w:sz w:val="48"/>
          <w:szCs w:val="48"/>
        </w:rPr>
      </w:pPr>
    </w:p>
    <w:p w14:paraId="636BEB1F" w14:textId="77777777" w:rsidR="00EB44D6" w:rsidRPr="00680155" w:rsidRDefault="00EB44D6" w:rsidP="00BF2EA8">
      <w:pPr>
        <w:keepNext/>
        <w:keepLines/>
        <w:jc w:val="center"/>
        <w:rPr>
          <w:b/>
          <w:sz w:val="48"/>
          <w:szCs w:val="48"/>
        </w:rPr>
      </w:pPr>
    </w:p>
    <w:p w14:paraId="3E27F94D" w14:textId="77777777" w:rsidR="00EB44D6" w:rsidRPr="00680155" w:rsidRDefault="00EB44D6" w:rsidP="00BF2EA8">
      <w:pPr>
        <w:keepNext/>
        <w:keepLines/>
        <w:jc w:val="center"/>
        <w:rPr>
          <w:b/>
          <w:sz w:val="48"/>
          <w:szCs w:val="48"/>
        </w:rPr>
      </w:pPr>
    </w:p>
    <w:p w14:paraId="1E93CE2D" w14:textId="77777777" w:rsidR="00EB44D6" w:rsidRPr="00680155" w:rsidRDefault="00EB44D6" w:rsidP="00BF2EA8">
      <w:pPr>
        <w:keepNext/>
        <w:keepLines/>
        <w:jc w:val="center"/>
        <w:rPr>
          <w:b/>
          <w:sz w:val="48"/>
          <w:szCs w:val="48"/>
        </w:rPr>
      </w:pPr>
    </w:p>
    <w:p w14:paraId="2759479A" w14:textId="77777777" w:rsidR="00EB44D6" w:rsidRPr="00EF01B4" w:rsidRDefault="00EB44D6" w:rsidP="00BF2EA8">
      <w:pPr>
        <w:keepNext/>
        <w:keepLines/>
        <w:jc w:val="center"/>
        <w:rPr>
          <w:b/>
          <w:sz w:val="48"/>
          <w:szCs w:val="48"/>
        </w:rPr>
      </w:pPr>
      <w:r w:rsidRPr="00EF01B4">
        <w:rPr>
          <w:b/>
          <w:sz w:val="48"/>
          <w:szCs w:val="48"/>
        </w:rPr>
        <w:t>IV.</w:t>
      </w:r>
    </w:p>
    <w:p w14:paraId="271C9BB7" w14:textId="77777777" w:rsidR="00EB44D6" w:rsidRPr="00EF01B4" w:rsidRDefault="00EB44D6" w:rsidP="00BF2EA8">
      <w:pPr>
        <w:keepNext/>
        <w:keepLines/>
        <w:jc w:val="center"/>
        <w:rPr>
          <w:b/>
          <w:sz w:val="48"/>
          <w:szCs w:val="48"/>
        </w:rPr>
      </w:pPr>
    </w:p>
    <w:p w14:paraId="0F8E7AE0" w14:textId="77777777" w:rsidR="00EB44D6" w:rsidRPr="00EF01B4" w:rsidRDefault="00EB44D6" w:rsidP="00BF2EA8">
      <w:pPr>
        <w:keepNext/>
        <w:keepLines/>
        <w:jc w:val="center"/>
        <w:rPr>
          <w:b/>
          <w:sz w:val="48"/>
          <w:szCs w:val="48"/>
        </w:rPr>
      </w:pPr>
      <w:r w:rsidRPr="00EF01B4">
        <w:rPr>
          <w:b/>
          <w:sz w:val="48"/>
          <w:szCs w:val="48"/>
        </w:rPr>
        <w:t xml:space="preserve">AZ AJÁNLATOK ÉRTÉKELÉSÉNEK MÓDSZERE </w:t>
      </w:r>
    </w:p>
    <w:p w14:paraId="680C8A1C" w14:textId="77777777" w:rsidR="00EB44D6" w:rsidRPr="00070EDB" w:rsidRDefault="00EB44D6" w:rsidP="00734728">
      <w:pPr>
        <w:pStyle w:val="Heading2"/>
        <w:keepLines/>
        <w:numPr>
          <w:ilvl w:val="0"/>
          <w:numId w:val="25"/>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r w:rsidRPr="00B5070B">
        <w:rPr>
          <w:rFonts w:ascii="Times New Roman" w:hAnsi="Times New Roman" w:cs="Times New Roman"/>
          <w:szCs w:val="24"/>
          <w:highlight w:val="yellow"/>
        </w:rPr>
        <w:br w:type="page"/>
      </w:r>
      <w:bookmarkStart w:id="104" w:name="_Toc318466113"/>
      <w:bookmarkEnd w:id="101"/>
      <w:bookmarkEnd w:id="102"/>
      <w:bookmarkEnd w:id="103"/>
      <w:r w:rsidRPr="00070EDB">
        <w:rPr>
          <w:rFonts w:ascii="Times New Roman" w:hAnsi="Times New Roman" w:cs="Times New Roman"/>
          <w:b w:val="0"/>
          <w:iCs w:val="0"/>
          <w:sz w:val="26"/>
          <w:szCs w:val="26"/>
          <w:u w:val="single"/>
        </w:rPr>
        <w:lastRenderedPageBreak/>
        <w:t>Általános előírások</w:t>
      </w:r>
      <w:bookmarkEnd w:id="104"/>
    </w:p>
    <w:p w14:paraId="441B50DA" w14:textId="77777777" w:rsidR="00EB44D6" w:rsidRPr="00070EDB" w:rsidRDefault="00EB44D6" w:rsidP="00BF2EA8">
      <w:pPr>
        <w:keepNext/>
        <w:keepLines/>
        <w:ind w:left="1080"/>
      </w:pPr>
      <w:bookmarkStart w:id="105" w:name="_Toc207856496"/>
      <w:bookmarkStart w:id="106" w:name="_Toc210204850"/>
      <w:bookmarkStart w:id="107" w:name="_Toc210887621"/>
    </w:p>
    <w:p w14:paraId="66F99EA0" w14:textId="77777777" w:rsidR="00EB44D6" w:rsidRPr="00070EDB" w:rsidRDefault="00EB44D6" w:rsidP="00734728">
      <w:pPr>
        <w:keepNext/>
        <w:keepLines/>
        <w:numPr>
          <w:ilvl w:val="0"/>
          <w:numId w:val="10"/>
        </w:numPr>
        <w:tabs>
          <w:tab w:val="clear" w:pos="720"/>
          <w:tab w:val="left" w:pos="1260"/>
        </w:tabs>
        <w:ind w:left="1260" w:hanging="540"/>
        <w:jc w:val="both"/>
      </w:pPr>
      <w:r w:rsidRPr="00070EDB">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14:paraId="11473B64" w14:textId="77777777" w:rsidR="00EB44D6" w:rsidRPr="00B5070B" w:rsidRDefault="00EB44D6" w:rsidP="00BF2EA8">
      <w:pPr>
        <w:keepNext/>
        <w:keepLines/>
        <w:tabs>
          <w:tab w:val="num" w:pos="900"/>
          <w:tab w:val="left" w:pos="1080"/>
        </w:tabs>
        <w:ind w:left="1080" w:hanging="720"/>
        <w:jc w:val="both"/>
        <w:rPr>
          <w:highlight w:val="yellow"/>
        </w:rPr>
      </w:pPr>
    </w:p>
    <w:p w14:paraId="74BE27F1" w14:textId="77777777" w:rsidR="00EB44D6" w:rsidRPr="00070EDB" w:rsidRDefault="00EB44D6" w:rsidP="00734728">
      <w:pPr>
        <w:pStyle w:val="BodyText"/>
        <w:keepNext/>
        <w:keepLines/>
        <w:numPr>
          <w:ilvl w:val="0"/>
          <w:numId w:val="10"/>
        </w:numPr>
        <w:tabs>
          <w:tab w:val="clear" w:pos="720"/>
          <w:tab w:val="left" w:pos="1260"/>
        </w:tabs>
        <w:spacing w:after="0"/>
        <w:ind w:left="1260" w:hanging="540"/>
        <w:jc w:val="both"/>
      </w:pPr>
      <w:r w:rsidRPr="00070EDB">
        <w:t xml:space="preserve">Az </w:t>
      </w:r>
      <w:r w:rsidRPr="00070EDB">
        <w:rPr>
          <w:bCs/>
        </w:rPr>
        <w:t xml:space="preserve">Ajánlatkérő </w:t>
      </w:r>
      <w:r w:rsidRPr="00070EDB">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70EDB">
        <w:rPr>
          <w:bCs/>
        </w:rPr>
        <w:t xml:space="preserve">Ajánlatkérő </w:t>
      </w:r>
      <w:r w:rsidRPr="00070EDB">
        <w:t xml:space="preserve">nem fogad el, mivel azokat nem tudja értékelni. </w:t>
      </w:r>
    </w:p>
    <w:p w14:paraId="3E0F46BB" w14:textId="77777777" w:rsidR="00EB44D6" w:rsidRPr="00070EDB" w:rsidRDefault="00EB44D6" w:rsidP="00BF2EA8">
      <w:pPr>
        <w:pStyle w:val="Szneslista1jellszn1"/>
        <w:keepNext/>
        <w:keepLines/>
      </w:pPr>
    </w:p>
    <w:p w14:paraId="6B194946" w14:textId="77777777" w:rsidR="00EB44D6" w:rsidRPr="00070EDB" w:rsidRDefault="00EB44D6" w:rsidP="00734728">
      <w:pPr>
        <w:pStyle w:val="BodyText"/>
        <w:keepNext/>
        <w:keepLines/>
        <w:numPr>
          <w:ilvl w:val="0"/>
          <w:numId w:val="10"/>
        </w:numPr>
        <w:tabs>
          <w:tab w:val="clear" w:pos="720"/>
          <w:tab w:val="left" w:pos="1260"/>
        </w:tabs>
        <w:spacing w:after="0"/>
        <w:ind w:left="1260" w:hanging="540"/>
        <w:jc w:val="both"/>
      </w:pPr>
      <w:r w:rsidRPr="00070EDB">
        <w:t xml:space="preserve">Az értékelési részszempontokra és alszempontokra minden esetben csak pozitív egész számok ajánlhatók. </w:t>
      </w:r>
    </w:p>
    <w:p w14:paraId="441CFE5C" w14:textId="77777777" w:rsidR="00EB44D6" w:rsidRPr="00B5070B" w:rsidRDefault="00EB44D6" w:rsidP="009B25BD">
      <w:pPr>
        <w:pStyle w:val="BodyText"/>
        <w:keepNext/>
        <w:keepLines/>
        <w:tabs>
          <w:tab w:val="left" w:pos="1260"/>
        </w:tabs>
        <w:spacing w:after="0"/>
        <w:jc w:val="both"/>
        <w:rPr>
          <w:highlight w:val="yellow"/>
        </w:rPr>
      </w:pPr>
    </w:p>
    <w:p w14:paraId="2756FA0C" w14:textId="77777777" w:rsidR="00EB44D6" w:rsidRPr="00A74B30" w:rsidRDefault="00EB44D6" w:rsidP="00734728">
      <w:pPr>
        <w:pStyle w:val="Heading2"/>
        <w:keepLines/>
        <w:numPr>
          <w:ilvl w:val="0"/>
          <w:numId w:val="25"/>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r w:rsidRPr="00A74B30">
        <w:rPr>
          <w:rFonts w:ascii="Times New Roman" w:hAnsi="Times New Roman" w:cs="Times New Roman"/>
          <w:b w:val="0"/>
          <w:iCs w:val="0"/>
          <w:sz w:val="26"/>
          <w:szCs w:val="26"/>
          <w:u w:val="single"/>
        </w:rPr>
        <w:t xml:space="preserve">Ajánlati ár, fizetési feltételek </w:t>
      </w:r>
    </w:p>
    <w:p w14:paraId="4EC3640B" w14:textId="77777777" w:rsidR="00EB44D6" w:rsidRPr="00B5070B" w:rsidRDefault="00EB44D6" w:rsidP="009B25BD">
      <w:pPr>
        <w:rPr>
          <w:highlight w:val="yellow"/>
        </w:rPr>
      </w:pPr>
    </w:p>
    <w:p w14:paraId="38E1D0FD" w14:textId="1C9E0E36" w:rsidR="00EB44D6" w:rsidRPr="00070EDB" w:rsidRDefault="00EB44D6" w:rsidP="00854920">
      <w:pPr>
        <w:keepNext/>
        <w:keepLines/>
        <w:numPr>
          <w:ilvl w:val="0"/>
          <w:numId w:val="39"/>
        </w:numPr>
        <w:tabs>
          <w:tab w:val="clear" w:pos="720"/>
        </w:tabs>
        <w:ind w:left="1276" w:hanging="567"/>
        <w:jc w:val="both"/>
      </w:pPr>
      <w:r w:rsidRPr="00070EDB">
        <w:t xml:space="preserve">A pályázónak a </w:t>
      </w:r>
      <w:r w:rsidR="00070EDB" w:rsidRPr="00070EDB">
        <w:t xml:space="preserve">Közbeszerzési Dokumentumokban </w:t>
      </w:r>
      <w:r w:rsidRPr="00070EDB">
        <w:t xml:space="preserve">meghatározott szolgáltatások nyújtására vonatkozó teljes körű ajánlati árát kell meghatározni a 36 hónapos időtartam alapján </w:t>
      </w:r>
      <w:r w:rsidRPr="00070EDB">
        <w:rPr>
          <w:b/>
        </w:rPr>
        <w:t>magyar forintban</w:t>
      </w:r>
      <w:r w:rsidRPr="00070EDB">
        <w:t xml:space="preserve">, a teljesítési időszakra </w:t>
      </w:r>
      <w:r w:rsidRPr="00070EDB">
        <w:rPr>
          <w:b/>
        </w:rPr>
        <w:t>prognosztizált</w:t>
      </w:r>
      <w:r w:rsidRPr="00070EDB">
        <w:t xml:space="preserve"> (fix) </w:t>
      </w:r>
      <w:r w:rsidRPr="00070EDB">
        <w:rPr>
          <w:b/>
        </w:rPr>
        <w:t xml:space="preserve">átalányáron, a tervezett 36 hónap alapján képzett egy összegben </w:t>
      </w:r>
      <w:r w:rsidRPr="00070EDB">
        <w:t xml:space="preserve">az alábbiak figyelembe vételével:  </w:t>
      </w:r>
    </w:p>
    <w:p w14:paraId="4A1B4F54" w14:textId="77777777" w:rsidR="00EB44D6" w:rsidRPr="00B5070B" w:rsidRDefault="00EB44D6" w:rsidP="009B25BD">
      <w:pPr>
        <w:ind w:right="140"/>
        <w:jc w:val="both"/>
        <w:rPr>
          <w:highlight w:val="yellow"/>
        </w:rPr>
      </w:pPr>
    </w:p>
    <w:p w14:paraId="14BF260E" w14:textId="77777777" w:rsidR="00EB44D6" w:rsidRPr="00070EDB" w:rsidRDefault="00EB44D6" w:rsidP="009B25BD">
      <w:pPr>
        <w:ind w:left="1276" w:right="140"/>
        <w:jc w:val="both"/>
        <w:rPr>
          <w:i/>
        </w:rPr>
      </w:pPr>
      <w:r w:rsidRPr="00070EDB">
        <w:t xml:space="preserve">Az </w:t>
      </w:r>
      <w:r w:rsidRPr="00070EDB">
        <w:rPr>
          <w:i/>
        </w:rPr>
        <w:t xml:space="preserve">inflációkövetés, illetve a forintleértékelés-, árfolyamváltozás hatását a szerződés időtartama  alatt a következők szerint kell figyelembe venni: </w:t>
      </w:r>
    </w:p>
    <w:p w14:paraId="0423A714" w14:textId="77777777" w:rsidR="00EB44D6" w:rsidRPr="00B5070B" w:rsidRDefault="00EB44D6" w:rsidP="009B25BD">
      <w:pPr>
        <w:ind w:left="1276" w:right="140"/>
        <w:jc w:val="both"/>
        <w:rPr>
          <w:highlight w:val="yellow"/>
        </w:rPr>
      </w:pPr>
    </w:p>
    <w:p w14:paraId="66CD6263" w14:textId="2270B768" w:rsidR="00EB44D6" w:rsidRPr="00070EDB" w:rsidRDefault="00EB44D6" w:rsidP="00224173">
      <w:pPr>
        <w:ind w:left="1276" w:right="140"/>
        <w:jc w:val="both"/>
      </w:pPr>
      <w:r w:rsidRPr="00070EDB">
        <w:t xml:space="preserve">a) A </w:t>
      </w:r>
      <w:r w:rsidRPr="00070EDB">
        <w:rPr>
          <w:b/>
          <w:u w:val="single"/>
        </w:rPr>
        <w:t xml:space="preserve">szerződés hatályba lépésétől </w:t>
      </w:r>
      <w:r w:rsidRPr="00070EDB">
        <w:rPr>
          <w:b/>
          <w:u w:val="single"/>
          <w:lang w:val="en-US"/>
        </w:rPr>
        <w:t>a szerződéses jogviszony 12. hónapjáig</w:t>
      </w:r>
      <w:r w:rsidRPr="00070EDB">
        <w:rPr>
          <w:b/>
        </w:rPr>
        <w:t xml:space="preserve"> </w:t>
      </w:r>
      <w:r w:rsidRPr="00070EDB">
        <w:t>tartó időtartam alatt a megajánlott (ajánl</w:t>
      </w:r>
      <w:r w:rsidR="00BB0601">
        <w:t>a</w:t>
      </w:r>
      <w:r w:rsidRPr="00070EDB">
        <w:t xml:space="preserve">tkérő által hónapokra leosztott) átalányártól a szerződés megkötését követően eltérni nem lehet, az inflációkövetés ebben az időszakban a szerződés megkötése után nem érvényesíthető.   </w:t>
      </w:r>
    </w:p>
    <w:p w14:paraId="70444BAD" w14:textId="77777777" w:rsidR="00EB44D6" w:rsidRPr="00B5070B" w:rsidRDefault="00EB44D6" w:rsidP="00224173">
      <w:pPr>
        <w:ind w:left="1276" w:right="140"/>
        <w:jc w:val="both"/>
        <w:rPr>
          <w:highlight w:val="yellow"/>
        </w:rPr>
      </w:pPr>
    </w:p>
    <w:p w14:paraId="07181247" w14:textId="350B6030" w:rsidR="00EB44D6" w:rsidRPr="00070EDB" w:rsidRDefault="00EB44D6" w:rsidP="00224173">
      <w:pPr>
        <w:ind w:left="1276" w:right="140"/>
        <w:jc w:val="both"/>
        <w:rPr>
          <w:u w:val="single"/>
        </w:rPr>
      </w:pPr>
      <w:r w:rsidRPr="00070EDB">
        <w:t xml:space="preserve">b) A </w:t>
      </w:r>
      <w:r w:rsidRPr="00070EDB">
        <w:rPr>
          <w:b/>
          <w:u w:val="single"/>
          <w:lang w:val="en-US"/>
        </w:rPr>
        <w:t>szerződéses jogviszony 13. hónapjá</w:t>
      </w:r>
      <w:r w:rsidRPr="00070EDB">
        <w:rPr>
          <w:b/>
          <w:u w:val="single"/>
        </w:rPr>
        <w:t xml:space="preserve">tól a 36. hónapig </w:t>
      </w:r>
      <w:r w:rsidRPr="00070EDB">
        <w:t>tartó időtartamra a vállalkozói díj havi összege évente egy alkalommal, minden naptári év ….......... hónap 01. napjától</w:t>
      </w:r>
      <w:r w:rsidR="006971BD" w:rsidRPr="00070EDB">
        <w:t xml:space="preserve"> (</w:t>
      </w:r>
      <w:r w:rsidR="006971BD" w:rsidRPr="00070EDB">
        <w:rPr>
          <w:i/>
          <w:lang w:val="en-US"/>
        </w:rPr>
        <w:t>a szerződéskötés időpontjának függvényében kerül meghatározásra</w:t>
      </w:r>
      <w:r w:rsidR="006971BD" w:rsidRPr="00070EDB">
        <w:rPr>
          <w:lang w:val="en-US"/>
        </w:rPr>
        <w:t>)</w:t>
      </w:r>
      <w:r w:rsidRPr="00070EDB">
        <w:t xml:space="preserve"> a Felek erre vonatkozó külön jognyilatkozata nélkül, a Központi Statisztikai Hivatal által a megelőző naptári évre közzétett éves átlagos fogyasztói árindex mértékének megfelelően változik (emelkedik vagy csökken).</w:t>
      </w:r>
    </w:p>
    <w:p w14:paraId="4181ECF5" w14:textId="77777777" w:rsidR="00EB44D6" w:rsidRDefault="00EB44D6" w:rsidP="00FE01B2">
      <w:pPr>
        <w:ind w:left="1276" w:right="140"/>
        <w:jc w:val="both"/>
        <w:rPr>
          <w:highlight w:val="yellow"/>
        </w:rPr>
      </w:pPr>
    </w:p>
    <w:p w14:paraId="314DCA97" w14:textId="792B3456" w:rsidR="00070EDB" w:rsidRPr="00070EDB" w:rsidRDefault="00070EDB" w:rsidP="00FE01B2">
      <w:pPr>
        <w:ind w:left="1276" w:right="140"/>
        <w:jc w:val="both"/>
      </w:pPr>
      <w:r w:rsidRPr="00567B1D">
        <w:t>A</w:t>
      </w:r>
      <w:r w:rsidR="00233FD3" w:rsidRPr="00567B1D">
        <w:t>z</w:t>
      </w:r>
      <w:r w:rsidRPr="00567B1D">
        <w:t xml:space="preserve"> </w:t>
      </w:r>
      <w:r w:rsidR="00233FD3" w:rsidRPr="00567B1D">
        <w:t>1</w:t>
      </w:r>
      <w:r w:rsidRPr="00567B1D">
        <w:t>. rész</w:t>
      </w:r>
      <w:r w:rsidR="00443CFF">
        <w:t xml:space="preserve"> opciós tétel</w:t>
      </w:r>
      <w:r w:rsidRPr="00567B1D">
        <w:t xml:space="preserve"> vonatkozásában Ajánlatkérő rögzíti, hogy a 2.1. pont szerinti díjkorrekció lehetősége az opciós munkákra nem vonatkozik, így az azért fizetendő díjazás a szerződés teljes időbeli hatálya alatt a megajánlott egységár szerinti díjazással veendő figyelembe.</w:t>
      </w:r>
    </w:p>
    <w:p w14:paraId="1061D1C2" w14:textId="77777777" w:rsidR="00070EDB" w:rsidRPr="00B5070B" w:rsidRDefault="00070EDB" w:rsidP="00FE01B2">
      <w:pPr>
        <w:ind w:left="1276" w:right="140"/>
        <w:jc w:val="both"/>
        <w:rPr>
          <w:highlight w:val="yellow"/>
        </w:rPr>
      </w:pPr>
    </w:p>
    <w:p w14:paraId="6F86422A" w14:textId="77777777" w:rsidR="00F62F67" w:rsidRDefault="00EB44D6" w:rsidP="00EA03DA">
      <w:pPr>
        <w:pStyle w:val="BodyText"/>
        <w:ind w:left="1276"/>
        <w:jc w:val="both"/>
      </w:pPr>
      <w:r w:rsidRPr="00070EDB">
        <w:t>Ajánlatkérő szolgáltatási díjat havonta utólag, számla ellenében köteles a Nyertes ajánl</w:t>
      </w:r>
      <w:r w:rsidR="008B5F7A">
        <w:t>a</w:t>
      </w:r>
      <w:r w:rsidRPr="00070EDB">
        <w:t>ttevőnek megfizetni, a számla kézhezvételét követő 30 naptári napon belül, a Nyertes ajánl</w:t>
      </w:r>
      <w:r w:rsidR="008B5F7A">
        <w:t>a</w:t>
      </w:r>
      <w:r w:rsidRPr="00070EDB">
        <w:t>ttevő fizetési számlájára történő banki átutalással.</w:t>
      </w:r>
    </w:p>
    <w:p w14:paraId="139C9953" w14:textId="76E6A3B7" w:rsidR="006971BD" w:rsidRDefault="002162F8" w:rsidP="00EA03DA">
      <w:pPr>
        <w:pStyle w:val="BodyText"/>
        <w:ind w:left="1276"/>
        <w:jc w:val="both"/>
        <w:rPr>
          <w:sz w:val="22"/>
          <w:szCs w:val="22"/>
        </w:rPr>
      </w:pPr>
      <w:r>
        <w:rPr>
          <w:sz w:val="22"/>
          <w:szCs w:val="22"/>
        </w:rPr>
        <w:lastRenderedPageBreak/>
        <w:t>A</w:t>
      </w:r>
      <w:r w:rsidR="00F62F67">
        <w:rPr>
          <w:sz w:val="22"/>
          <w:szCs w:val="22"/>
        </w:rPr>
        <w:t xml:space="preserve">lvállalkozó(k) </w:t>
      </w:r>
      <w:r>
        <w:rPr>
          <w:sz w:val="22"/>
          <w:szCs w:val="22"/>
        </w:rPr>
        <w:t xml:space="preserve">teljesítésbe való </w:t>
      </w:r>
      <w:r w:rsidR="00F62F67">
        <w:rPr>
          <w:sz w:val="22"/>
          <w:szCs w:val="22"/>
        </w:rPr>
        <w:t xml:space="preserve">bevonása esetén </w:t>
      </w:r>
      <w:r w:rsidR="00BB0601">
        <w:rPr>
          <w:sz w:val="22"/>
          <w:szCs w:val="22"/>
        </w:rPr>
        <w:t>alkalmaza</w:t>
      </w:r>
      <w:r>
        <w:rPr>
          <w:sz w:val="22"/>
          <w:szCs w:val="22"/>
        </w:rPr>
        <w:t>n</w:t>
      </w:r>
      <w:r w:rsidR="00BB0601">
        <w:rPr>
          <w:sz w:val="22"/>
          <w:szCs w:val="22"/>
        </w:rPr>
        <w:t>d</w:t>
      </w:r>
      <w:r>
        <w:rPr>
          <w:sz w:val="22"/>
          <w:szCs w:val="22"/>
        </w:rPr>
        <w:t>ó</w:t>
      </w:r>
      <w:r w:rsidR="00F62F67">
        <w:rPr>
          <w:sz w:val="22"/>
          <w:szCs w:val="22"/>
        </w:rPr>
        <w:t xml:space="preserve"> fizetési feltételeket a Közbeszerzési Dokumentum </w:t>
      </w:r>
      <w:r w:rsidR="001C3205">
        <w:rPr>
          <w:sz w:val="22"/>
          <w:szCs w:val="22"/>
        </w:rPr>
        <w:t xml:space="preserve">mellett </w:t>
      </w:r>
      <w:r w:rsidR="00F62F67">
        <w:rPr>
          <w:sz w:val="22"/>
          <w:szCs w:val="22"/>
        </w:rPr>
        <w:t xml:space="preserve">rendelkezésre bocsátott szerződéstervezet </w:t>
      </w:r>
      <w:r>
        <w:rPr>
          <w:sz w:val="22"/>
          <w:szCs w:val="22"/>
        </w:rPr>
        <w:t>2.6.2 pont</w:t>
      </w:r>
      <w:r w:rsidR="00342E8E">
        <w:rPr>
          <w:sz w:val="22"/>
          <w:szCs w:val="22"/>
        </w:rPr>
        <w:t>j</w:t>
      </w:r>
      <w:r>
        <w:rPr>
          <w:sz w:val="22"/>
          <w:szCs w:val="22"/>
        </w:rPr>
        <w:t>ai tartalmazzák.</w:t>
      </w:r>
    </w:p>
    <w:p w14:paraId="7C1477FE" w14:textId="77777777" w:rsidR="002162F8" w:rsidRPr="00B5070B" w:rsidRDefault="002162F8" w:rsidP="00EA03DA">
      <w:pPr>
        <w:pStyle w:val="BodyText"/>
        <w:ind w:left="1276"/>
        <w:jc w:val="both"/>
        <w:rPr>
          <w:highlight w:val="yellow"/>
        </w:rPr>
      </w:pPr>
    </w:p>
    <w:p w14:paraId="00146995" w14:textId="77777777" w:rsidR="00EB44D6" w:rsidRDefault="00EB44D6" w:rsidP="00854920">
      <w:pPr>
        <w:keepNext/>
        <w:keepLines/>
        <w:numPr>
          <w:ilvl w:val="0"/>
          <w:numId w:val="40"/>
        </w:numPr>
        <w:tabs>
          <w:tab w:val="clear" w:pos="720"/>
        </w:tabs>
        <w:ind w:left="1276" w:hanging="567"/>
        <w:jc w:val="both"/>
      </w:pPr>
      <w:r w:rsidRPr="00C018DA">
        <w:t xml:space="preserve">Az ajánlati ár tartalma </w:t>
      </w:r>
    </w:p>
    <w:p w14:paraId="2A233898" w14:textId="77777777" w:rsidR="00EB44D6" w:rsidRPr="00C018DA" w:rsidRDefault="00EB44D6" w:rsidP="00706177">
      <w:pPr>
        <w:pStyle w:val="BodyText"/>
        <w:ind w:left="1276"/>
        <w:rPr>
          <w:i/>
        </w:rPr>
      </w:pPr>
    </w:p>
    <w:p w14:paraId="243EF34B" w14:textId="0983C041" w:rsidR="00EB44D6" w:rsidRPr="00C018DA" w:rsidRDefault="00EB44D6" w:rsidP="006F1744">
      <w:pPr>
        <w:pStyle w:val="BodyText"/>
        <w:ind w:left="1276"/>
        <w:jc w:val="both"/>
      </w:pPr>
      <w:r w:rsidRPr="00C018DA">
        <w:t>A</w:t>
      </w:r>
      <w:r w:rsidR="00567B1D">
        <w:t xml:space="preserve"> </w:t>
      </w:r>
      <w:r w:rsidRPr="00C018DA">
        <w:t xml:space="preserve">fentiek szerint prognosztizált egyösszegű átalányárnak tartalmaznia kell a szerződés teljesítéséhez szükséges munkaerő, mindennemű anyag, eszköz, védőeszköz tisztítószer és takarítóeszköz költségét.  </w:t>
      </w:r>
    </w:p>
    <w:p w14:paraId="1E083DB8" w14:textId="1C0B3D18" w:rsidR="00EB44D6" w:rsidRPr="00C018DA" w:rsidRDefault="00EB44D6" w:rsidP="006F1744">
      <w:pPr>
        <w:pStyle w:val="BodyText"/>
        <w:ind w:left="1276"/>
        <w:jc w:val="both"/>
      </w:pPr>
      <w:r w:rsidRPr="00C018DA">
        <w:t xml:space="preserve">A havi (ajánlatkérő által leosztott) vállalkozói (takarítási) díj nem foglalja magában a következők költségeit: egészségügyi papír, szappan, folyékony szappan, papírtörölköző, vagy kéztörlő és illatosító utántöltéséhez szükséges anyagok, valamint a 01. és a </w:t>
      </w:r>
      <w:r w:rsidR="00C018DA" w:rsidRPr="00C018DA">
        <w:t>0</w:t>
      </w:r>
      <w:r w:rsidR="00C018DA">
        <w:t>2</w:t>
      </w:r>
      <w:r w:rsidRPr="00C018DA">
        <w:t xml:space="preserve">. részfeladatnál a jégmentesítő anyag költségét. </w:t>
      </w:r>
    </w:p>
    <w:p w14:paraId="2173F962" w14:textId="7CF53737" w:rsidR="00EB44D6" w:rsidRPr="00B5070B" w:rsidRDefault="00EB44D6" w:rsidP="002162F8">
      <w:pPr>
        <w:pStyle w:val="BodyText"/>
        <w:ind w:left="1276"/>
        <w:jc w:val="both"/>
        <w:rPr>
          <w:highlight w:val="yellow"/>
        </w:rPr>
      </w:pPr>
      <w:r w:rsidRPr="00C018DA">
        <w:t xml:space="preserve">A fenti anyagokat Megrendelő biztosítja, Vállalkozó feladata az utántöltés elvégzése. </w:t>
      </w:r>
    </w:p>
    <w:p w14:paraId="31588941" w14:textId="23EDD212" w:rsidR="00EB44D6" w:rsidRPr="00B5070B" w:rsidRDefault="002162F8" w:rsidP="002162F8">
      <w:pPr>
        <w:pStyle w:val="BodyText"/>
        <w:ind w:left="1276"/>
        <w:jc w:val="both"/>
        <w:rPr>
          <w:b/>
          <w:highlight w:val="yellow"/>
        </w:rPr>
      </w:pPr>
      <w:r w:rsidRPr="002162F8">
        <w:rPr>
          <w:lang w:val="en-US"/>
        </w:rPr>
        <w:t>A teljesítési időszakra (36 hónap) vonatkozó – az előzőek szerint prognosztizált –</w:t>
      </w:r>
      <w:r w:rsidRPr="002162F8">
        <w:rPr>
          <w:b/>
          <w:bCs/>
          <w:lang w:val="en-US"/>
        </w:rPr>
        <w:t xml:space="preserve"> takarítási átalánydíjnak </w:t>
      </w:r>
      <w:r w:rsidRPr="002162F8">
        <w:rPr>
          <w:lang w:val="en-US"/>
        </w:rPr>
        <w:t>(ajánlatkérő által a szerződésben hónapokra leosztva)</w:t>
      </w:r>
      <w:r w:rsidRPr="002162F8">
        <w:rPr>
          <w:b/>
          <w:bCs/>
          <w:lang w:val="en-US"/>
        </w:rPr>
        <w:t xml:space="preserve"> tartalmaznia kell </w:t>
      </w:r>
      <w:r w:rsidRPr="002162F8">
        <w:rPr>
          <w:lang w:val="en-US"/>
        </w:rPr>
        <w:t xml:space="preserve">a rendszeres (napi, heti, havi), valamint a negyedévente, félévente, évente végzendő („nagytakarítás” jellegű) belső takarítási feladatok összköltségét azzal, hogy a </w:t>
      </w:r>
      <w:r w:rsidRPr="002162F8">
        <w:rPr>
          <w:i/>
          <w:iCs/>
          <w:lang w:val="en-US"/>
        </w:rPr>
        <w:t xml:space="preserve">szerződéses jogviszony 3 éve alatt – minden év nyári időszakában – a Bíróságok 5 hét ítélkezési szünetet tartanak, mely </w:t>
      </w:r>
      <w:r w:rsidRPr="002162F8">
        <w:rPr>
          <w:b/>
          <w:bCs/>
          <w:i/>
          <w:iCs/>
          <w:lang w:val="en-US"/>
        </w:rPr>
        <w:t>utolsó 3 hetében a dolgozók többségének szabadságolása miatt a napi takarítási feladatok némileg csökkentett mértékben merülnek fel (pl. kevesebb szemét termelődik).</w:t>
      </w:r>
      <w:r w:rsidRPr="002162F8">
        <w:rPr>
          <w:lang w:val="en-US"/>
        </w:rPr>
        <w:t xml:space="preserve"> Ebben az időszakban elvégezhető az épület éves nagytakarítása a Megrendelővel egyeztetett időpontok szerint, amely hétvégékre is eshet.</w:t>
      </w:r>
      <w:r w:rsidRPr="002162F8" w:rsidDel="002162F8">
        <w:t xml:space="preserve"> </w:t>
      </w:r>
    </w:p>
    <w:p w14:paraId="2C964FDE" w14:textId="47087B6C" w:rsidR="00EB44D6" w:rsidRPr="003C0915" w:rsidRDefault="00EB44D6" w:rsidP="00404D9B">
      <w:pPr>
        <w:pStyle w:val="BodyText"/>
        <w:ind w:left="1276"/>
        <w:jc w:val="both"/>
        <w:rPr>
          <w:b/>
        </w:rPr>
      </w:pPr>
      <w:r w:rsidRPr="003C0915">
        <w:rPr>
          <w:b/>
        </w:rPr>
        <w:t>Az átalánydíjnak tartalmaznia kell továbbá a</w:t>
      </w:r>
      <w:r w:rsidR="003C0915">
        <w:rPr>
          <w:b/>
        </w:rPr>
        <w:t>z</w:t>
      </w:r>
      <w:r w:rsidRPr="003C0915">
        <w:rPr>
          <w:b/>
        </w:rPr>
        <w:t xml:space="preserve"> </w:t>
      </w:r>
      <w:r w:rsidR="003C0915">
        <w:rPr>
          <w:b/>
        </w:rPr>
        <w:t>1</w:t>
      </w:r>
      <w:r w:rsidRPr="003C0915">
        <w:rPr>
          <w:b/>
        </w:rPr>
        <w:t xml:space="preserve">. és </w:t>
      </w:r>
      <w:r w:rsidR="003C0915">
        <w:rPr>
          <w:b/>
        </w:rPr>
        <w:t>2</w:t>
      </w:r>
      <w:r w:rsidRPr="003C0915">
        <w:rPr>
          <w:b/>
        </w:rPr>
        <w:t xml:space="preserve">. részajánlatban meghatározott épületekben  1-1 fővel ellátandó ügyeleti takarítás díját, azzal, hogy az ügyeleti takarítást folyamatosan biztosítani kell. </w:t>
      </w:r>
    </w:p>
    <w:p w14:paraId="3A7B4A52" w14:textId="6737AFF8" w:rsidR="00EB44D6" w:rsidRPr="003C0915" w:rsidRDefault="00EB44D6" w:rsidP="00A621E2">
      <w:pPr>
        <w:pStyle w:val="BodyText"/>
        <w:ind w:left="1276"/>
        <w:jc w:val="both"/>
      </w:pPr>
      <w:r w:rsidRPr="003C0915">
        <w:t xml:space="preserve">Ajánlatkérő felhívja ajánlattevő figyelmét, hogy ajánlati ár kialakírásánál vegyék figyelembe, hogy </w:t>
      </w:r>
      <w:r w:rsidRPr="003C0915">
        <w:rPr>
          <w:b/>
          <w:sz w:val="22"/>
          <w:szCs w:val="22"/>
        </w:rPr>
        <w:t>az OKJ 3181401</w:t>
      </w:r>
      <w:r w:rsidR="006F74F4" w:rsidRPr="003C0915">
        <w:rPr>
          <w:b/>
          <w:sz w:val="22"/>
          <w:szCs w:val="22"/>
        </w:rPr>
        <w:t xml:space="preserve">, OKJ 31 814 01 0000 00 00 és az OKJ 31 7899 03 </w:t>
      </w:r>
      <w:r w:rsidRPr="003C0915">
        <w:rPr>
          <w:b/>
          <w:sz w:val="22"/>
          <w:szCs w:val="22"/>
        </w:rPr>
        <w:t xml:space="preserve"> takarító szakképesítéssel</w:t>
      </w:r>
      <w:r w:rsidR="006F74F4" w:rsidRPr="003C0915">
        <w:rPr>
          <w:b/>
          <w:sz w:val="22"/>
          <w:szCs w:val="22"/>
        </w:rPr>
        <w:t>, valamint</w:t>
      </w:r>
      <w:r w:rsidR="00561A04" w:rsidRPr="003C0915">
        <w:rPr>
          <w:b/>
          <w:sz w:val="22"/>
          <w:szCs w:val="22"/>
        </w:rPr>
        <w:t xml:space="preserve"> az OKJ 3285303</w:t>
      </w:r>
      <w:r w:rsidR="006F74F4" w:rsidRPr="003C0915">
        <w:rPr>
          <w:b/>
          <w:sz w:val="22"/>
          <w:szCs w:val="22"/>
        </w:rPr>
        <w:t xml:space="preserve"> és az OKJ 31 853 07 10000 00 00 </w:t>
      </w:r>
      <w:r w:rsidR="00561A04" w:rsidRPr="003C0915">
        <w:rPr>
          <w:b/>
          <w:sz w:val="22"/>
          <w:szCs w:val="22"/>
        </w:rPr>
        <w:t>Tisztítás-technológiai szakmunkás képesítéssel</w:t>
      </w:r>
      <w:r w:rsidRPr="003C0915">
        <w:t xml:space="preserve"> rendelekező szakemberek bérezése vonatkozásában  </w:t>
      </w:r>
      <w:r w:rsidRPr="00BE654F">
        <w:t xml:space="preserve">a </w:t>
      </w:r>
      <w:r w:rsidR="00BE654F" w:rsidRPr="00BE654F">
        <w:rPr>
          <w:bCs/>
          <w:lang w:val="en-US"/>
        </w:rPr>
        <w:t>454/2015. (XII. 29.)</w:t>
      </w:r>
      <w:r w:rsidRPr="00BE654F">
        <w:t xml:space="preserve"> Kormányrendelet</w:t>
      </w:r>
      <w:r w:rsidRPr="003C0915">
        <w:t xml:space="preserve"> értelmében meghatározott minimálbér az irányadó, nem a kormányrendeletben meghatározott garantált bérminimum. </w:t>
      </w:r>
    </w:p>
    <w:p w14:paraId="26DF07CE" w14:textId="77777777" w:rsidR="00EB44D6" w:rsidRPr="00B5070B" w:rsidRDefault="00EB44D6" w:rsidP="00706177">
      <w:pPr>
        <w:pStyle w:val="BodyText"/>
        <w:ind w:left="1276"/>
        <w:rPr>
          <w:i/>
          <w:highlight w:val="yellow"/>
        </w:rPr>
      </w:pPr>
    </w:p>
    <w:p w14:paraId="553B1F69" w14:textId="77777777" w:rsidR="00EB44D6" w:rsidRPr="00BE654F" w:rsidRDefault="00EB44D6" w:rsidP="00706177">
      <w:pPr>
        <w:pStyle w:val="BodyText"/>
        <w:ind w:left="1276"/>
        <w:rPr>
          <w:i/>
        </w:rPr>
      </w:pPr>
      <w:r w:rsidRPr="00BE654F">
        <w:rPr>
          <w:i/>
        </w:rPr>
        <w:t xml:space="preserve">Opciók: </w:t>
      </w:r>
    </w:p>
    <w:p w14:paraId="5830D41D" w14:textId="77777777" w:rsidR="00EB44D6" w:rsidRPr="00B5070B" w:rsidRDefault="00EB44D6" w:rsidP="00706177">
      <w:pPr>
        <w:pStyle w:val="BodyText"/>
        <w:ind w:left="1276"/>
        <w:rPr>
          <w:b/>
          <w:highlight w:val="yellow"/>
        </w:rPr>
      </w:pPr>
    </w:p>
    <w:p w14:paraId="6446359F" w14:textId="1363D7E8" w:rsidR="00EB44D6" w:rsidRDefault="00EB44D6" w:rsidP="00C45C00">
      <w:pPr>
        <w:pStyle w:val="BodyText"/>
        <w:ind w:left="1276"/>
        <w:jc w:val="both"/>
      </w:pPr>
      <w:r w:rsidRPr="00BE654F">
        <w:t>A</w:t>
      </w:r>
      <w:r w:rsidR="00233FD3">
        <w:t>z</w:t>
      </w:r>
      <w:r w:rsidRPr="00BE654F">
        <w:t xml:space="preserve"> </w:t>
      </w:r>
      <w:r w:rsidR="00233FD3">
        <w:t>1</w:t>
      </w:r>
      <w:r w:rsidRPr="00BE654F">
        <w:t>. részajánlatban leírt opciós felada</w:t>
      </w:r>
      <w:r w:rsidR="00BE654F">
        <w:t>t</w:t>
      </w:r>
      <w:r w:rsidRPr="00BE654F">
        <w:t>ra az adott rész megajánlása esetén az ajánlattétel kötelező. Az opciós szolgáltatá</w:t>
      </w:r>
      <w:r w:rsidR="00BE654F">
        <w:t>st</w:t>
      </w:r>
      <w:r w:rsidRPr="00BE654F">
        <w:t xml:space="preserve"> (ajánlati elemet) ajánlatkérő a szerződés 3 éves futamideje alatt </w:t>
      </w:r>
      <w:r w:rsidR="00567B1D">
        <w:t xml:space="preserve">egy alkalommal veheti igénybe a szerződéstervezetben foglaltak szerint. </w:t>
      </w:r>
    </w:p>
    <w:p w14:paraId="09F9FB59" w14:textId="77777777" w:rsidR="00EB44D6" w:rsidRPr="00B5070B" w:rsidRDefault="00EB44D6" w:rsidP="00C45C00">
      <w:pPr>
        <w:pStyle w:val="BodyText"/>
        <w:ind w:left="1276"/>
        <w:jc w:val="both"/>
        <w:rPr>
          <w:highlight w:val="yellow"/>
        </w:rPr>
      </w:pPr>
    </w:p>
    <w:p w14:paraId="7741C940" w14:textId="2766B0FE" w:rsidR="00EB44D6" w:rsidRPr="00B5070B" w:rsidRDefault="00EB44D6" w:rsidP="00F818D5">
      <w:pPr>
        <w:pStyle w:val="BodyText"/>
        <w:ind w:left="1276"/>
        <w:jc w:val="both"/>
        <w:rPr>
          <w:highlight w:val="yellow"/>
        </w:rPr>
      </w:pPr>
      <w:r w:rsidRPr="00BE654F">
        <w:lastRenderedPageBreak/>
        <w:t xml:space="preserve">Az opciós tétel egységárát arra figyelemmel kell képezni, hogy az időben elválhat a szokásos nagytakarítástól, így az egységárnak minden feladat munkadíját és anyagköltségét teljes körűen tartalmaznia kell. </w:t>
      </w:r>
    </w:p>
    <w:p w14:paraId="31D298B5" w14:textId="77777777" w:rsidR="00EB44D6" w:rsidRPr="00B5070B" w:rsidRDefault="00EB44D6" w:rsidP="00BF2EA8">
      <w:pPr>
        <w:pStyle w:val="BodyText"/>
        <w:keepNext/>
        <w:keepLines/>
        <w:tabs>
          <w:tab w:val="left" w:pos="1080"/>
        </w:tabs>
        <w:spacing w:after="0"/>
        <w:ind w:left="1080" w:hanging="720"/>
        <w:rPr>
          <w:highlight w:val="yellow"/>
        </w:rPr>
      </w:pPr>
    </w:p>
    <w:p w14:paraId="7739265A" w14:textId="5EFF6CE2" w:rsidR="00EB44D6" w:rsidRDefault="00C61303" w:rsidP="00734728">
      <w:pPr>
        <w:pStyle w:val="Heading2"/>
        <w:keepNext w:val="0"/>
        <w:widowControl w:val="0"/>
        <w:numPr>
          <w:ilvl w:val="0"/>
          <w:numId w:val="25"/>
        </w:numPr>
        <w:tabs>
          <w:tab w:val="clear" w:pos="1440"/>
        </w:tabs>
        <w:adjustRightInd w:val="0"/>
        <w:spacing w:before="0" w:after="0"/>
        <w:ind w:left="540" w:hanging="540"/>
        <w:jc w:val="both"/>
        <w:textAlignment w:val="baseline"/>
        <w:rPr>
          <w:rFonts w:ascii="Times New Roman" w:hAnsi="Times New Roman" w:cs="Times New Roman"/>
          <w:b w:val="0"/>
          <w:iCs w:val="0"/>
          <w:sz w:val="26"/>
          <w:szCs w:val="26"/>
          <w:u w:val="single"/>
        </w:rPr>
      </w:pPr>
      <w:bookmarkStart w:id="108" w:name="_Toc318466114"/>
      <w:r>
        <w:rPr>
          <w:rFonts w:ascii="Times New Roman" w:hAnsi="Times New Roman" w:cs="Times New Roman"/>
          <w:b w:val="0"/>
          <w:iCs w:val="0"/>
          <w:sz w:val="26"/>
          <w:szCs w:val="26"/>
          <w:u w:val="single"/>
        </w:rPr>
        <w:t>Az ajánlatok bírálata és az é</w:t>
      </w:r>
      <w:r w:rsidR="00EB44D6" w:rsidRPr="00A74B30">
        <w:rPr>
          <w:rFonts w:ascii="Times New Roman" w:hAnsi="Times New Roman" w:cs="Times New Roman"/>
          <w:b w:val="0"/>
          <w:iCs w:val="0"/>
          <w:sz w:val="26"/>
          <w:szCs w:val="26"/>
          <w:u w:val="single"/>
        </w:rPr>
        <w:t>rtékelési szempontok</w:t>
      </w:r>
      <w:bookmarkEnd w:id="108"/>
    </w:p>
    <w:p w14:paraId="2D0B7E59" w14:textId="77777777" w:rsidR="00C61303" w:rsidRDefault="00C61303" w:rsidP="00C61303"/>
    <w:p w14:paraId="273470F3" w14:textId="0073908F" w:rsidR="00C61303" w:rsidRDefault="00C61303" w:rsidP="00854920">
      <w:pPr>
        <w:pStyle w:val="BodyText"/>
        <w:widowControl w:val="0"/>
        <w:numPr>
          <w:ilvl w:val="0"/>
          <w:numId w:val="41"/>
        </w:numPr>
        <w:tabs>
          <w:tab w:val="clear" w:pos="1004"/>
        </w:tabs>
        <w:spacing w:after="0"/>
        <w:ind w:left="1276" w:hanging="567"/>
        <w:jc w:val="both"/>
      </w:pPr>
      <w:r>
        <w:t xml:space="preserve">Az ajánlatkérő köteles megállapítani, hogy mely ajánlat érvénytelen, és hogy van-e olyan gazdasági szereplő, akit az eljárásból ki kell zárni. Az ajánlatkérő a bírálat során </w:t>
      </w:r>
      <w:r w:rsidRPr="007E0105">
        <w:rPr>
          <w:b/>
        </w:rPr>
        <w:t>az alkalmassági követelmények valamint a kizáró okok előzetes ellenőrzésére köteles az Egységes Európai Közbeszerzési Dokumentumba foglalt nyilatkozatot elfogadni</w:t>
      </w:r>
      <w:r>
        <w:t>.</w:t>
      </w:r>
    </w:p>
    <w:p w14:paraId="2CFAF892" w14:textId="77777777" w:rsidR="00C61303" w:rsidRDefault="00C61303" w:rsidP="00C61303"/>
    <w:p w14:paraId="7EC845FD" w14:textId="55C6811C" w:rsidR="007C232F" w:rsidRPr="004D54F7" w:rsidRDefault="007C232F" w:rsidP="00854920">
      <w:pPr>
        <w:pStyle w:val="BodyText"/>
        <w:widowControl w:val="0"/>
        <w:numPr>
          <w:ilvl w:val="0"/>
          <w:numId w:val="41"/>
        </w:numPr>
        <w:tabs>
          <w:tab w:val="clear" w:pos="1004"/>
        </w:tabs>
        <w:spacing w:after="0"/>
        <w:ind w:left="1276" w:hanging="567"/>
        <w:jc w:val="both"/>
      </w:pPr>
      <w:r w:rsidRPr="004D54F7">
        <w:t xml:space="preserve">Ajánlatkérő köteles </w:t>
      </w:r>
      <w:r>
        <w:t>az ajánlatokat</w:t>
      </w:r>
      <w:r w:rsidRPr="004D54F7">
        <w:t xml:space="preserve"> elbírálni, kivéve, ha </w:t>
      </w:r>
      <w:r>
        <w:t>az ajánlattételi határidő lejártát követően beállott</w:t>
      </w:r>
      <w:r w:rsidRPr="004D54F7">
        <w:t xml:space="preserve">, </w:t>
      </w:r>
      <w:r>
        <w:t xml:space="preserve">ellenőrzési körén kívül eső és </w:t>
      </w:r>
      <w:r w:rsidRPr="004D54F7">
        <w:t xml:space="preserve">általa előre nem látható </w:t>
      </w:r>
      <w:r>
        <w:t>körülmény miatt a szerződés teljesítésére nem lenne képes, vagy ilyen körülmény miatt a szerződéstől való elállásnak vagy a szerződés felmondásának lenne helye</w:t>
      </w:r>
      <w:r w:rsidRPr="004D54F7">
        <w:t xml:space="preserve"> [Kbt. </w:t>
      </w:r>
      <w:r>
        <w:t>53</w:t>
      </w:r>
      <w:r w:rsidRPr="004D54F7">
        <w:t>. § (</w:t>
      </w:r>
      <w:r>
        <w:t>4</w:t>
      </w:r>
      <w:r w:rsidRPr="004D54F7">
        <w:t>) bekezdése].</w:t>
      </w:r>
    </w:p>
    <w:p w14:paraId="40A7C1F2" w14:textId="77777777" w:rsidR="007C232F" w:rsidRDefault="007C232F" w:rsidP="00C61303"/>
    <w:p w14:paraId="550C6FDD" w14:textId="0E7CD840" w:rsidR="007C232F" w:rsidRPr="007C232F" w:rsidRDefault="007C232F" w:rsidP="00854920">
      <w:pPr>
        <w:pStyle w:val="BodyText"/>
        <w:widowControl w:val="0"/>
        <w:numPr>
          <w:ilvl w:val="0"/>
          <w:numId w:val="41"/>
        </w:numPr>
        <w:tabs>
          <w:tab w:val="clear" w:pos="1004"/>
        </w:tabs>
        <w:spacing w:after="0"/>
        <w:ind w:left="1276" w:hanging="567"/>
        <w:jc w:val="both"/>
      </w:pPr>
      <w:r w:rsidRPr="007C232F">
        <w:t>A</w:t>
      </w:r>
      <w:r>
        <w:t>z ajánlatok</w:t>
      </w:r>
      <w:r w:rsidRPr="007C232F">
        <w:t xml:space="preserve"> elbírálása során Ajánlatkérő értelemszerűen alkalmazza a Kbt. 71. §-ában foglaltakat.</w:t>
      </w:r>
    </w:p>
    <w:p w14:paraId="1C66F20B" w14:textId="77777777" w:rsidR="007C232F" w:rsidRDefault="007C232F" w:rsidP="00C61303"/>
    <w:p w14:paraId="1DAF3859" w14:textId="4F1B9EFF" w:rsidR="007C232F" w:rsidRPr="004D54F7" w:rsidRDefault="007C232F" w:rsidP="00854920">
      <w:pPr>
        <w:pStyle w:val="BodyText"/>
        <w:widowControl w:val="0"/>
        <w:numPr>
          <w:ilvl w:val="0"/>
          <w:numId w:val="41"/>
        </w:numPr>
        <w:tabs>
          <w:tab w:val="clear" w:pos="1004"/>
        </w:tabs>
        <w:spacing w:after="0"/>
        <w:ind w:left="1276" w:hanging="567"/>
        <w:jc w:val="both"/>
      </w:pPr>
      <w:r>
        <w:t xml:space="preserve">Az ajánlat </w:t>
      </w:r>
      <w:r w:rsidRPr="004D54F7">
        <w:t>érvénytelenségi eseteit a Kbt. 7</w:t>
      </w:r>
      <w:r>
        <w:t>3</w:t>
      </w:r>
      <w:r w:rsidRPr="004D54F7">
        <w:t>. §-a</w:t>
      </w:r>
      <w:r>
        <w:t xml:space="preserve"> tartalmazza; az ajánlattevő</w:t>
      </w:r>
      <w:r w:rsidRPr="004D54F7">
        <w:t>, alvállalkozó vagy az alkalmasság igazolásában részt vevő szervezet kizárására a Kbt. 7</w:t>
      </w:r>
      <w:r>
        <w:t>4</w:t>
      </w:r>
      <w:r w:rsidRPr="004D54F7">
        <w:t>. §-a vonatkozik.</w:t>
      </w:r>
    </w:p>
    <w:p w14:paraId="661177E9" w14:textId="77777777" w:rsidR="007C232F" w:rsidRPr="004D54F7" w:rsidRDefault="007C232F" w:rsidP="007C232F"/>
    <w:p w14:paraId="47320DB8" w14:textId="687AFD41" w:rsidR="007C232F" w:rsidRDefault="007C232F" w:rsidP="00854920">
      <w:pPr>
        <w:pStyle w:val="BodyText"/>
        <w:widowControl w:val="0"/>
        <w:numPr>
          <w:ilvl w:val="0"/>
          <w:numId w:val="41"/>
        </w:numPr>
        <w:tabs>
          <w:tab w:val="clear" w:pos="1004"/>
        </w:tabs>
        <w:spacing w:after="0"/>
        <w:ind w:left="1276" w:hanging="567"/>
        <w:jc w:val="both"/>
      </w:pPr>
      <w:r>
        <w:t xml:space="preserve">Az ajánlatok </w:t>
      </w:r>
      <w:r w:rsidRPr="004D54F7">
        <w:t xml:space="preserve">felbontása után sem </w:t>
      </w:r>
      <w:r>
        <w:t>az ajánlattevők</w:t>
      </w:r>
      <w:r w:rsidRPr="004D54F7">
        <w:t>, sem más</w:t>
      </w:r>
      <w:r>
        <w:t>, az ajánlatok</w:t>
      </w:r>
      <w:r w:rsidRPr="004D54F7">
        <w:t xml:space="preserve"> elbírálásában hivatalosan részt nem vevő személyek nem kaphatnak információt </w:t>
      </w:r>
      <w:r>
        <w:t>az ajánlatok</w:t>
      </w:r>
      <w:r w:rsidRPr="004D54F7">
        <w:t xml:space="preserve"> értékelésév</w:t>
      </w:r>
      <w:r>
        <w:t xml:space="preserve">el kapcsolatban az Összegezés az ajánlatok </w:t>
      </w:r>
      <w:r w:rsidRPr="004D54F7">
        <w:t>elbírálásáról szóló dokumentum megküldéséig</w:t>
      </w:r>
      <w:r w:rsidR="00B56FB0">
        <w:t xml:space="preserve"> (kivéve a Kbt. 79. § (1) szerinti eseteket).</w:t>
      </w:r>
    </w:p>
    <w:p w14:paraId="262C9330" w14:textId="77777777" w:rsidR="00FD33FD" w:rsidRPr="00FD33FD" w:rsidRDefault="00FD33FD" w:rsidP="00FD33FD"/>
    <w:p w14:paraId="795CC167" w14:textId="025F8A36" w:rsidR="00FD33FD" w:rsidRPr="004D54F7" w:rsidRDefault="00FD33FD" w:rsidP="00854920">
      <w:pPr>
        <w:pStyle w:val="BodyText"/>
        <w:widowControl w:val="0"/>
        <w:numPr>
          <w:ilvl w:val="0"/>
          <w:numId w:val="41"/>
        </w:numPr>
        <w:tabs>
          <w:tab w:val="clear" w:pos="1004"/>
        </w:tabs>
        <w:spacing w:after="0"/>
        <w:ind w:left="1276" w:hanging="567"/>
        <w:jc w:val="both"/>
      </w:pPr>
      <w:r>
        <w:t xml:space="preserve">Az ajánlatokat az </w:t>
      </w:r>
      <w:r w:rsidRPr="00FD33FD">
        <w:t xml:space="preserve">ajánlatkérő a Kbt. 76. § (2) bekezdés </w:t>
      </w:r>
      <w:r>
        <w:t>c</w:t>
      </w:r>
      <w:r w:rsidRPr="00FD33FD">
        <w:t xml:space="preserve">) pontja szerint, </w:t>
      </w:r>
      <w:r>
        <w:rPr>
          <w:b/>
        </w:rPr>
        <w:t xml:space="preserve">a legjobb ár-érték arány </w:t>
      </w:r>
      <w:r>
        <w:t>étékelési szempontnak megfelelően értékeli, és a Kbt. 69. § (4)-(6) bekezdései szerint jár el.</w:t>
      </w:r>
    </w:p>
    <w:p w14:paraId="6681394A" w14:textId="77777777" w:rsidR="00EB44D6" w:rsidRPr="00A74B30" w:rsidRDefault="00EB44D6" w:rsidP="0018250A">
      <w:pPr>
        <w:widowControl w:val="0"/>
      </w:pPr>
    </w:p>
    <w:p w14:paraId="067FA99F" w14:textId="080EEB56" w:rsidR="00EB44D6" w:rsidRPr="00A74B30" w:rsidRDefault="00EB44D6" w:rsidP="00854920">
      <w:pPr>
        <w:pStyle w:val="BodyText"/>
        <w:widowControl w:val="0"/>
        <w:numPr>
          <w:ilvl w:val="0"/>
          <w:numId w:val="41"/>
        </w:numPr>
        <w:tabs>
          <w:tab w:val="clear" w:pos="1004"/>
        </w:tabs>
        <w:spacing w:after="0"/>
        <w:ind w:left="1276" w:hanging="567"/>
        <w:jc w:val="both"/>
      </w:pPr>
      <w:r w:rsidRPr="00A74B30">
        <w:t xml:space="preserve"> Valamennyi rész esetében az elbírálás </w:t>
      </w:r>
      <w:r w:rsidR="00B203AA">
        <w:t>szempontja</w:t>
      </w:r>
      <w:r w:rsidR="00B203AA" w:rsidRPr="00A74B30">
        <w:t xml:space="preserve"> </w:t>
      </w:r>
      <w:r w:rsidR="00B203AA">
        <w:rPr>
          <w:b/>
        </w:rPr>
        <w:t xml:space="preserve">a legjobb ár-érték arány </w:t>
      </w:r>
      <w:r w:rsidRPr="00B203AA">
        <w:t>az alábbi részszempontok szerinti pontozásos értékelésével:</w:t>
      </w:r>
    </w:p>
    <w:p w14:paraId="7D407E53" w14:textId="77777777" w:rsidR="007C232F" w:rsidRPr="00B5070B" w:rsidRDefault="007C232F" w:rsidP="007726B7">
      <w:pPr>
        <w:pStyle w:val="BodyText"/>
        <w:widowControl w:val="0"/>
        <w:spacing w:after="0"/>
        <w:ind w:left="284"/>
        <w:jc w:val="both"/>
        <w:rPr>
          <w:highlight w:val="yellow"/>
        </w:rPr>
      </w:pPr>
    </w:p>
    <w:p w14:paraId="55BBC271" w14:textId="77777777" w:rsidR="00EB44D6" w:rsidRPr="007E0105" w:rsidRDefault="00EB44D6" w:rsidP="007726B7">
      <w:pPr>
        <w:pStyle w:val="BodyText"/>
        <w:widowControl w:val="0"/>
        <w:spacing w:after="0"/>
        <w:ind w:left="1276"/>
        <w:jc w:val="both"/>
      </w:pPr>
      <w:r w:rsidRPr="007E0105">
        <w:rPr>
          <w:b/>
        </w:rPr>
        <w:t>1. rész</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1950"/>
      </w:tblGrid>
      <w:tr w:rsidR="00EB44D6" w:rsidRPr="007E0105" w14:paraId="70BFD468" w14:textId="77777777" w:rsidTr="00833954">
        <w:tc>
          <w:tcPr>
            <w:tcW w:w="5954" w:type="dxa"/>
            <w:vAlign w:val="center"/>
          </w:tcPr>
          <w:p w14:paraId="1F1F4AC2" w14:textId="77777777" w:rsidR="00EB44D6" w:rsidRPr="007E0105" w:rsidRDefault="00EB44D6" w:rsidP="00833954">
            <w:pPr>
              <w:jc w:val="both"/>
              <w:rPr>
                <w:b/>
              </w:rPr>
            </w:pPr>
            <w:r w:rsidRPr="007E0105">
              <w:rPr>
                <w:b/>
              </w:rPr>
              <w:t>Részszempont</w:t>
            </w:r>
          </w:p>
        </w:tc>
        <w:tc>
          <w:tcPr>
            <w:tcW w:w="1950" w:type="dxa"/>
            <w:vAlign w:val="center"/>
          </w:tcPr>
          <w:p w14:paraId="0E83C8ED" w14:textId="77777777" w:rsidR="00EB44D6" w:rsidRPr="007E0105" w:rsidRDefault="00EB44D6" w:rsidP="00833954">
            <w:pPr>
              <w:pStyle w:val="BodyText"/>
              <w:widowControl w:val="0"/>
              <w:spacing w:after="0" w:line="360" w:lineRule="auto"/>
              <w:jc w:val="center"/>
              <w:rPr>
                <w:b/>
              </w:rPr>
            </w:pPr>
            <w:r w:rsidRPr="007E0105">
              <w:rPr>
                <w:b/>
              </w:rPr>
              <w:t>Súlyszám</w:t>
            </w:r>
          </w:p>
        </w:tc>
      </w:tr>
      <w:tr w:rsidR="00EB44D6" w:rsidRPr="007E0105" w14:paraId="2F58A322" w14:textId="77777777" w:rsidTr="00833954">
        <w:tc>
          <w:tcPr>
            <w:tcW w:w="5954" w:type="dxa"/>
            <w:vAlign w:val="center"/>
          </w:tcPr>
          <w:p w14:paraId="0A448F59" w14:textId="55B38E28" w:rsidR="00EB44D6" w:rsidRPr="007E0105" w:rsidRDefault="00EB44D6" w:rsidP="001D72DD">
            <w:pPr>
              <w:pStyle w:val="Standard0"/>
              <w:autoSpaceDE w:val="0"/>
              <w:spacing w:line="360" w:lineRule="auto"/>
              <w:ind w:right="56"/>
              <w:jc w:val="both"/>
              <w:rPr>
                <w:kern w:val="0"/>
                <w:sz w:val="20"/>
                <w:szCs w:val="20"/>
                <w:lang w:val="hu-HU" w:eastAsia="hu-HU"/>
              </w:rPr>
            </w:pPr>
            <w:r w:rsidRPr="007E0105">
              <w:rPr>
                <w:kern w:val="0"/>
                <w:sz w:val="20"/>
                <w:szCs w:val="20"/>
                <w:lang w:val="hu-HU" w:eastAsia="hu-HU"/>
              </w:rPr>
              <w:t xml:space="preserve">1. </w:t>
            </w:r>
            <w:r w:rsidR="007E0105" w:rsidRPr="001618CC">
              <w:rPr>
                <w:sz w:val="20"/>
                <w:szCs w:val="20"/>
                <w:lang w:val="hu-HU" w:eastAsia="hu-HU"/>
              </w:rPr>
              <w:t>Ajánlati ár 36 hónapra (opció</w:t>
            </w:r>
            <w:r w:rsidR="00443CFF">
              <w:rPr>
                <w:sz w:val="20"/>
                <w:szCs w:val="20"/>
                <w:lang w:val="hu-HU" w:eastAsia="hu-HU"/>
              </w:rPr>
              <w:t xml:space="preserve"> nélkül</w:t>
            </w:r>
            <w:r w:rsidR="007E0105" w:rsidRPr="001618CC">
              <w:rPr>
                <w:sz w:val="20"/>
                <w:szCs w:val="20"/>
                <w:lang w:val="hu-HU" w:eastAsia="hu-HU"/>
              </w:rPr>
              <w:t>) (HUF)</w:t>
            </w:r>
          </w:p>
        </w:tc>
        <w:tc>
          <w:tcPr>
            <w:tcW w:w="1950" w:type="dxa"/>
            <w:vAlign w:val="center"/>
          </w:tcPr>
          <w:p w14:paraId="033BFCA9" w14:textId="705F8FE3" w:rsidR="00EB44D6" w:rsidRPr="007E0105" w:rsidRDefault="007E0105" w:rsidP="00833954">
            <w:pPr>
              <w:pStyle w:val="BodyText"/>
              <w:widowControl w:val="0"/>
              <w:spacing w:after="0" w:line="360" w:lineRule="auto"/>
              <w:jc w:val="center"/>
            </w:pPr>
            <w:r>
              <w:t>70</w:t>
            </w:r>
          </w:p>
        </w:tc>
      </w:tr>
      <w:tr w:rsidR="00EB44D6" w:rsidRPr="00B5070B" w14:paraId="4695C654" w14:textId="77777777" w:rsidTr="00833954">
        <w:tc>
          <w:tcPr>
            <w:tcW w:w="5954" w:type="dxa"/>
            <w:vAlign w:val="center"/>
          </w:tcPr>
          <w:p w14:paraId="76770A9F" w14:textId="5E6BDC2D" w:rsidR="00EB44D6" w:rsidRPr="007E0105" w:rsidRDefault="007E0105" w:rsidP="00443CFF">
            <w:pPr>
              <w:pStyle w:val="Standard0"/>
              <w:spacing w:after="120" w:line="360" w:lineRule="auto"/>
              <w:jc w:val="both"/>
              <w:rPr>
                <w:kern w:val="0"/>
                <w:sz w:val="20"/>
                <w:szCs w:val="20"/>
                <w:lang w:val="hu-HU" w:eastAsia="hu-HU"/>
              </w:rPr>
            </w:pPr>
            <w:r w:rsidRPr="007E0105">
              <w:rPr>
                <w:sz w:val="20"/>
                <w:szCs w:val="20"/>
                <w:lang w:val="hu-HU" w:eastAsia="hu-HU"/>
              </w:rPr>
              <w:t xml:space="preserve">2. Belső megelőzési tervben meghatározott - az ajánlattevő által megajánlott - megelőzési tevékenységek és a hozzá kapcsolódó megoldások száma (maximum </w:t>
            </w:r>
            <w:r w:rsidR="00443CFF">
              <w:rPr>
                <w:sz w:val="20"/>
                <w:szCs w:val="20"/>
                <w:lang w:val="hu-HU" w:eastAsia="hu-HU"/>
              </w:rPr>
              <w:t>150</w:t>
            </w:r>
            <w:r w:rsidR="00443CFF" w:rsidRPr="007E0105">
              <w:rPr>
                <w:sz w:val="20"/>
                <w:szCs w:val="20"/>
                <w:lang w:val="hu-HU" w:eastAsia="hu-HU"/>
              </w:rPr>
              <w:t xml:space="preserve"> </w:t>
            </w:r>
            <w:r w:rsidRPr="007E0105">
              <w:rPr>
                <w:sz w:val="20"/>
                <w:szCs w:val="20"/>
                <w:lang w:val="hu-HU" w:eastAsia="hu-HU"/>
              </w:rPr>
              <w:t>db) (db)</w:t>
            </w:r>
            <w:r w:rsidR="004F0C9A">
              <w:rPr>
                <w:sz w:val="20"/>
                <w:szCs w:val="20"/>
                <w:lang w:val="hu-HU" w:eastAsia="hu-HU"/>
              </w:rPr>
              <w:t>*</w:t>
            </w:r>
          </w:p>
        </w:tc>
        <w:tc>
          <w:tcPr>
            <w:tcW w:w="1950" w:type="dxa"/>
            <w:vAlign w:val="center"/>
          </w:tcPr>
          <w:p w14:paraId="4FDF5A3D" w14:textId="3A23A257" w:rsidR="00EB44D6" w:rsidRPr="007E0105" w:rsidRDefault="00443CFF" w:rsidP="00833954">
            <w:pPr>
              <w:pStyle w:val="BodyText"/>
              <w:widowControl w:val="0"/>
              <w:spacing w:after="0" w:line="360" w:lineRule="auto"/>
              <w:jc w:val="center"/>
            </w:pPr>
            <w:r>
              <w:t>15</w:t>
            </w:r>
          </w:p>
        </w:tc>
      </w:tr>
      <w:tr w:rsidR="00443CFF" w:rsidRPr="00B5070B" w14:paraId="5F92838A" w14:textId="77777777" w:rsidTr="00833954">
        <w:tc>
          <w:tcPr>
            <w:tcW w:w="5954" w:type="dxa"/>
            <w:vAlign w:val="center"/>
          </w:tcPr>
          <w:p w14:paraId="50AA8F30" w14:textId="39AA4F5E" w:rsidR="00443CFF" w:rsidRPr="007E0105" w:rsidRDefault="00443CFF" w:rsidP="003151FD">
            <w:pPr>
              <w:spacing w:before="120" w:after="120" w:line="360" w:lineRule="auto"/>
              <w:jc w:val="both"/>
              <w:rPr>
                <w:sz w:val="20"/>
                <w:szCs w:val="20"/>
              </w:rPr>
            </w:pPr>
            <w:r w:rsidRPr="00443CFF">
              <w:rPr>
                <w:kern w:val="3"/>
                <w:sz w:val="20"/>
                <w:szCs w:val="20"/>
              </w:rPr>
              <w:t>3. Szalagfüggöny tisztítására vonatkozó opciós tétel egységára (HUF/m</w:t>
            </w:r>
            <w:r w:rsidRPr="003A2560">
              <w:rPr>
                <w:kern w:val="3"/>
                <w:sz w:val="20"/>
                <w:szCs w:val="20"/>
                <w:vertAlign w:val="superscript"/>
              </w:rPr>
              <w:t>2</w:t>
            </w:r>
            <w:r w:rsidRPr="00443CFF">
              <w:rPr>
                <w:kern w:val="3"/>
                <w:sz w:val="20"/>
                <w:szCs w:val="20"/>
              </w:rPr>
              <w:t>)</w:t>
            </w:r>
          </w:p>
        </w:tc>
        <w:tc>
          <w:tcPr>
            <w:tcW w:w="1950" w:type="dxa"/>
            <w:vAlign w:val="center"/>
          </w:tcPr>
          <w:p w14:paraId="3A440C24" w14:textId="414BDD9C" w:rsidR="00443CFF" w:rsidRDefault="00443CFF" w:rsidP="00833954">
            <w:pPr>
              <w:pStyle w:val="BodyText"/>
              <w:widowControl w:val="0"/>
              <w:spacing w:after="0" w:line="360" w:lineRule="auto"/>
              <w:jc w:val="center"/>
            </w:pPr>
            <w:r>
              <w:t>2</w:t>
            </w:r>
          </w:p>
        </w:tc>
      </w:tr>
    </w:tbl>
    <w:p w14:paraId="3FB41023" w14:textId="77777777" w:rsidR="00EB44D6" w:rsidRDefault="00EB44D6" w:rsidP="00D45457">
      <w:pPr>
        <w:pStyle w:val="BodyText"/>
        <w:widowControl w:val="0"/>
        <w:spacing w:after="0"/>
        <w:ind w:left="284"/>
        <w:jc w:val="both"/>
        <w:rPr>
          <w:highlight w:val="yellow"/>
        </w:rPr>
      </w:pPr>
    </w:p>
    <w:p w14:paraId="66E5047A" w14:textId="77777777" w:rsidR="004F0C9A" w:rsidRDefault="004F0C9A" w:rsidP="00D45457">
      <w:pPr>
        <w:pStyle w:val="BodyText"/>
        <w:widowControl w:val="0"/>
        <w:spacing w:after="0"/>
        <w:ind w:left="284"/>
        <w:jc w:val="both"/>
        <w:rPr>
          <w:highlight w:val="yellow"/>
        </w:rPr>
      </w:pPr>
    </w:p>
    <w:p w14:paraId="7AE9A272" w14:textId="77777777" w:rsidR="004F0C9A" w:rsidRDefault="004F0C9A" w:rsidP="00D45457">
      <w:pPr>
        <w:pStyle w:val="BodyText"/>
        <w:widowControl w:val="0"/>
        <w:spacing w:after="0"/>
        <w:ind w:left="284"/>
        <w:jc w:val="both"/>
        <w:rPr>
          <w:highlight w:val="yellow"/>
        </w:rPr>
      </w:pPr>
    </w:p>
    <w:p w14:paraId="4C8AA09D" w14:textId="77777777" w:rsidR="007C232F" w:rsidRPr="007E0105" w:rsidRDefault="007C232F" w:rsidP="00D45457">
      <w:pPr>
        <w:pStyle w:val="BodyText"/>
        <w:widowControl w:val="0"/>
        <w:spacing w:after="0"/>
        <w:ind w:left="284"/>
        <w:jc w:val="both"/>
      </w:pPr>
    </w:p>
    <w:p w14:paraId="79DBEE52" w14:textId="77777777" w:rsidR="00EB44D6" w:rsidRPr="007E0105" w:rsidRDefault="00EB44D6" w:rsidP="007726B7">
      <w:pPr>
        <w:pStyle w:val="BodyText"/>
        <w:widowControl w:val="0"/>
        <w:spacing w:after="0"/>
        <w:ind w:left="1276"/>
        <w:jc w:val="both"/>
      </w:pPr>
      <w:r w:rsidRPr="007E0105">
        <w:rPr>
          <w:b/>
        </w:rPr>
        <w:t>2. rész</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1950"/>
      </w:tblGrid>
      <w:tr w:rsidR="00EB44D6" w:rsidRPr="007E0105" w14:paraId="5828B5DB" w14:textId="77777777" w:rsidTr="00833954">
        <w:tc>
          <w:tcPr>
            <w:tcW w:w="5954" w:type="dxa"/>
            <w:vAlign w:val="center"/>
          </w:tcPr>
          <w:p w14:paraId="0552B74E" w14:textId="77777777" w:rsidR="00EB44D6" w:rsidRPr="007E0105" w:rsidRDefault="00EB44D6" w:rsidP="00833954">
            <w:pPr>
              <w:jc w:val="both"/>
              <w:rPr>
                <w:b/>
              </w:rPr>
            </w:pPr>
            <w:r w:rsidRPr="007E0105">
              <w:rPr>
                <w:b/>
              </w:rPr>
              <w:t>Részszempont</w:t>
            </w:r>
          </w:p>
        </w:tc>
        <w:tc>
          <w:tcPr>
            <w:tcW w:w="1950" w:type="dxa"/>
            <w:vAlign w:val="center"/>
          </w:tcPr>
          <w:p w14:paraId="514ED405" w14:textId="77777777" w:rsidR="00EB44D6" w:rsidRPr="007E0105" w:rsidRDefault="00EB44D6" w:rsidP="00833954">
            <w:pPr>
              <w:pStyle w:val="BodyText"/>
              <w:widowControl w:val="0"/>
              <w:spacing w:after="0" w:line="360" w:lineRule="auto"/>
              <w:jc w:val="center"/>
              <w:rPr>
                <w:b/>
              </w:rPr>
            </w:pPr>
            <w:r w:rsidRPr="007E0105">
              <w:rPr>
                <w:b/>
              </w:rPr>
              <w:t>Súlyszám</w:t>
            </w:r>
          </w:p>
        </w:tc>
      </w:tr>
      <w:tr w:rsidR="00EB44D6" w:rsidRPr="007E0105" w14:paraId="44E4C160" w14:textId="77777777" w:rsidTr="00833954">
        <w:tc>
          <w:tcPr>
            <w:tcW w:w="5954" w:type="dxa"/>
            <w:vAlign w:val="center"/>
          </w:tcPr>
          <w:p w14:paraId="2CD57DEF" w14:textId="77777777" w:rsidR="00EB44D6" w:rsidRPr="007E0105" w:rsidRDefault="00EB44D6" w:rsidP="00833954">
            <w:pPr>
              <w:pStyle w:val="Standard0"/>
              <w:autoSpaceDE w:val="0"/>
              <w:spacing w:line="360" w:lineRule="auto"/>
              <w:ind w:right="56"/>
              <w:jc w:val="both"/>
              <w:rPr>
                <w:kern w:val="0"/>
                <w:sz w:val="20"/>
                <w:szCs w:val="20"/>
                <w:lang w:val="hu-HU" w:eastAsia="hu-HU"/>
              </w:rPr>
            </w:pPr>
            <w:r w:rsidRPr="007E0105">
              <w:rPr>
                <w:kern w:val="0"/>
                <w:sz w:val="20"/>
                <w:szCs w:val="20"/>
                <w:lang w:val="hu-HU" w:eastAsia="hu-HU"/>
              </w:rPr>
              <w:t>1. Ajánlati ár 36 hónapra (HUF)</w:t>
            </w:r>
          </w:p>
        </w:tc>
        <w:tc>
          <w:tcPr>
            <w:tcW w:w="1950" w:type="dxa"/>
            <w:vAlign w:val="center"/>
          </w:tcPr>
          <w:p w14:paraId="154CF878" w14:textId="707ADFE4" w:rsidR="00EB44D6" w:rsidRPr="007E0105" w:rsidRDefault="007E0105" w:rsidP="00833954">
            <w:pPr>
              <w:pStyle w:val="BodyText"/>
              <w:widowControl w:val="0"/>
              <w:spacing w:after="0" w:line="360" w:lineRule="auto"/>
              <w:jc w:val="center"/>
            </w:pPr>
            <w:r w:rsidRPr="007E0105">
              <w:t>70</w:t>
            </w:r>
          </w:p>
        </w:tc>
      </w:tr>
      <w:tr w:rsidR="00EB44D6" w:rsidRPr="00B5070B" w14:paraId="5B595F8A" w14:textId="77777777" w:rsidTr="00833954">
        <w:tc>
          <w:tcPr>
            <w:tcW w:w="5954" w:type="dxa"/>
            <w:vAlign w:val="center"/>
          </w:tcPr>
          <w:p w14:paraId="16DB590B" w14:textId="6D5ADEA6" w:rsidR="00EB44D6" w:rsidRPr="007E0105" w:rsidRDefault="007E0105" w:rsidP="00443CFF">
            <w:pPr>
              <w:pStyle w:val="Standard0"/>
              <w:spacing w:after="120" w:line="360" w:lineRule="auto"/>
              <w:jc w:val="both"/>
              <w:rPr>
                <w:kern w:val="0"/>
                <w:sz w:val="20"/>
                <w:szCs w:val="20"/>
                <w:lang w:val="hu-HU" w:eastAsia="hu-HU"/>
              </w:rPr>
            </w:pPr>
            <w:r w:rsidRPr="007E0105">
              <w:rPr>
                <w:kern w:val="0"/>
                <w:sz w:val="20"/>
                <w:szCs w:val="20"/>
                <w:lang w:val="hu-HU" w:eastAsia="hu-HU"/>
              </w:rPr>
              <w:t xml:space="preserve">2. Belső megelőzési tervben meghatározott - az ajánlattevő által megajánlott - megelőzési tevékenységek és a hozzá kapcsolódó megoldások száma (maximum </w:t>
            </w:r>
            <w:r w:rsidR="00443CFF">
              <w:rPr>
                <w:kern w:val="0"/>
                <w:sz w:val="20"/>
                <w:szCs w:val="20"/>
                <w:lang w:val="hu-HU" w:eastAsia="hu-HU"/>
              </w:rPr>
              <w:t xml:space="preserve">150 </w:t>
            </w:r>
            <w:r w:rsidRPr="007E0105">
              <w:rPr>
                <w:kern w:val="0"/>
                <w:sz w:val="20"/>
                <w:szCs w:val="20"/>
                <w:lang w:val="hu-HU" w:eastAsia="hu-HU"/>
              </w:rPr>
              <w:t>db) (db)</w:t>
            </w:r>
            <w:r w:rsidR="00B56FB0">
              <w:rPr>
                <w:kern w:val="0"/>
                <w:sz w:val="20"/>
                <w:szCs w:val="20"/>
                <w:lang w:val="hu-HU" w:eastAsia="hu-HU"/>
              </w:rPr>
              <w:t>*</w:t>
            </w:r>
          </w:p>
        </w:tc>
        <w:tc>
          <w:tcPr>
            <w:tcW w:w="1950" w:type="dxa"/>
            <w:vAlign w:val="center"/>
          </w:tcPr>
          <w:p w14:paraId="77F3B450" w14:textId="1B2EC143" w:rsidR="00EB44D6" w:rsidRPr="007E0105" w:rsidRDefault="00443CFF" w:rsidP="00833954">
            <w:pPr>
              <w:pStyle w:val="BodyText"/>
              <w:widowControl w:val="0"/>
              <w:spacing w:after="0" w:line="360" w:lineRule="auto"/>
              <w:jc w:val="center"/>
            </w:pPr>
            <w:r>
              <w:t>15</w:t>
            </w:r>
          </w:p>
        </w:tc>
      </w:tr>
    </w:tbl>
    <w:p w14:paraId="0E7330B9" w14:textId="77777777" w:rsidR="00EB44D6" w:rsidRDefault="00EB44D6" w:rsidP="004F0C9A">
      <w:pPr>
        <w:pStyle w:val="BodyText"/>
        <w:widowControl w:val="0"/>
        <w:spacing w:after="0"/>
        <w:ind w:left="1276"/>
        <w:jc w:val="both"/>
        <w:rPr>
          <w:highlight w:val="yellow"/>
        </w:rPr>
      </w:pPr>
    </w:p>
    <w:p w14:paraId="0121FBEB" w14:textId="2419586D" w:rsidR="004F0C9A" w:rsidRPr="004F0C9A" w:rsidRDefault="00B56FB0" w:rsidP="004F0C9A">
      <w:pPr>
        <w:widowControl w:val="0"/>
        <w:tabs>
          <w:tab w:val="center" w:pos="8010"/>
        </w:tabs>
        <w:ind w:left="1276"/>
        <w:jc w:val="both"/>
      </w:pPr>
      <w:r w:rsidRPr="004F0C9A">
        <w:t>*</w:t>
      </w:r>
      <w:r w:rsidR="004F0C9A" w:rsidRPr="004F0C9A">
        <w:t xml:space="preserve">Ajánlatkérő tájékoztatja az ajánlattevőt a Kbt. 77. § (1) bekezdése vonatkozásában, hogy a </w:t>
      </w:r>
      <w:r w:rsidR="004F0C9A">
        <w:t>2.</w:t>
      </w:r>
      <w:r w:rsidR="004F0C9A" w:rsidRPr="004F0C9A">
        <w:t xml:space="preserve"> értékelési szempont esetében az ajánlattétel során a megelőzési tervben maximum </w:t>
      </w:r>
      <w:r w:rsidR="00443CFF">
        <w:t>150</w:t>
      </w:r>
      <w:r w:rsidR="00443CFF" w:rsidRPr="004F0C9A">
        <w:t xml:space="preserve"> </w:t>
      </w:r>
      <w:r w:rsidR="004F0C9A" w:rsidRPr="004F0C9A">
        <w:t xml:space="preserve">sort, azaz maximum </w:t>
      </w:r>
      <w:r w:rsidR="00443CFF">
        <w:t>150</w:t>
      </w:r>
      <w:r w:rsidR="00443CFF" w:rsidRPr="004F0C9A">
        <w:t xml:space="preserve"> </w:t>
      </w:r>
      <w:r w:rsidR="004F0C9A" w:rsidRPr="004F0C9A">
        <w:t xml:space="preserve">db megelőzési tevékenységet és járulékos kozckázatot kérünk feltüntetni a hozzá tartozó megoldási javaslatokkal. A </w:t>
      </w:r>
      <w:r w:rsidR="00443CFF">
        <w:t>150-nél</w:t>
      </w:r>
      <w:r w:rsidR="004F0C9A" w:rsidRPr="004F0C9A">
        <w:t xml:space="preserve"> több sor bemutatása az értékelés során nem jelent többletpontot.  </w:t>
      </w:r>
    </w:p>
    <w:p w14:paraId="67DCB3DE" w14:textId="7B6212C1" w:rsidR="00B56FB0" w:rsidRPr="004F0C9A" w:rsidRDefault="004F0C9A" w:rsidP="004F0C9A">
      <w:pPr>
        <w:pStyle w:val="BodyText"/>
        <w:widowControl w:val="0"/>
        <w:spacing w:after="0"/>
        <w:ind w:left="1276"/>
        <w:jc w:val="both"/>
      </w:pPr>
      <w:r w:rsidRPr="004F0C9A">
        <w:t xml:space="preserve">Amennyiben ajánlattevő </w:t>
      </w:r>
      <w:r w:rsidR="00443CFF">
        <w:t>150</w:t>
      </w:r>
      <w:r w:rsidR="00443CFF" w:rsidRPr="004F0C9A">
        <w:t xml:space="preserve"> </w:t>
      </w:r>
      <w:r w:rsidRPr="004F0C9A">
        <w:t>vagy a feletti sort tüntet fel ezen értékelési részszempont vonatkozásában, úgy ezen értékelési részszempontra a Kbt. 77. § (1) bekezdése értelmében a maximális pontot (10) kapja.</w:t>
      </w:r>
    </w:p>
    <w:p w14:paraId="18ED36F3" w14:textId="77777777" w:rsidR="00B56FB0" w:rsidRPr="00B5070B" w:rsidRDefault="00B56FB0" w:rsidP="00D45457">
      <w:pPr>
        <w:pStyle w:val="BodyText"/>
        <w:widowControl w:val="0"/>
        <w:spacing w:after="0"/>
        <w:ind w:left="284"/>
        <w:jc w:val="both"/>
        <w:rPr>
          <w:highlight w:val="yellow"/>
        </w:rPr>
      </w:pPr>
    </w:p>
    <w:p w14:paraId="2E87D72D" w14:textId="77777777" w:rsidR="00EB44D6" w:rsidRDefault="00EB44D6" w:rsidP="00854920">
      <w:pPr>
        <w:pStyle w:val="BodyText"/>
        <w:widowControl w:val="0"/>
        <w:numPr>
          <w:ilvl w:val="0"/>
          <w:numId w:val="41"/>
        </w:numPr>
        <w:spacing w:after="0"/>
        <w:ind w:left="1260" w:hanging="540"/>
        <w:jc w:val="both"/>
      </w:pPr>
      <w:r w:rsidRPr="00B203AA">
        <w:t xml:space="preserve"> A nettó árakat úgy kell megadni, hogy azok tartalmazzanak az általános forgalmi adón kívül minden járulékos költséget, függetlenül azok formájától és forrásától, pl. VÁM, különböző díjak és illetékek, egyéb adók stb. (részletesebben lásd 2) pont). </w:t>
      </w:r>
    </w:p>
    <w:p w14:paraId="6B6A13AF" w14:textId="77777777" w:rsidR="007E0105" w:rsidRPr="00B203AA" w:rsidRDefault="007E0105" w:rsidP="007E0105">
      <w:pPr>
        <w:pStyle w:val="BodyText"/>
        <w:widowControl w:val="0"/>
        <w:spacing w:after="0"/>
        <w:ind w:left="284"/>
        <w:jc w:val="both"/>
      </w:pPr>
    </w:p>
    <w:p w14:paraId="313946D8" w14:textId="1D7B2C1D" w:rsidR="007E0105" w:rsidRPr="00DF3AF7" w:rsidRDefault="007E0105" w:rsidP="00854920">
      <w:pPr>
        <w:pStyle w:val="BodyText"/>
        <w:widowControl w:val="0"/>
        <w:numPr>
          <w:ilvl w:val="0"/>
          <w:numId w:val="41"/>
        </w:numPr>
        <w:spacing w:after="0"/>
        <w:ind w:left="1260" w:hanging="540"/>
        <w:jc w:val="both"/>
      </w:pPr>
      <w:r w:rsidRPr="00DF3AF7">
        <w:t xml:space="preserve">Ajánlatkérő elvárja, hogy az ajánlati ár </w:t>
      </w:r>
      <w:r>
        <w:t>a Közbeszerzési Dokumentumok</w:t>
      </w:r>
      <w:r w:rsidRPr="00DF3AF7">
        <w:t xml:space="preserve"> által meghatározott műszaki tartalomnak és a részletes szerződéses feltételeknek megfelelő teljesítés reális ellenértékét jelentse.</w:t>
      </w:r>
    </w:p>
    <w:p w14:paraId="7DE40FA6" w14:textId="77777777" w:rsidR="007E0105" w:rsidRPr="00B5070B" w:rsidRDefault="007E0105" w:rsidP="007E0105">
      <w:pPr>
        <w:pStyle w:val="BodyText"/>
        <w:widowControl w:val="0"/>
        <w:tabs>
          <w:tab w:val="left" w:pos="1667"/>
        </w:tabs>
        <w:spacing w:after="0"/>
        <w:ind w:left="284"/>
        <w:jc w:val="both"/>
        <w:rPr>
          <w:highlight w:val="yellow"/>
        </w:rPr>
      </w:pPr>
    </w:p>
    <w:p w14:paraId="116AB50C" w14:textId="3F67072D" w:rsidR="00EB44D6" w:rsidRDefault="00EB44D6" w:rsidP="00854920">
      <w:pPr>
        <w:pStyle w:val="BodyText"/>
        <w:widowControl w:val="0"/>
        <w:numPr>
          <w:ilvl w:val="0"/>
          <w:numId w:val="41"/>
        </w:numPr>
        <w:spacing w:after="0"/>
        <w:ind w:left="1260" w:hanging="540"/>
        <w:jc w:val="both"/>
      </w:pPr>
      <w:r w:rsidRPr="00B203AA">
        <w:t xml:space="preserve">Az Ajánlattevők csak </w:t>
      </w:r>
      <w:r w:rsidR="00B203AA" w:rsidRPr="00B203AA">
        <w:t>a Közbeszerzési Dokumentumokban</w:t>
      </w:r>
      <w:r w:rsidRPr="00B203AA">
        <w:t xml:space="preserve"> megadott mértékegységben tehetnek ajánlatot az egyes értékelési részszempontokra. </w:t>
      </w:r>
    </w:p>
    <w:p w14:paraId="65909AB6" w14:textId="77777777" w:rsidR="007E0105" w:rsidRDefault="007E0105" w:rsidP="007E0105">
      <w:pPr>
        <w:pStyle w:val="BodyText"/>
        <w:widowControl w:val="0"/>
        <w:spacing w:after="0"/>
        <w:ind w:left="284"/>
        <w:jc w:val="both"/>
      </w:pPr>
    </w:p>
    <w:p w14:paraId="55FDFA21" w14:textId="65A90A23" w:rsidR="007E0105" w:rsidRPr="007E0105" w:rsidRDefault="007E0105" w:rsidP="00854920">
      <w:pPr>
        <w:pStyle w:val="ListParagraph"/>
        <w:keepNext/>
        <w:keepLines/>
        <w:numPr>
          <w:ilvl w:val="0"/>
          <w:numId w:val="41"/>
        </w:numPr>
        <w:ind w:left="1276" w:hanging="567"/>
        <w:jc w:val="both"/>
      </w:pPr>
      <w:r w:rsidRPr="007E0105">
        <w:t>Ajánlatkérő tájékoztatja ajánlattevőket, hogy a Felolvasólapon az egységár vonatkozásában kizárólag pozitív egész számot lehet megajánlani – ettől eltérő megajánlás (azaz a 0 Ft megajánlás valamint a nem pozitív egész szám formátumú megajánlás) az ajánlat érvénytelenségét vonja maga után!</w:t>
      </w:r>
    </w:p>
    <w:p w14:paraId="778C21EA" w14:textId="77777777" w:rsidR="007E0105" w:rsidRPr="007E0105" w:rsidRDefault="007E0105" w:rsidP="00C72280">
      <w:pPr>
        <w:pStyle w:val="BodyText"/>
        <w:widowControl w:val="0"/>
        <w:spacing w:after="0"/>
        <w:ind w:left="1276"/>
        <w:jc w:val="both"/>
      </w:pPr>
    </w:p>
    <w:p w14:paraId="149BB0A1" w14:textId="77777777" w:rsidR="00C72280" w:rsidRPr="00B5070B" w:rsidRDefault="00C72280" w:rsidP="008B41C6">
      <w:pPr>
        <w:pStyle w:val="standard"/>
        <w:widowControl w:val="0"/>
        <w:rPr>
          <w:highlight w:val="yellow"/>
        </w:rPr>
      </w:pPr>
    </w:p>
    <w:p w14:paraId="19743839" w14:textId="1126FE96" w:rsidR="00EB44D6" w:rsidRPr="00C72280" w:rsidRDefault="00EB44D6" w:rsidP="00854920">
      <w:pPr>
        <w:pStyle w:val="BodyText"/>
        <w:widowControl w:val="0"/>
        <w:numPr>
          <w:ilvl w:val="0"/>
          <w:numId w:val="41"/>
        </w:numPr>
        <w:spacing w:after="0"/>
        <w:ind w:left="1260" w:hanging="540"/>
        <w:jc w:val="both"/>
      </w:pPr>
      <w:r w:rsidRPr="00C72280">
        <w:t xml:space="preserve"> Az értékelés módszerének részletes leírása</w:t>
      </w:r>
      <w:r w:rsidR="00C72280">
        <w:t xml:space="preserve"> az ajánlati felhívás </w:t>
      </w:r>
      <w:r w:rsidR="00C72280" w:rsidRPr="00C72280">
        <w:t>a II.2.5.</w:t>
      </w:r>
      <w:r w:rsidR="00C72280">
        <w:t xml:space="preserve"> pontjának</w:t>
      </w:r>
      <w:r w:rsidR="00C72280" w:rsidRPr="00C72280">
        <w:t xml:space="preserve"> kiegészítéseként</w:t>
      </w:r>
      <w:r w:rsidRPr="00C72280">
        <w:t xml:space="preserve">: </w:t>
      </w:r>
    </w:p>
    <w:p w14:paraId="1A9D9A62" w14:textId="77777777" w:rsidR="00EB44D6" w:rsidRPr="00C72280" w:rsidRDefault="00EB44D6">
      <w:pPr>
        <w:widowControl w:val="0"/>
        <w:jc w:val="both"/>
      </w:pPr>
    </w:p>
    <w:p w14:paraId="2B385381" w14:textId="3A3547B9" w:rsidR="00EB44D6" w:rsidRPr="00C72280" w:rsidRDefault="003151FD">
      <w:pPr>
        <w:widowControl w:val="0"/>
        <w:spacing w:before="120"/>
        <w:ind w:left="810"/>
        <w:jc w:val="both"/>
        <w:outlineLvl w:val="0"/>
      </w:pPr>
      <w:r w:rsidRPr="003151FD">
        <w:rPr>
          <w:lang w:val="en-GB"/>
        </w:rPr>
        <w:t xml:space="preserve">Az 1. és 2. rész esetében az </w:t>
      </w:r>
      <w:r w:rsidR="00EB44D6" w:rsidRPr="00C72280">
        <w:rPr>
          <w:b/>
        </w:rPr>
        <w:t>1. értékelési részszempont</w:t>
      </w:r>
      <w:r w:rsidR="00EB44D6" w:rsidRPr="00C72280">
        <w:t xml:space="preserve"> vonatkozásában:</w:t>
      </w:r>
    </w:p>
    <w:p w14:paraId="2AE854A8" w14:textId="77777777" w:rsidR="00EB44D6" w:rsidRPr="00C72280" w:rsidRDefault="00EB44D6">
      <w:pPr>
        <w:widowControl w:val="0"/>
        <w:spacing w:before="120"/>
        <w:ind w:left="810"/>
        <w:jc w:val="both"/>
        <w:outlineLvl w:val="0"/>
      </w:pPr>
      <w:r w:rsidRPr="00C72280">
        <w:t>Ezen részszempont vonatkozásában csak pozitív egész szám ajánlható.</w:t>
      </w:r>
    </w:p>
    <w:p w14:paraId="2E046DE0" w14:textId="77777777" w:rsidR="00EB44D6" w:rsidRPr="00C72280" w:rsidRDefault="00EB44D6">
      <w:pPr>
        <w:widowControl w:val="0"/>
        <w:spacing w:before="120"/>
        <w:ind w:left="810"/>
        <w:jc w:val="both"/>
        <w:outlineLvl w:val="0"/>
      </w:pPr>
      <w:r w:rsidRPr="00C72280">
        <w:t xml:space="preserve">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w:t>
      </w:r>
      <w:r w:rsidRPr="00C72280">
        <w:lastRenderedPageBreak/>
        <w:t>csökken.</w:t>
      </w:r>
    </w:p>
    <w:p w14:paraId="7AF7F0BB" w14:textId="1BC891BA" w:rsidR="00C72280" w:rsidRDefault="00C72280">
      <w:pPr>
        <w:widowControl w:val="0"/>
        <w:spacing w:before="120"/>
        <w:ind w:left="810"/>
        <w:jc w:val="both"/>
        <w:outlineLvl w:val="0"/>
      </w:pPr>
    </w:p>
    <w:p w14:paraId="14DB2548" w14:textId="77777777" w:rsidR="00EB44D6" w:rsidRPr="00C72280" w:rsidRDefault="00EB44D6">
      <w:pPr>
        <w:widowControl w:val="0"/>
        <w:spacing w:before="120"/>
        <w:ind w:left="810"/>
        <w:jc w:val="both"/>
        <w:outlineLvl w:val="0"/>
      </w:pPr>
      <w:r w:rsidRPr="00C72280">
        <w:t>A fordított arányosítás a következő</w:t>
      </w:r>
      <w:r w:rsidR="00846C8B" w:rsidRPr="00C72280">
        <w:t xml:space="preserve"> </w:t>
      </w:r>
      <w:r w:rsidRPr="00C72280">
        <w:t>képlet alapján kerül alkalmazásra:</w:t>
      </w:r>
    </w:p>
    <w:p w14:paraId="3631EBA3" w14:textId="77777777" w:rsidR="00EB44D6" w:rsidRPr="00C72280" w:rsidRDefault="00EB44D6">
      <w:pPr>
        <w:widowControl w:val="0"/>
        <w:spacing w:before="120"/>
        <w:ind w:left="810"/>
        <w:jc w:val="both"/>
        <w:outlineLvl w:val="0"/>
      </w:pPr>
      <w:r w:rsidRPr="00C72280">
        <w:t>P tételn = (Lnlegjobb/ Ln)X (Pmax- Pmin) + Pmin</w:t>
      </w:r>
    </w:p>
    <w:p w14:paraId="342993B3" w14:textId="77777777" w:rsidR="00EB44D6" w:rsidRPr="00C72280" w:rsidRDefault="00EB44D6">
      <w:pPr>
        <w:widowControl w:val="0"/>
        <w:spacing w:before="120"/>
        <w:ind w:left="810"/>
        <w:jc w:val="both"/>
        <w:outlineLvl w:val="0"/>
      </w:pPr>
      <w:r w:rsidRPr="00C72280">
        <w:t>ahol</w:t>
      </w:r>
    </w:p>
    <w:p w14:paraId="3A13F871" w14:textId="77777777" w:rsidR="00EB44D6" w:rsidRPr="00C72280" w:rsidRDefault="00EB44D6">
      <w:pPr>
        <w:widowControl w:val="0"/>
        <w:spacing w:before="120"/>
        <w:ind w:left="810"/>
        <w:jc w:val="both"/>
        <w:outlineLvl w:val="0"/>
      </w:pPr>
      <w:r w:rsidRPr="00C72280">
        <w:t>P tételn = a meghatározandó pontérték</w:t>
      </w:r>
    </w:p>
    <w:p w14:paraId="2B2EECA8" w14:textId="77777777" w:rsidR="00EB44D6" w:rsidRPr="00C72280" w:rsidRDefault="00EB44D6">
      <w:pPr>
        <w:widowControl w:val="0"/>
        <w:spacing w:before="120"/>
        <w:ind w:left="810"/>
        <w:jc w:val="both"/>
        <w:outlineLvl w:val="0"/>
      </w:pPr>
      <w:r w:rsidRPr="00C72280">
        <w:t>Lnlegjobb = az adott tételre adott legjobb ajánlat értéke</w:t>
      </w:r>
    </w:p>
    <w:p w14:paraId="4239A832" w14:textId="77777777" w:rsidR="00EB44D6" w:rsidRPr="00C72280" w:rsidRDefault="00EB44D6">
      <w:pPr>
        <w:widowControl w:val="0"/>
        <w:spacing w:before="120"/>
        <w:ind w:left="810"/>
        <w:jc w:val="both"/>
        <w:outlineLvl w:val="0"/>
      </w:pPr>
      <w:r w:rsidRPr="00C72280">
        <w:t>Ln = az adott résztvevő által az adott tételre tett ajánlat értéke</w:t>
      </w:r>
    </w:p>
    <w:p w14:paraId="38F664B9" w14:textId="77777777" w:rsidR="00EB44D6" w:rsidRPr="00C72280" w:rsidRDefault="00EB44D6">
      <w:pPr>
        <w:widowControl w:val="0"/>
        <w:spacing w:before="120"/>
        <w:ind w:left="810"/>
        <w:jc w:val="both"/>
        <w:outlineLvl w:val="0"/>
      </w:pPr>
      <w:r w:rsidRPr="00C72280">
        <w:t>Pmax = a pontok felső határa</w:t>
      </w:r>
    </w:p>
    <w:p w14:paraId="5F82EFE3" w14:textId="77777777" w:rsidR="00EB44D6" w:rsidRPr="00C72280" w:rsidRDefault="00EB44D6">
      <w:pPr>
        <w:widowControl w:val="0"/>
        <w:spacing w:before="120"/>
        <w:ind w:left="810"/>
        <w:jc w:val="both"/>
        <w:outlineLvl w:val="0"/>
      </w:pPr>
      <w:r w:rsidRPr="00C72280">
        <w:t>Pmin = a pontok alsó határa</w:t>
      </w:r>
    </w:p>
    <w:p w14:paraId="3D39B9C5" w14:textId="77777777" w:rsidR="00EB44D6" w:rsidRPr="00C72280" w:rsidRDefault="00EB44D6">
      <w:pPr>
        <w:widowControl w:val="0"/>
        <w:spacing w:before="120"/>
        <w:ind w:left="810"/>
        <w:jc w:val="both"/>
        <w:outlineLvl w:val="0"/>
      </w:pPr>
    </w:p>
    <w:p w14:paraId="6A98A064" w14:textId="290D68FD" w:rsidR="00EB44D6" w:rsidRPr="00C72280" w:rsidRDefault="003151FD">
      <w:pPr>
        <w:widowControl w:val="0"/>
        <w:spacing w:before="120"/>
        <w:ind w:left="810"/>
        <w:jc w:val="both"/>
        <w:outlineLvl w:val="0"/>
      </w:pPr>
      <w:r w:rsidRPr="003151FD">
        <w:rPr>
          <w:lang w:val="en-GB"/>
        </w:rPr>
        <w:t>Az 1. és 2. rész esetében a</w:t>
      </w:r>
      <w:r w:rsidR="00EB44D6" w:rsidRPr="00C72280">
        <w:t xml:space="preserve"> </w:t>
      </w:r>
      <w:r w:rsidR="00EB44D6" w:rsidRPr="00C72280">
        <w:rPr>
          <w:b/>
        </w:rPr>
        <w:t>2. értékelési részszempont</w:t>
      </w:r>
      <w:r w:rsidR="00EB44D6" w:rsidRPr="00C72280">
        <w:t xml:space="preserve"> vonatkozásában:</w:t>
      </w:r>
    </w:p>
    <w:p w14:paraId="7C4E16C2" w14:textId="77777777" w:rsidR="00EB44D6" w:rsidRPr="00C72280" w:rsidRDefault="00EB44D6">
      <w:pPr>
        <w:widowControl w:val="0"/>
        <w:spacing w:before="120"/>
        <w:ind w:left="810"/>
        <w:jc w:val="both"/>
        <w:outlineLvl w:val="0"/>
      </w:pPr>
    </w:p>
    <w:p w14:paraId="5ACC0909" w14:textId="77777777" w:rsidR="00EB44D6" w:rsidRPr="00C72280" w:rsidRDefault="00EB44D6">
      <w:pPr>
        <w:widowControl w:val="0"/>
        <w:tabs>
          <w:tab w:val="center" w:pos="8010"/>
        </w:tabs>
        <w:ind w:left="851"/>
        <w:jc w:val="both"/>
        <w:rPr>
          <w:bCs/>
          <w:color w:val="000000"/>
          <w:kern w:val="1"/>
        </w:rPr>
      </w:pPr>
      <w:r w:rsidRPr="00C72280">
        <w:rPr>
          <w:bCs/>
          <w:color w:val="000000"/>
          <w:kern w:val="1"/>
        </w:rPr>
        <w:t xml:space="preserve">A műszaki ajánlat részeként beadott belső megelőzési terv táblázatában feltüntetett </w:t>
      </w:r>
      <w:r w:rsidRPr="00C72280">
        <w:t>–külön tevékenységnek minősülő</w:t>
      </w:r>
      <w:r w:rsidRPr="00C72280">
        <w:rPr>
          <w:rStyle w:val="FootnoteReference"/>
        </w:rPr>
        <w:footnoteReference w:id="6"/>
      </w:r>
      <w:r w:rsidRPr="00C72280">
        <w:t xml:space="preserve"> – </w:t>
      </w:r>
      <w:r w:rsidRPr="00C72280">
        <w:rPr>
          <w:bCs/>
          <w:color w:val="000000"/>
          <w:kern w:val="1"/>
        </w:rPr>
        <w:t xml:space="preserve">tevékenységek és hozzájuk kapcsolódó  megoldások darabszáma (sorszámnak megfelelően) képezi az elbírálás alapját. </w:t>
      </w:r>
    </w:p>
    <w:p w14:paraId="60838226" w14:textId="77777777" w:rsidR="00EB44D6" w:rsidRPr="00C72280" w:rsidRDefault="00EB44D6">
      <w:pPr>
        <w:widowControl w:val="0"/>
        <w:tabs>
          <w:tab w:val="center" w:pos="8010"/>
        </w:tabs>
        <w:ind w:left="851"/>
        <w:jc w:val="both"/>
        <w:rPr>
          <w:bCs/>
          <w:color w:val="000000"/>
          <w:kern w:val="1"/>
        </w:rPr>
      </w:pPr>
    </w:p>
    <w:p w14:paraId="3024CA84" w14:textId="77777777" w:rsidR="00EB44D6" w:rsidRPr="00C72280" w:rsidRDefault="00EB44D6">
      <w:pPr>
        <w:widowControl w:val="0"/>
        <w:tabs>
          <w:tab w:val="center" w:pos="8010"/>
        </w:tabs>
        <w:ind w:left="851"/>
        <w:jc w:val="both"/>
        <w:rPr>
          <w:bCs/>
          <w:color w:val="000000"/>
          <w:kern w:val="1"/>
        </w:rPr>
      </w:pPr>
      <w:r w:rsidRPr="00C72280">
        <w:rPr>
          <w:bCs/>
          <w:color w:val="000000"/>
          <w:kern w:val="1"/>
        </w:rPr>
        <w:t xml:space="preserve">A belső megelőzési terv három oszlopból áll: sorszám, megelőzési tevékenység és járulékos kockázat, kiküszöbölési megoldás. A tevékenység és a hozzá rendelt megoldás párként kezelendő (számít 1 db-nak).  </w:t>
      </w:r>
    </w:p>
    <w:p w14:paraId="0E79F436" w14:textId="77777777" w:rsidR="00EB44D6" w:rsidRPr="00C72280" w:rsidRDefault="00EB44D6">
      <w:pPr>
        <w:widowControl w:val="0"/>
        <w:tabs>
          <w:tab w:val="center" w:pos="8010"/>
        </w:tabs>
        <w:ind w:left="851"/>
        <w:jc w:val="both"/>
        <w:rPr>
          <w:bCs/>
          <w:color w:val="000000"/>
          <w:kern w:val="1"/>
        </w:rPr>
      </w:pPr>
      <w:r w:rsidRPr="00C72280">
        <w:rPr>
          <w:bCs/>
          <w:color w:val="000000"/>
          <w:kern w:val="1"/>
        </w:rPr>
        <w:t xml:space="preserve">A belső megelőzési tervben szereplő megoldások (harmadik oszlop) tartalmazhatnak több megoldást is ugyanarra a felvetésre (tevékenység és járulékos kockázat) de ez csak 1 db-ot jelent az értékelés során. </w:t>
      </w:r>
    </w:p>
    <w:p w14:paraId="36647AF6" w14:textId="77777777" w:rsidR="00C11B81" w:rsidRPr="00C72280" w:rsidRDefault="00C11B81">
      <w:pPr>
        <w:widowControl w:val="0"/>
        <w:tabs>
          <w:tab w:val="center" w:pos="8010"/>
        </w:tabs>
        <w:ind w:left="851"/>
        <w:jc w:val="both"/>
        <w:rPr>
          <w:b/>
          <w:bCs/>
          <w:color w:val="548DD4" w:themeColor="text2" w:themeTint="99"/>
          <w:kern w:val="1"/>
        </w:rPr>
      </w:pPr>
    </w:p>
    <w:p w14:paraId="68F65010" w14:textId="77777777" w:rsidR="00C11B81" w:rsidRPr="00C72280" w:rsidRDefault="00C11B81">
      <w:pPr>
        <w:widowControl w:val="0"/>
        <w:tabs>
          <w:tab w:val="center" w:pos="8010"/>
        </w:tabs>
        <w:ind w:left="851"/>
        <w:jc w:val="both"/>
        <w:rPr>
          <w:b/>
          <w:bCs/>
          <w:kern w:val="1"/>
        </w:rPr>
      </w:pPr>
      <w:r w:rsidRPr="00C72280">
        <w:rPr>
          <w:b/>
          <w:bCs/>
          <w:kern w:val="1"/>
        </w:rPr>
        <w:t>Fogalmi meghatározások</w:t>
      </w:r>
    </w:p>
    <w:p w14:paraId="4C6A5C64" w14:textId="77777777" w:rsidR="00C11B81" w:rsidRPr="00C72280" w:rsidRDefault="00C11B81">
      <w:pPr>
        <w:widowControl w:val="0"/>
        <w:tabs>
          <w:tab w:val="center" w:pos="8010"/>
        </w:tabs>
        <w:ind w:left="851"/>
        <w:jc w:val="both"/>
        <w:rPr>
          <w:b/>
          <w:bCs/>
          <w:kern w:val="1"/>
        </w:rPr>
      </w:pPr>
    </w:p>
    <w:p w14:paraId="2767355B" w14:textId="77777777" w:rsidR="00C11B81" w:rsidRPr="00C72280" w:rsidRDefault="00C11B81" w:rsidP="004F0C9A">
      <w:pPr>
        <w:widowControl w:val="0"/>
        <w:shd w:val="clear" w:color="auto" w:fill="FFFFFF"/>
        <w:spacing w:line="276" w:lineRule="auto"/>
        <w:ind w:left="851"/>
        <w:jc w:val="both"/>
        <w:rPr>
          <w:b/>
          <w:i/>
          <w:sz w:val="22"/>
          <w:szCs w:val="22"/>
        </w:rPr>
      </w:pPr>
      <w:r w:rsidRPr="00C72280">
        <w:rPr>
          <w:b/>
          <w:i/>
          <w:sz w:val="22"/>
          <w:szCs w:val="22"/>
        </w:rPr>
        <w:t xml:space="preserve">Belső megelőzési terv </w:t>
      </w:r>
    </w:p>
    <w:p w14:paraId="3D76B368" w14:textId="77777777" w:rsidR="00C11B81" w:rsidRPr="00C72280" w:rsidRDefault="00C11B81" w:rsidP="004F0C9A">
      <w:pPr>
        <w:widowControl w:val="0"/>
        <w:shd w:val="clear" w:color="auto" w:fill="FFFFFF"/>
        <w:spacing w:line="276" w:lineRule="auto"/>
        <w:ind w:left="851"/>
        <w:jc w:val="both"/>
        <w:rPr>
          <w:b/>
          <w:sz w:val="22"/>
          <w:szCs w:val="22"/>
        </w:rPr>
      </w:pPr>
    </w:p>
    <w:p w14:paraId="0DCD8456"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 xml:space="preserve">A szervezet szakmai minőségirányítási rendszerét képező dokumentum, amely feltárja egy adott szerződés teljesítésével kapcsolatos, az adott területre vélhetően jellemző kockázatokat, mint </w:t>
      </w:r>
    </w:p>
    <w:p w14:paraId="205A8BC5" w14:textId="77777777" w:rsidR="00C11B81" w:rsidRPr="00C72280" w:rsidRDefault="00C11B81" w:rsidP="00854920">
      <w:pPr>
        <w:widowControl w:val="0"/>
        <w:numPr>
          <w:ilvl w:val="0"/>
          <w:numId w:val="42"/>
        </w:numPr>
        <w:shd w:val="clear" w:color="auto" w:fill="FFFFFF"/>
        <w:spacing w:line="276" w:lineRule="auto"/>
        <w:ind w:left="1276"/>
        <w:jc w:val="both"/>
        <w:rPr>
          <w:sz w:val="22"/>
          <w:szCs w:val="22"/>
        </w:rPr>
      </w:pPr>
      <w:r w:rsidRPr="00C72280">
        <w:rPr>
          <w:sz w:val="22"/>
          <w:szCs w:val="22"/>
        </w:rPr>
        <w:t>elsődleges: a nem elvégzett vagy nem megfelelő gyakoriságban végzett takarítás miatt,  </w:t>
      </w:r>
    </w:p>
    <w:p w14:paraId="4CB0C4B4" w14:textId="77777777" w:rsidR="00C11B81" w:rsidRPr="00C72280" w:rsidRDefault="00C11B81" w:rsidP="00854920">
      <w:pPr>
        <w:widowControl w:val="0"/>
        <w:numPr>
          <w:ilvl w:val="0"/>
          <w:numId w:val="42"/>
        </w:numPr>
        <w:shd w:val="clear" w:color="auto" w:fill="FFFFFF"/>
        <w:spacing w:line="276" w:lineRule="auto"/>
        <w:ind w:left="1276"/>
        <w:jc w:val="both"/>
        <w:rPr>
          <w:sz w:val="22"/>
          <w:szCs w:val="22"/>
        </w:rPr>
      </w:pPr>
      <w:r w:rsidRPr="00C72280">
        <w:rPr>
          <w:sz w:val="22"/>
          <w:szCs w:val="22"/>
        </w:rPr>
        <w:t>másodlagos: az illemtan/házirend szempontjából nem megfelelően felkészített személyzet  miatt, és  </w:t>
      </w:r>
    </w:p>
    <w:p w14:paraId="347719D0" w14:textId="77777777" w:rsidR="00C11B81" w:rsidRPr="00C72280" w:rsidRDefault="00C11B81" w:rsidP="00854920">
      <w:pPr>
        <w:widowControl w:val="0"/>
        <w:numPr>
          <w:ilvl w:val="0"/>
          <w:numId w:val="42"/>
        </w:numPr>
        <w:shd w:val="clear" w:color="auto" w:fill="FFFFFF"/>
        <w:spacing w:line="276" w:lineRule="auto"/>
        <w:ind w:left="1276"/>
        <w:jc w:val="both"/>
        <w:rPr>
          <w:sz w:val="22"/>
          <w:szCs w:val="22"/>
        </w:rPr>
      </w:pPr>
      <w:r w:rsidRPr="00C72280">
        <w:rPr>
          <w:sz w:val="22"/>
          <w:szCs w:val="22"/>
        </w:rPr>
        <w:t>járulékos: a szakmai szempontból nem megfelelően felkészített személyzet miatt elő álló kockázatokat, és megoldásokat/irányelveket határoz meg ezek elkerülésére. </w:t>
      </w:r>
    </w:p>
    <w:p w14:paraId="58261408" w14:textId="77777777" w:rsidR="00C11B81" w:rsidRPr="00C72280" w:rsidRDefault="00C11B81" w:rsidP="004F0C9A">
      <w:pPr>
        <w:widowControl w:val="0"/>
        <w:shd w:val="clear" w:color="auto" w:fill="FFFFFF"/>
        <w:spacing w:line="276" w:lineRule="auto"/>
        <w:ind w:left="851"/>
        <w:jc w:val="both"/>
        <w:rPr>
          <w:sz w:val="22"/>
          <w:szCs w:val="22"/>
        </w:rPr>
      </w:pPr>
    </w:p>
    <w:p w14:paraId="47DB5E15"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A dokumentum kidolgozottsága, az adott területre való testreszabottsága megmutatja Ajánlatkérőnek, hogy a potenciális Ajánlattevő mennyire felkészült szakmailag a kockázatok kiküszöbölésének vonatkozásában, és mennyire szakszerűen vizsgálta meg a területet, amire ajánlatot tesz.</w:t>
      </w:r>
    </w:p>
    <w:p w14:paraId="45B52A0A" w14:textId="77777777" w:rsidR="00C11B81" w:rsidRPr="00C72280" w:rsidRDefault="00C11B81" w:rsidP="004F0C9A">
      <w:pPr>
        <w:widowControl w:val="0"/>
        <w:shd w:val="clear" w:color="auto" w:fill="FFFFFF"/>
        <w:spacing w:line="276" w:lineRule="auto"/>
        <w:ind w:left="851"/>
        <w:jc w:val="both"/>
        <w:rPr>
          <w:sz w:val="22"/>
          <w:szCs w:val="22"/>
        </w:rPr>
      </w:pPr>
    </w:p>
    <w:p w14:paraId="521A9660"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Továbbá, ha a teljesítés során Ajánlattevőt olyan kár éri, ami a feltárt kockázattal kapcsolatos, akkor az egyértelműen Ajánlattevő felelőssége, és az nem minősíthető vis major esetnek. Ennek megfelelőn valóban megvalósulhat a tisztítás-technológiai szolgáltatás definíciójában megfogalmazott bizalmi- integrált és dokumentált szolgáltatás.  </w:t>
      </w:r>
    </w:p>
    <w:p w14:paraId="6107CB6C" w14:textId="77777777" w:rsidR="00C11B81" w:rsidRPr="00C72280" w:rsidRDefault="00C11B81" w:rsidP="004F0C9A">
      <w:pPr>
        <w:widowControl w:val="0"/>
        <w:shd w:val="clear" w:color="auto" w:fill="FFFFFF"/>
        <w:spacing w:line="276" w:lineRule="auto"/>
        <w:ind w:left="851"/>
        <w:jc w:val="both"/>
        <w:rPr>
          <w:sz w:val="22"/>
          <w:szCs w:val="22"/>
        </w:rPr>
      </w:pPr>
    </w:p>
    <w:p w14:paraId="0313D351" w14:textId="77777777" w:rsidR="00C11B81" w:rsidRPr="00C72280" w:rsidRDefault="00C11B81" w:rsidP="004F0C9A">
      <w:pPr>
        <w:widowControl w:val="0"/>
        <w:shd w:val="clear" w:color="auto" w:fill="FFFFFF"/>
        <w:spacing w:line="276" w:lineRule="auto"/>
        <w:ind w:left="851"/>
        <w:jc w:val="both"/>
        <w:rPr>
          <w:i/>
          <w:sz w:val="22"/>
          <w:szCs w:val="22"/>
        </w:rPr>
      </w:pPr>
      <w:r w:rsidRPr="00C72280">
        <w:rPr>
          <w:b/>
          <w:i/>
          <w:sz w:val="22"/>
          <w:szCs w:val="22"/>
        </w:rPr>
        <w:t>Járulékos kockázat</w:t>
      </w:r>
      <w:r w:rsidRPr="00C72280">
        <w:rPr>
          <w:i/>
          <w:sz w:val="22"/>
          <w:szCs w:val="22"/>
        </w:rPr>
        <w:t xml:space="preserve">  </w:t>
      </w:r>
    </w:p>
    <w:p w14:paraId="2A9E7F2D" w14:textId="77777777" w:rsidR="00C11B81" w:rsidRPr="00C72280" w:rsidRDefault="00C11B81" w:rsidP="004F0C9A">
      <w:pPr>
        <w:widowControl w:val="0"/>
        <w:shd w:val="clear" w:color="auto" w:fill="FFFFFF"/>
        <w:spacing w:line="276" w:lineRule="auto"/>
        <w:ind w:left="851"/>
        <w:jc w:val="both"/>
        <w:rPr>
          <w:sz w:val="22"/>
          <w:szCs w:val="22"/>
        </w:rPr>
      </w:pPr>
    </w:p>
    <w:p w14:paraId="1D81B665"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A tisztás-technológiai tevékenység nem megfelelő vagy nem szakszerű végzése során felmerülő kockázat/veszély (hibalehetőség) azonosítása/megnevezése, vagy a személyzet nem megfelelő viselkedéséből fakadó kockázat.  </w:t>
      </w:r>
    </w:p>
    <w:p w14:paraId="143F1164" w14:textId="77777777" w:rsidR="00C11B81" w:rsidRPr="00C72280" w:rsidRDefault="00C11B81" w:rsidP="004F0C9A">
      <w:pPr>
        <w:widowControl w:val="0"/>
        <w:shd w:val="clear" w:color="auto" w:fill="FFFFFF"/>
        <w:spacing w:line="276" w:lineRule="auto"/>
        <w:ind w:left="851"/>
        <w:jc w:val="both"/>
        <w:rPr>
          <w:i/>
          <w:sz w:val="22"/>
          <w:szCs w:val="22"/>
        </w:rPr>
      </w:pPr>
    </w:p>
    <w:p w14:paraId="528AF4DB" w14:textId="77777777" w:rsidR="00C11B81" w:rsidRPr="00C72280" w:rsidRDefault="00C11B81" w:rsidP="004F0C9A">
      <w:pPr>
        <w:widowControl w:val="0"/>
        <w:shd w:val="clear" w:color="auto" w:fill="FFFFFF"/>
        <w:spacing w:line="276" w:lineRule="auto"/>
        <w:ind w:left="851"/>
        <w:jc w:val="both"/>
        <w:rPr>
          <w:b/>
          <w:i/>
          <w:sz w:val="22"/>
          <w:szCs w:val="22"/>
        </w:rPr>
      </w:pPr>
      <w:r w:rsidRPr="00C72280">
        <w:rPr>
          <w:b/>
          <w:i/>
          <w:sz w:val="22"/>
          <w:szCs w:val="22"/>
        </w:rPr>
        <w:t xml:space="preserve">Kiküszöbölési megoldás </w:t>
      </w:r>
    </w:p>
    <w:p w14:paraId="37E052FF" w14:textId="77777777" w:rsidR="00C11B81" w:rsidRPr="00C72280" w:rsidRDefault="00C11B81" w:rsidP="004F0C9A">
      <w:pPr>
        <w:widowControl w:val="0"/>
        <w:shd w:val="clear" w:color="auto" w:fill="FFFFFF"/>
        <w:spacing w:line="276" w:lineRule="auto"/>
        <w:ind w:left="851"/>
        <w:jc w:val="both"/>
        <w:rPr>
          <w:b/>
          <w:sz w:val="22"/>
          <w:szCs w:val="22"/>
        </w:rPr>
      </w:pPr>
    </w:p>
    <w:p w14:paraId="33DCC785"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 xml:space="preserve">A helyszínen dolgozó személyzet képzésébe beépített tudatosítási folyamat, eljárások/irányelvek megismertetése, melyek azt célozzák, hogy egy adott helyzetben potenciálisan jelen lévő kockázat/veszély (hibalehetőség) ne forduljon elő, vagy ha annak előfordulása elkerülhetetlen, akkor azt megfelelően kezeljék, és az esetleges károkat minimalizálják. </w:t>
      </w:r>
    </w:p>
    <w:p w14:paraId="2E650C78" w14:textId="77777777" w:rsidR="007C232F" w:rsidRPr="00C72280" w:rsidRDefault="007C232F" w:rsidP="004F0C9A">
      <w:pPr>
        <w:widowControl w:val="0"/>
        <w:shd w:val="clear" w:color="auto" w:fill="FFFFFF"/>
        <w:spacing w:line="276" w:lineRule="auto"/>
        <w:ind w:left="851"/>
        <w:jc w:val="both"/>
        <w:rPr>
          <w:sz w:val="22"/>
          <w:szCs w:val="22"/>
        </w:rPr>
      </w:pPr>
    </w:p>
    <w:p w14:paraId="42D4E9F2" w14:textId="77777777" w:rsidR="00C11B81" w:rsidRPr="00C72280" w:rsidRDefault="00C11B81" w:rsidP="004F0C9A">
      <w:pPr>
        <w:widowControl w:val="0"/>
        <w:shd w:val="clear" w:color="auto" w:fill="FFFFFF"/>
        <w:spacing w:line="276" w:lineRule="auto"/>
        <w:ind w:left="851"/>
        <w:jc w:val="both"/>
        <w:rPr>
          <w:b/>
          <w:i/>
          <w:sz w:val="22"/>
          <w:szCs w:val="22"/>
        </w:rPr>
      </w:pPr>
      <w:r w:rsidRPr="00C72280">
        <w:rPr>
          <w:b/>
          <w:i/>
          <w:sz w:val="22"/>
          <w:szCs w:val="22"/>
        </w:rPr>
        <w:t xml:space="preserve">Azonos tevékenység </w:t>
      </w:r>
    </w:p>
    <w:p w14:paraId="7D1FC7B2" w14:textId="77777777" w:rsidR="00C11B81" w:rsidRPr="00C72280" w:rsidRDefault="00C11B81" w:rsidP="004F0C9A">
      <w:pPr>
        <w:widowControl w:val="0"/>
        <w:shd w:val="clear" w:color="auto" w:fill="FFFFFF"/>
        <w:spacing w:line="276" w:lineRule="auto"/>
        <w:ind w:left="851"/>
        <w:jc w:val="both"/>
        <w:rPr>
          <w:b/>
          <w:sz w:val="22"/>
          <w:szCs w:val="22"/>
        </w:rPr>
      </w:pPr>
    </w:p>
    <w:p w14:paraId="473CEF40"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Egy adott kockázattal kapcsolatos tevékenység, ami adott esetben több területen is elfordulhat, és a kockázat kiküszöbölésére minden esetben ugyanaz az eljárás (tevékenység/résztevékenység), így az egy tételnek számít. </w:t>
      </w:r>
    </w:p>
    <w:p w14:paraId="07B34032"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 xml:space="preserve">Például: a dolgozó </w:t>
      </w:r>
    </w:p>
    <w:p w14:paraId="02B27EC2" w14:textId="77777777" w:rsidR="00C11B81" w:rsidRPr="00C72280" w:rsidRDefault="00C11B81" w:rsidP="00854920">
      <w:pPr>
        <w:pStyle w:val="ListParagraph"/>
        <w:widowControl w:val="0"/>
        <w:numPr>
          <w:ilvl w:val="0"/>
          <w:numId w:val="43"/>
        </w:numPr>
        <w:shd w:val="clear" w:color="auto" w:fill="FFFFFF"/>
        <w:spacing w:line="276" w:lineRule="auto"/>
        <w:ind w:left="1276"/>
        <w:jc w:val="both"/>
        <w:rPr>
          <w:sz w:val="22"/>
          <w:szCs w:val="22"/>
        </w:rPr>
      </w:pPr>
      <w:r w:rsidRPr="00C72280">
        <w:rPr>
          <w:sz w:val="22"/>
          <w:szCs w:val="22"/>
        </w:rPr>
        <w:t>nem megfelelő szert alkalmaz, vagy </w:t>
      </w:r>
    </w:p>
    <w:p w14:paraId="14B57B9F" w14:textId="77777777" w:rsidR="00C11B81" w:rsidRPr="00C72280" w:rsidRDefault="00C11B81" w:rsidP="00854920">
      <w:pPr>
        <w:pStyle w:val="ListParagraph"/>
        <w:widowControl w:val="0"/>
        <w:numPr>
          <w:ilvl w:val="0"/>
          <w:numId w:val="43"/>
        </w:numPr>
        <w:shd w:val="clear" w:color="auto" w:fill="FFFFFF"/>
        <w:spacing w:line="276" w:lineRule="auto"/>
        <w:ind w:left="1276"/>
        <w:jc w:val="both"/>
        <w:rPr>
          <w:sz w:val="22"/>
          <w:szCs w:val="22"/>
        </w:rPr>
      </w:pPr>
      <w:r w:rsidRPr="00C72280">
        <w:rPr>
          <w:sz w:val="22"/>
          <w:szCs w:val="22"/>
        </w:rPr>
        <w:t xml:space="preserve">megfelelő szert alkalmaz, de azt nem megfelelően, vagy nem megfelelő hígításban használja, és ezáltal a szaniter szerelvényeken nem érik el a megfelelő tisztító hatást, vagy éppen ellenkezőleg, </w:t>
      </w:r>
    </w:p>
    <w:p w14:paraId="11543D83" w14:textId="77777777" w:rsidR="00C11B81" w:rsidRPr="00C72280" w:rsidRDefault="00C11B81" w:rsidP="00854920">
      <w:pPr>
        <w:pStyle w:val="ListParagraph"/>
        <w:widowControl w:val="0"/>
        <w:numPr>
          <w:ilvl w:val="0"/>
          <w:numId w:val="43"/>
        </w:numPr>
        <w:shd w:val="clear" w:color="auto" w:fill="FFFFFF"/>
        <w:spacing w:line="276" w:lineRule="auto"/>
        <w:ind w:left="1276"/>
        <w:jc w:val="both"/>
        <w:rPr>
          <w:sz w:val="22"/>
          <w:szCs w:val="22"/>
        </w:rPr>
      </w:pPr>
      <w:r w:rsidRPr="00C72280">
        <w:rPr>
          <w:sz w:val="22"/>
          <w:szCs w:val="22"/>
        </w:rPr>
        <w:t xml:space="preserve">felületkárosodás következik be. </w:t>
      </w:r>
    </w:p>
    <w:p w14:paraId="67C87E4A" w14:textId="77777777" w:rsidR="00C11B81" w:rsidRPr="00C72280" w:rsidRDefault="00C11B81" w:rsidP="004F0C9A">
      <w:pPr>
        <w:widowControl w:val="0"/>
        <w:shd w:val="clear" w:color="auto" w:fill="FFFFFF"/>
        <w:spacing w:line="276" w:lineRule="auto"/>
        <w:ind w:left="851"/>
        <w:jc w:val="both"/>
        <w:rPr>
          <w:sz w:val="22"/>
          <w:szCs w:val="22"/>
        </w:rPr>
      </w:pPr>
    </w:p>
    <w:p w14:paraId="11A1C376"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 xml:space="preserve">A kockázat kiküszöbölésére ugyanaz a tevékenység és résztevékenységek szükségesek, és ez az értékelés szempontjából egy tétel, függetlenül attól, hogy mennyi tevékenység/résztevékenység szükséges ennek elkerülésére, vagy mennyi csaptelep/egyéb, ebben a kategóriában veszélyeztetett szerelvény van a területen. </w:t>
      </w:r>
    </w:p>
    <w:p w14:paraId="05D452E6" w14:textId="77777777" w:rsidR="00C11B81" w:rsidRPr="00C72280" w:rsidRDefault="00C11B81" w:rsidP="004F0C9A">
      <w:pPr>
        <w:widowControl w:val="0"/>
        <w:shd w:val="clear" w:color="auto" w:fill="FFFFFF"/>
        <w:spacing w:line="276" w:lineRule="auto"/>
        <w:ind w:left="851"/>
        <w:jc w:val="both"/>
        <w:rPr>
          <w:sz w:val="22"/>
          <w:szCs w:val="22"/>
        </w:rPr>
      </w:pPr>
    </w:p>
    <w:p w14:paraId="3D7CEA8A" w14:textId="77777777" w:rsidR="00C11B81" w:rsidRPr="00C72280" w:rsidRDefault="00C11B81" w:rsidP="004F0C9A">
      <w:pPr>
        <w:widowControl w:val="0"/>
        <w:shd w:val="clear" w:color="auto" w:fill="FFFFFF"/>
        <w:spacing w:line="276" w:lineRule="auto"/>
        <w:ind w:left="851"/>
        <w:jc w:val="both"/>
        <w:rPr>
          <w:b/>
          <w:i/>
          <w:sz w:val="22"/>
          <w:szCs w:val="22"/>
        </w:rPr>
      </w:pPr>
      <w:r w:rsidRPr="00C72280">
        <w:rPr>
          <w:b/>
          <w:i/>
          <w:sz w:val="22"/>
          <w:szCs w:val="22"/>
        </w:rPr>
        <w:t xml:space="preserve">Résztevékenység </w:t>
      </w:r>
    </w:p>
    <w:p w14:paraId="7C3E97AE" w14:textId="77777777" w:rsidR="00C11B81" w:rsidRPr="00C72280" w:rsidRDefault="00C11B81" w:rsidP="004F0C9A">
      <w:pPr>
        <w:widowControl w:val="0"/>
        <w:shd w:val="clear" w:color="auto" w:fill="FFFFFF"/>
        <w:spacing w:line="276" w:lineRule="auto"/>
        <w:ind w:left="851"/>
        <w:jc w:val="both"/>
        <w:rPr>
          <w:b/>
          <w:sz w:val="22"/>
          <w:szCs w:val="22"/>
        </w:rPr>
      </w:pPr>
    </w:p>
    <w:p w14:paraId="084DEF77" w14:textId="77777777" w:rsidR="00C11B81" w:rsidRPr="00C72280" w:rsidRDefault="00C11B81" w:rsidP="004F0C9A">
      <w:pPr>
        <w:widowControl w:val="0"/>
        <w:shd w:val="clear" w:color="auto" w:fill="FFFFFF"/>
        <w:spacing w:line="276" w:lineRule="auto"/>
        <w:ind w:left="851"/>
        <w:jc w:val="both"/>
        <w:rPr>
          <w:sz w:val="22"/>
          <w:szCs w:val="22"/>
        </w:rPr>
      </w:pPr>
      <w:r w:rsidRPr="00C72280">
        <w:rPr>
          <w:sz w:val="22"/>
          <w:szCs w:val="22"/>
        </w:rPr>
        <w:t xml:space="preserve">Egy adott tevékenység eleme, amiket önmagukban is definiálunk. </w:t>
      </w:r>
    </w:p>
    <w:p w14:paraId="30E86872" w14:textId="77777777" w:rsidR="00C11B81" w:rsidRPr="00C72280" w:rsidRDefault="00C11B81" w:rsidP="004F0C9A">
      <w:pPr>
        <w:widowControl w:val="0"/>
        <w:shd w:val="clear" w:color="auto" w:fill="FFFFFF"/>
        <w:spacing w:line="276" w:lineRule="auto"/>
        <w:ind w:left="851"/>
        <w:jc w:val="both"/>
        <w:rPr>
          <w:b/>
          <w:sz w:val="22"/>
          <w:szCs w:val="22"/>
        </w:rPr>
      </w:pPr>
    </w:p>
    <w:p w14:paraId="5EFBAA70" w14:textId="77777777" w:rsidR="00C11B81" w:rsidRPr="00C72280" w:rsidRDefault="00C11B81" w:rsidP="004F0C9A">
      <w:pPr>
        <w:widowControl w:val="0"/>
        <w:shd w:val="clear" w:color="auto" w:fill="FFFFFF"/>
        <w:spacing w:line="276" w:lineRule="auto"/>
        <w:ind w:left="851"/>
        <w:jc w:val="both"/>
        <w:rPr>
          <w:b/>
          <w:i/>
          <w:sz w:val="22"/>
          <w:szCs w:val="22"/>
        </w:rPr>
      </w:pPr>
      <w:r w:rsidRPr="00C72280">
        <w:rPr>
          <w:b/>
          <w:i/>
          <w:sz w:val="22"/>
          <w:szCs w:val="22"/>
        </w:rPr>
        <w:t xml:space="preserve">Közvetlenül szükséges tevékenység </w:t>
      </w:r>
    </w:p>
    <w:p w14:paraId="77C68066" w14:textId="77777777" w:rsidR="00C11B81" w:rsidRPr="00C72280" w:rsidRDefault="00C11B81" w:rsidP="004F0C9A">
      <w:pPr>
        <w:widowControl w:val="0"/>
        <w:shd w:val="clear" w:color="auto" w:fill="FFFFFF"/>
        <w:spacing w:line="276" w:lineRule="auto"/>
        <w:ind w:left="851"/>
        <w:jc w:val="both"/>
        <w:rPr>
          <w:b/>
          <w:sz w:val="22"/>
          <w:szCs w:val="22"/>
        </w:rPr>
      </w:pPr>
    </w:p>
    <w:p w14:paraId="1538B09C" w14:textId="77777777" w:rsidR="00C11B81" w:rsidRPr="00C72280" w:rsidRDefault="00C11B81" w:rsidP="004F0C9A">
      <w:pPr>
        <w:widowControl w:val="0"/>
        <w:tabs>
          <w:tab w:val="center" w:pos="8010"/>
        </w:tabs>
        <w:ind w:left="851"/>
        <w:jc w:val="both"/>
        <w:rPr>
          <w:b/>
          <w:bCs/>
          <w:kern w:val="1"/>
        </w:rPr>
      </w:pPr>
      <w:r w:rsidRPr="00C72280">
        <w:rPr>
          <w:sz w:val="22"/>
          <w:szCs w:val="22"/>
        </w:rPr>
        <w:t>Egy adott kockázat kiküszöbölése több tevékenységen keresztül történik, ezek egymáshoz kapcsolódhatnak, és ezek között mindig van egy közvetlenül szükséges tevékenység. Pl. a tisztítószer kiválasztása, előkészítése és felhasználása, ezek a megelőzési tervben egy tételt jelentenek, de ezek közül a tisztítószer kiválasztás és hígítás közvetlenül szükséges tevékenység.</w:t>
      </w:r>
    </w:p>
    <w:p w14:paraId="779A6F51" w14:textId="77777777" w:rsidR="00EB44D6" w:rsidRPr="00C72280" w:rsidRDefault="00EB44D6" w:rsidP="004F0C9A">
      <w:pPr>
        <w:widowControl w:val="0"/>
        <w:tabs>
          <w:tab w:val="center" w:pos="8010"/>
        </w:tabs>
        <w:ind w:left="851"/>
        <w:jc w:val="both"/>
        <w:rPr>
          <w:bCs/>
          <w:color w:val="000000"/>
          <w:kern w:val="1"/>
        </w:rPr>
      </w:pPr>
    </w:p>
    <w:p w14:paraId="7AAD5D00" w14:textId="6E305130" w:rsidR="00EB44D6" w:rsidRPr="00C72280" w:rsidRDefault="00EB44D6" w:rsidP="004F0C9A">
      <w:pPr>
        <w:widowControl w:val="0"/>
        <w:tabs>
          <w:tab w:val="center" w:pos="8010"/>
        </w:tabs>
        <w:ind w:left="851"/>
        <w:jc w:val="both"/>
        <w:rPr>
          <w:bCs/>
          <w:color w:val="000000"/>
          <w:kern w:val="1"/>
        </w:rPr>
      </w:pPr>
      <w:r w:rsidRPr="00C72280">
        <w:rPr>
          <w:bCs/>
          <w:color w:val="000000"/>
          <w:kern w:val="1"/>
        </w:rPr>
        <w:t xml:space="preserve">Az ajánlattétel során a megelőzési tervben maximum </w:t>
      </w:r>
      <w:r w:rsidR="00363064">
        <w:rPr>
          <w:bCs/>
          <w:color w:val="000000"/>
          <w:kern w:val="1"/>
        </w:rPr>
        <w:t>150</w:t>
      </w:r>
      <w:r w:rsidR="00363064" w:rsidRPr="00C72280">
        <w:rPr>
          <w:bCs/>
          <w:color w:val="000000"/>
          <w:kern w:val="1"/>
        </w:rPr>
        <w:t xml:space="preserve"> </w:t>
      </w:r>
      <w:r w:rsidRPr="00C72280">
        <w:rPr>
          <w:bCs/>
          <w:color w:val="000000"/>
          <w:kern w:val="1"/>
        </w:rPr>
        <w:t xml:space="preserve">sort, azaz maximum </w:t>
      </w:r>
      <w:r w:rsidR="00363064">
        <w:rPr>
          <w:bCs/>
          <w:color w:val="000000"/>
          <w:kern w:val="1"/>
        </w:rPr>
        <w:t>150</w:t>
      </w:r>
      <w:r w:rsidR="00363064" w:rsidRPr="00C72280">
        <w:rPr>
          <w:bCs/>
          <w:color w:val="000000"/>
          <w:kern w:val="1"/>
        </w:rPr>
        <w:t xml:space="preserve"> </w:t>
      </w:r>
      <w:r w:rsidRPr="00C72280">
        <w:rPr>
          <w:bCs/>
          <w:color w:val="000000"/>
          <w:kern w:val="1"/>
        </w:rPr>
        <w:t xml:space="preserve">db megelőzési tevékenységet és járulékos kozckázatot kérünk feltüntetni a hozzá tartozó megoldási javaslatokkal. A </w:t>
      </w:r>
      <w:r w:rsidR="00363064">
        <w:rPr>
          <w:bCs/>
          <w:color w:val="000000"/>
          <w:kern w:val="1"/>
        </w:rPr>
        <w:t>150</w:t>
      </w:r>
      <w:r w:rsidRPr="00C72280">
        <w:rPr>
          <w:bCs/>
          <w:color w:val="000000"/>
          <w:kern w:val="1"/>
        </w:rPr>
        <w:t>-n</w:t>
      </w:r>
      <w:r w:rsidR="00363064">
        <w:rPr>
          <w:bCs/>
          <w:color w:val="000000"/>
          <w:kern w:val="1"/>
        </w:rPr>
        <w:t>é</w:t>
      </w:r>
      <w:r w:rsidRPr="00C72280">
        <w:rPr>
          <w:bCs/>
          <w:color w:val="000000"/>
          <w:kern w:val="1"/>
        </w:rPr>
        <w:t xml:space="preserve">l több sor bemutatása az értékelés során nem jelent többletpontot.  </w:t>
      </w:r>
    </w:p>
    <w:p w14:paraId="67D5BC76" w14:textId="4EA79CEA" w:rsidR="00EB44D6" w:rsidRPr="00C72280" w:rsidRDefault="00EB44D6" w:rsidP="008B41C6">
      <w:pPr>
        <w:widowControl w:val="0"/>
        <w:tabs>
          <w:tab w:val="center" w:pos="8010"/>
        </w:tabs>
        <w:ind w:left="851"/>
        <w:jc w:val="both"/>
      </w:pPr>
      <w:r w:rsidRPr="00C72280">
        <w:t xml:space="preserve">Amennyiben ajánlattevő </w:t>
      </w:r>
      <w:r w:rsidR="00363064">
        <w:t>150</w:t>
      </w:r>
      <w:r w:rsidR="00363064" w:rsidRPr="00C72280">
        <w:t xml:space="preserve"> </w:t>
      </w:r>
      <w:r w:rsidRPr="00C72280">
        <w:t xml:space="preserve">vagy a feletti sort tüntet fel ezen értékelési részszempont vonatkozásában, úgy ezen értékelési részszempontra a Kbt. </w:t>
      </w:r>
      <w:r w:rsidR="00F7319F" w:rsidRPr="00C72280">
        <w:t>7</w:t>
      </w:r>
      <w:r w:rsidR="00F7319F">
        <w:t>7</w:t>
      </w:r>
      <w:r w:rsidRPr="00C72280">
        <w:t>. § (</w:t>
      </w:r>
      <w:r w:rsidR="00F7319F">
        <w:t>1</w:t>
      </w:r>
      <w:r w:rsidRPr="00C72280">
        <w:t>) bekezdése értelmében a maximális pontot (10) kapja.</w:t>
      </w:r>
    </w:p>
    <w:p w14:paraId="0DABF7A0" w14:textId="77777777" w:rsidR="00EB44D6" w:rsidRPr="00C72280" w:rsidRDefault="00EB44D6" w:rsidP="000911E0">
      <w:pPr>
        <w:widowControl w:val="0"/>
        <w:tabs>
          <w:tab w:val="center" w:pos="8010"/>
        </w:tabs>
        <w:ind w:left="851"/>
        <w:jc w:val="both"/>
        <w:rPr>
          <w:bCs/>
          <w:color w:val="000000"/>
          <w:kern w:val="1"/>
        </w:rPr>
      </w:pPr>
    </w:p>
    <w:p w14:paraId="1947792A" w14:textId="77777777" w:rsidR="00EB44D6" w:rsidRPr="00C72280" w:rsidRDefault="00EB44D6">
      <w:pPr>
        <w:widowControl w:val="0"/>
        <w:tabs>
          <w:tab w:val="center" w:pos="8010"/>
        </w:tabs>
        <w:ind w:left="851"/>
        <w:jc w:val="both"/>
        <w:rPr>
          <w:bCs/>
          <w:color w:val="000000"/>
          <w:kern w:val="1"/>
        </w:rPr>
      </w:pPr>
      <w:r w:rsidRPr="00C72280">
        <w:rPr>
          <w:bCs/>
          <w:color w:val="000000"/>
          <w:kern w:val="1"/>
        </w:rPr>
        <w:t xml:space="preserve">A belső megelőzési terv elbírálására, annak eldöntésére, hogy ajánlattevő valóban hány kockázatot és megoldást határozott meg ajánlatkérő független szakértőt kér föl. </w:t>
      </w:r>
    </w:p>
    <w:p w14:paraId="15CBAFA9" w14:textId="77777777" w:rsidR="008C7CA4" w:rsidRPr="00C72280" w:rsidRDefault="008C7CA4">
      <w:pPr>
        <w:widowControl w:val="0"/>
        <w:tabs>
          <w:tab w:val="center" w:pos="8010"/>
        </w:tabs>
        <w:ind w:left="851"/>
        <w:jc w:val="both"/>
        <w:rPr>
          <w:bCs/>
          <w:color w:val="000000"/>
          <w:kern w:val="1"/>
        </w:rPr>
      </w:pPr>
    </w:p>
    <w:p w14:paraId="26CEC9A0" w14:textId="77777777" w:rsidR="00EB44D6" w:rsidRPr="00C72280" w:rsidRDefault="00EB44D6">
      <w:pPr>
        <w:widowControl w:val="0"/>
        <w:spacing w:before="120"/>
        <w:ind w:left="851"/>
        <w:jc w:val="both"/>
        <w:outlineLvl w:val="0"/>
      </w:pPr>
      <w:r w:rsidRPr="00C72280">
        <w:t>Az értékelés módszere ezen részszempont tekintetében egyenes arányosítás, melynek értelmében ajánlatkérő legmagasabb megajánlást tevő ajánlattevő részére adja a legmagasabb, maximális pontszámot, a többi érvényes ajánlat pontszáma a legkedvezőbb ajánlathoz viszonyított arányban csökken.</w:t>
      </w:r>
    </w:p>
    <w:p w14:paraId="6619D36B" w14:textId="77777777" w:rsidR="00EB44D6" w:rsidRPr="00C72280" w:rsidRDefault="00EB44D6">
      <w:pPr>
        <w:widowControl w:val="0"/>
        <w:spacing w:before="120"/>
        <w:ind w:left="810"/>
        <w:jc w:val="both"/>
        <w:outlineLvl w:val="0"/>
      </w:pPr>
    </w:p>
    <w:p w14:paraId="07D096FA" w14:textId="77777777" w:rsidR="00EB44D6" w:rsidRPr="00C72280" w:rsidRDefault="00EB44D6">
      <w:pPr>
        <w:widowControl w:val="0"/>
        <w:spacing w:before="120"/>
        <w:ind w:left="810"/>
        <w:jc w:val="both"/>
        <w:outlineLvl w:val="0"/>
      </w:pPr>
      <w:r w:rsidRPr="00C72280">
        <w:t>Az egyenes arányosítás a következő képlet alapján kerül alkalmazásra:</w:t>
      </w:r>
    </w:p>
    <w:p w14:paraId="683CA5E5" w14:textId="77777777" w:rsidR="00EB44D6" w:rsidRPr="00C72280" w:rsidRDefault="00EB44D6">
      <w:pPr>
        <w:widowControl w:val="0"/>
        <w:spacing w:before="120"/>
        <w:ind w:left="810"/>
        <w:jc w:val="both"/>
        <w:outlineLvl w:val="0"/>
      </w:pPr>
      <w:r w:rsidRPr="00C72280">
        <w:t>P tételn = (Ln/ Lnlegjobb) X (Pmax- Pmin) + Pmin</w:t>
      </w:r>
    </w:p>
    <w:p w14:paraId="79B5416B" w14:textId="77777777" w:rsidR="00EB44D6" w:rsidRPr="00C72280" w:rsidRDefault="00EB44D6">
      <w:pPr>
        <w:widowControl w:val="0"/>
        <w:spacing w:before="120"/>
        <w:ind w:left="810"/>
        <w:jc w:val="both"/>
        <w:outlineLvl w:val="0"/>
      </w:pPr>
      <w:r w:rsidRPr="00C72280">
        <w:t>ahol</w:t>
      </w:r>
    </w:p>
    <w:p w14:paraId="399B900C" w14:textId="77777777" w:rsidR="00EB44D6" w:rsidRPr="00C72280" w:rsidRDefault="00EB44D6">
      <w:pPr>
        <w:widowControl w:val="0"/>
        <w:spacing w:before="120"/>
        <w:ind w:left="810"/>
        <w:jc w:val="both"/>
        <w:outlineLvl w:val="0"/>
      </w:pPr>
      <w:r w:rsidRPr="00C72280">
        <w:t>P tételn = a meghatározandó pontérték</w:t>
      </w:r>
    </w:p>
    <w:p w14:paraId="1FF1DEAC" w14:textId="77777777" w:rsidR="00EB44D6" w:rsidRPr="00C72280" w:rsidRDefault="00EB44D6">
      <w:pPr>
        <w:widowControl w:val="0"/>
        <w:spacing w:before="120"/>
        <w:ind w:left="810"/>
        <w:jc w:val="both"/>
        <w:outlineLvl w:val="0"/>
      </w:pPr>
      <w:r w:rsidRPr="00C72280">
        <w:t>Lnlegjobb = az adott tételre adott legjobb ajánlat értéke</w:t>
      </w:r>
    </w:p>
    <w:p w14:paraId="1CF83CCF" w14:textId="77777777" w:rsidR="00EB44D6" w:rsidRPr="00C72280" w:rsidRDefault="00EB44D6">
      <w:pPr>
        <w:widowControl w:val="0"/>
        <w:spacing w:before="120"/>
        <w:ind w:left="810"/>
        <w:jc w:val="both"/>
        <w:outlineLvl w:val="0"/>
      </w:pPr>
      <w:r w:rsidRPr="00C72280">
        <w:t>Ln = az adott résztvevő által az adott tételre tett ajánlat értéke</w:t>
      </w:r>
    </w:p>
    <w:p w14:paraId="7A41A03F" w14:textId="77777777" w:rsidR="00EB44D6" w:rsidRPr="00C72280" w:rsidRDefault="00EB44D6">
      <w:pPr>
        <w:widowControl w:val="0"/>
        <w:spacing w:before="120"/>
        <w:ind w:left="810"/>
        <w:jc w:val="both"/>
        <w:outlineLvl w:val="0"/>
      </w:pPr>
      <w:r w:rsidRPr="00C72280">
        <w:t>Pmax = a pontok felső határa</w:t>
      </w:r>
    </w:p>
    <w:p w14:paraId="2CD57950" w14:textId="71905D0E" w:rsidR="00C72280" w:rsidRPr="00C72280" w:rsidRDefault="00EB44D6">
      <w:pPr>
        <w:widowControl w:val="0"/>
        <w:spacing w:before="120"/>
        <w:ind w:left="810"/>
        <w:jc w:val="both"/>
        <w:outlineLvl w:val="0"/>
      </w:pPr>
      <w:r w:rsidRPr="00C72280">
        <w:t>Pmin = a pontok alsó határa</w:t>
      </w:r>
    </w:p>
    <w:p w14:paraId="76E68A3C" w14:textId="77777777" w:rsidR="00EB44D6" w:rsidRDefault="00EB44D6">
      <w:pPr>
        <w:widowControl w:val="0"/>
        <w:spacing w:before="120"/>
        <w:ind w:left="810"/>
        <w:jc w:val="both"/>
        <w:outlineLvl w:val="0"/>
      </w:pPr>
    </w:p>
    <w:p w14:paraId="746FB69E" w14:textId="77777777" w:rsidR="003151FD" w:rsidRPr="003151FD" w:rsidRDefault="003151FD" w:rsidP="003151FD">
      <w:pPr>
        <w:widowControl w:val="0"/>
        <w:spacing w:before="120"/>
        <w:ind w:left="810"/>
        <w:jc w:val="both"/>
        <w:outlineLvl w:val="0"/>
        <w:rPr>
          <w:lang w:val="en-GB"/>
        </w:rPr>
      </w:pPr>
      <w:r w:rsidRPr="003151FD">
        <w:rPr>
          <w:lang w:val="en-GB"/>
        </w:rPr>
        <w:t xml:space="preserve">Az 1. rész esetében </w:t>
      </w:r>
      <w:r w:rsidRPr="00890AA3">
        <w:rPr>
          <w:b/>
          <w:lang w:val="en-GB"/>
        </w:rPr>
        <w:t>a 3. értékelési részszempont</w:t>
      </w:r>
      <w:r w:rsidRPr="003151FD">
        <w:rPr>
          <w:lang w:val="en-GB"/>
        </w:rPr>
        <w:t xml:space="preserve"> (opciós tétel) vonatkozásában:</w:t>
      </w:r>
    </w:p>
    <w:p w14:paraId="7CBDB711" w14:textId="77777777" w:rsidR="003151FD" w:rsidRPr="003151FD" w:rsidRDefault="003151FD" w:rsidP="003151FD">
      <w:pPr>
        <w:widowControl w:val="0"/>
        <w:spacing w:before="120"/>
        <w:ind w:left="810"/>
        <w:jc w:val="both"/>
        <w:outlineLvl w:val="0"/>
        <w:rPr>
          <w:lang w:val="en-GB"/>
        </w:rPr>
      </w:pPr>
      <w:r w:rsidRPr="003151FD">
        <w:rPr>
          <w:lang w:val="en-GB"/>
        </w:rPr>
        <w:t>Ezen részszempont vonatkozásában csak pozitív egész szám ajánlható.</w:t>
      </w:r>
    </w:p>
    <w:p w14:paraId="15250821" w14:textId="77777777" w:rsidR="003151FD" w:rsidRPr="003151FD" w:rsidRDefault="003151FD" w:rsidP="003151FD">
      <w:pPr>
        <w:widowControl w:val="0"/>
        <w:spacing w:before="120"/>
        <w:ind w:left="810"/>
        <w:jc w:val="both"/>
        <w:outlineLvl w:val="0"/>
        <w:rPr>
          <w:lang w:val="en-GB"/>
        </w:rPr>
      </w:pPr>
      <w:r w:rsidRPr="003151FD">
        <w:rPr>
          <w:lang w:val="en-GB"/>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48B5A4B1" w14:textId="77777777" w:rsidR="003151FD" w:rsidRPr="003151FD" w:rsidRDefault="003151FD" w:rsidP="003151FD">
      <w:pPr>
        <w:widowControl w:val="0"/>
        <w:spacing w:before="120"/>
        <w:ind w:left="810"/>
        <w:jc w:val="both"/>
        <w:outlineLvl w:val="0"/>
        <w:rPr>
          <w:lang w:val="en-GB"/>
        </w:rPr>
      </w:pPr>
    </w:p>
    <w:p w14:paraId="7B7BF7CF" w14:textId="77777777" w:rsidR="003151FD" w:rsidRPr="003151FD" w:rsidRDefault="003151FD" w:rsidP="003151FD">
      <w:pPr>
        <w:widowControl w:val="0"/>
        <w:spacing w:before="120"/>
        <w:ind w:left="810"/>
        <w:jc w:val="both"/>
        <w:outlineLvl w:val="0"/>
        <w:rPr>
          <w:lang w:val="en-GB"/>
        </w:rPr>
      </w:pPr>
      <w:r w:rsidRPr="003151FD">
        <w:rPr>
          <w:lang w:val="en-GB"/>
        </w:rPr>
        <w:t>A fordított arányosítás a következő képlet alapján kerül alkalmazásra:</w:t>
      </w:r>
    </w:p>
    <w:p w14:paraId="5DDEB469" w14:textId="77777777" w:rsidR="003151FD" w:rsidRPr="003151FD" w:rsidRDefault="003151FD" w:rsidP="003151FD">
      <w:pPr>
        <w:widowControl w:val="0"/>
        <w:spacing w:before="120"/>
        <w:ind w:left="810"/>
        <w:jc w:val="both"/>
        <w:outlineLvl w:val="0"/>
        <w:rPr>
          <w:lang w:val="en-GB"/>
        </w:rPr>
      </w:pPr>
    </w:p>
    <w:p w14:paraId="43BC15DB" w14:textId="77777777" w:rsidR="003151FD" w:rsidRPr="003151FD" w:rsidRDefault="003151FD" w:rsidP="003151FD">
      <w:pPr>
        <w:widowControl w:val="0"/>
        <w:spacing w:before="120"/>
        <w:ind w:left="810"/>
        <w:jc w:val="both"/>
        <w:outlineLvl w:val="0"/>
        <w:rPr>
          <w:lang w:val="en-GB"/>
        </w:rPr>
      </w:pPr>
      <w:r w:rsidRPr="003151FD">
        <w:rPr>
          <w:lang w:val="en-GB"/>
        </w:rPr>
        <w:t>P tételn = (Lnlegjobb/ Ln)X (Pmax- Pmin) + Pmin</w:t>
      </w:r>
    </w:p>
    <w:p w14:paraId="219F5A1D" w14:textId="77777777" w:rsidR="003151FD" w:rsidRPr="003151FD" w:rsidRDefault="003151FD" w:rsidP="003151FD">
      <w:pPr>
        <w:widowControl w:val="0"/>
        <w:spacing w:before="120"/>
        <w:ind w:left="810"/>
        <w:jc w:val="both"/>
        <w:outlineLvl w:val="0"/>
        <w:rPr>
          <w:lang w:val="en-GB"/>
        </w:rPr>
      </w:pPr>
      <w:r w:rsidRPr="003151FD">
        <w:rPr>
          <w:lang w:val="en-GB"/>
        </w:rPr>
        <w:t>ahol</w:t>
      </w:r>
    </w:p>
    <w:p w14:paraId="7950BF0F" w14:textId="77777777" w:rsidR="003151FD" w:rsidRPr="003151FD" w:rsidRDefault="003151FD" w:rsidP="003151FD">
      <w:pPr>
        <w:widowControl w:val="0"/>
        <w:spacing w:before="120"/>
        <w:ind w:left="810"/>
        <w:jc w:val="both"/>
        <w:outlineLvl w:val="0"/>
        <w:rPr>
          <w:lang w:val="en-GB"/>
        </w:rPr>
      </w:pPr>
      <w:r w:rsidRPr="003151FD">
        <w:rPr>
          <w:lang w:val="en-GB"/>
        </w:rPr>
        <w:t>P tételn = a meghatározandó pontérték</w:t>
      </w:r>
    </w:p>
    <w:p w14:paraId="29BE88F4" w14:textId="77777777" w:rsidR="003151FD" w:rsidRPr="003151FD" w:rsidRDefault="003151FD" w:rsidP="003151FD">
      <w:pPr>
        <w:widowControl w:val="0"/>
        <w:spacing w:before="120"/>
        <w:ind w:left="810"/>
        <w:jc w:val="both"/>
        <w:outlineLvl w:val="0"/>
        <w:rPr>
          <w:lang w:val="en-GB"/>
        </w:rPr>
      </w:pPr>
      <w:r w:rsidRPr="003151FD">
        <w:rPr>
          <w:lang w:val="en-GB"/>
        </w:rPr>
        <w:t>Lnlegjobb = az adott tételre adott legjobb ajánlat értéke</w:t>
      </w:r>
    </w:p>
    <w:p w14:paraId="0D98BEB4" w14:textId="77777777" w:rsidR="003151FD" w:rsidRPr="003151FD" w:rsidRDefault="003151FD" w:rsidP="003151FD">
      <w:pPr>
        <w:widowControl w:val="0"/>
        <w:spacing w:before="120"/>
        <w:ind w:left="810"/>
        <w:jc w:val="both"/>
        <w:outlineLvl w:val="0"/>
        <w:rPr>
          <w:lang w:val="en-GB"/>
        </w:rPr>
      </w:pPr>
      <w:r w:rsidRPr="003151FD">
        <w:rPr>
          <w:lang w:val="en-GB"/>
        </w:rPr>
        <w:t>Ln = az adott résztvevő által az adott tételre tett ajánlat értéke</w:t>
      </w:r>
    </w:p>
    <w:p w14:paraId="37D8AC80" w14:textId="77777777" w:rsidR="003151FD" w:rsidRPr="003151FD" w:rsidRDefault="003151FD" w:rsidP="003151FD">
      <w:pPr>
        <w:widowControl w:val="0"/>
        <w:spacing w:before="120"/>
        <w:ind w:left="810"/>
        <w:jc w:val="both"/>
        <w:outlineLvl w:val="0"/>
        <w:rPr>
          <w:lang w:val="en-GB"/>
        </w:rPr>
      </w:pPr>
      <w:r w:rsidRPr="003151FD">
        <w:rPr>
          <w:lang w:val="en-GB"/>
        </w:rPr>
        <w:lastRenderedPageBreak/>
        <w:t>Pmax = a pontok felső határa</w:t>
      </w:r>
    </w:p>
    <w:p w14:paraId="3CACFC40" w14:textId="2AE345E6" w:rsidR="003151FD" w:rsidRPr="003151FD" w:rsidRDefault="003151FD">
      <w:pPr>
        <w:widowControl w:val="0"/>
        <w:spacing w:before="120"/>
        <w:ind w:left="810"/>
        <w:jc w:val="both"/>
        <w:outlineLvl w:val="0"/>
        <w:rPr>
          <w:lang w:val="en-GB"/>
        </w:rPr>
      </w:pPr>
      <w:r w:rsidRPr="003151FD">
        <w:rPr>
          <w:lang w:val="en-GB"/>
        </w:rPr>
        <w:t>Pmin = a pontok alsó határa</w:t>
      </w:r>
    </w:p>
    <w:p w14:paraId="0552294B" w14:textId="0F3BAE3A" w:rsidR="00EB44D6" w:rsidRPr="00C72280" w:rsidRDefault="003151FD">
      <w:pPr>
        <w:widowControl w:val="0"/>
        <w:spacing w:before="120"/>
        <w:ind w:left="810"/>
        <w:jc w:val="both"/>
        <w:outlineLvl w:val="0"/>
      </w:pPr>
      <w:r w:rsidRPr="003151FD">
        <w:rPr>
          <w:lang w:val="en-GB"/>
        </w:rPr>
        <w:t xml:space="preserve">Az 1. és 2. részben a </w:t>
      </w:r>
      <w:r w:rsidR="00EB44D6" w:rsidRPr="00C72280">
        <w:t xml:space="preserve">bírálat során adható pontszám valamennyi részszempont esetében 1-10 pont. </w:t>
      </w:r>
    </w:p>
    <w:p w14:paraId="3C06E1B6" w14:textId="77777777" w:rsidR="00EB44D6" w:rsidRPr="00C72280" w:rsidRDefault="00EB44D6">
      <w:pPr>
        <w:widowControl w:val="0"/>
        <w:spacing w:before="120"/>
        <w:ind w:left="810"/>
        <w:jc w:val="both"/>
        <w:outlineLvl w:val="0"/>
      </w:pPr>
      <w:r w:rsidRPr="00C72280">
        <w:t>Ajánlatkérő számára legkedvezőbb ajánlati elem 10 pontot kap. Mindegyik részszempont esetében Ajánlatkérő két tizedes jegy pontosságig számol, majd az így kapott számot beszorozza a súlyszámmal.</w:t>
      </w:r>
    </w:p>
    <w:p w14:paraId="01051EA3" w14:textId="6D6419C2" w:rsidR="00EB44D6" w:rsidRDefault="00EB44D6">
      <w:pPr>
        <w:widowControl w:val="0"/>
        <w:spacing w:before="120"/>
        <w:ind w:left="810"/>
        <w:jc w:val="both"/>
        <w:outlineLvl w:val="0"/>
      </w:pPr>
      <w:r w:rsidRPr="00C72280">
        <w:t xml:space="preserve">Ezek az értékek összeadódnak, az összeg adja az ajánlattevő összpontszámát.. Azonos végső pontszámok esetén ajánlatkérő a Kbt. </w:t>
      </w:r>
      <w:r w:rsidR="00F7319F">
        <w:t>77</w:t>
      </w:r>
      <w:r w:rsidRPr="00C72280">
        <w:t xml:space="preserve">. § </w:t>
      </w:r>
      <w:r w:rsidR="00F7319F">
        <w:t>(5</w:t>
      </w:r>
      <w:r w:rsidRPr="00C72280">
        <w:t>) bekezdés</w:t>
      </w:r>
      <w:r w:rsidR="00F7319F">
        <w:t xml:space="preserve">ét </w:t>
      </w:r>
      <w:r w:rsidRPr="00C72280">
        <w:t>alkalmazza.</w:t>
      </w:r>
    </w:p>
    <w:p w14:paraId="15DEBAE2" w14:textId="77777777" w:rsidR="00C72280" w:rsidRPr="00C72280" w:rsidRDefault="00C72280">
      <w:pPr>
        <w:widowControl w:val="0"/>
        <w:spacing w:before="120"/>
        <w:ind w:left="810"/>
        <w:jc w:val="both"/>
        <w:outlineLvl w:val="0"/>
      </w:pPr>
    </w:p>
    <w:p w14:paraId="3C7510BB" w14:textId="77777777" w:rsidR="00EB44D6" w:rsidRPr="00C72280" w:rsidRDefault="00EB44D6">
      <w:pPr>
        <w:widowControl w:val="0"/>
        <w:ind w:left="851" w:right="142"/>
        <w:jc w:val="both"/>
      </w:pPr>
      <w:r w:rsidRPr="00C72280">
        <w:t xml:space="preserve">Amennyiben valamennyi ajánlat azonos megajánlást tartalmaz, minden ajánlat azonosan a maximális pontot kapja.    </w:t>
      </w:r>
    </w:p>
    <w:p w14:paraId="720FB4A4" w14:textId="77777777" w:rsidR="00EB44D6" w:rsidRPr="00B5070B" w:rsidRDefault="00EB44D6">
      <w:pPr>
        <w:widowControl w:val="0"/>
        <w:ind w:left="540"/>
        <w:jc w:val="both"/>
        <w:rPr>
          <w:highlight w:val="yellow"/>
        </w:rPr>
      </w:pPr>
    </w:p>
    <w:p w14:paraId="5F91F3A8" w14:textId="47E07580" w:rsidR="00EB44D6" w:rsidRPr="00B203AA" w:rsidRDefault="00EB44D6" w:rsidP="00854920">
      <w:pPr>
        <w:pStyle w:val="BodyText"/>
        <w:widowControl w:val="0"/>
        <w:numPr>
          <w:ilvl w:val="0"/>
          <w:numId w:val="41"/>
        </w:numPr>
        <w:spacing w:after="0"/>
        <w:ind w:left="1260" w:hanging="540"/>
        <w:jc w:val="both"/>
      </w:pPr>
      <w:r w:rsidRPr="00B203AA">
        <w:t xml:space="preserve">Az Ajánlatok vizsgálatának, értékelésének és összehasonlításának időszakában az Ajánlatkérő a Kbt. </w:t>
      </w:r>
      <w:r w:rsidR="007E153A">
        <w:t>71</w:t>
      </w:r>
      <w:r w:rsidRPr="00B203AA">
        <w:t xml:space="preserve">. § szerint köteles felvilágosítást kérni az ajánlattevőktől az ajánlatokban található, nem egyértelmű kijelentések, nyilatkozatok, igazolások tartalmának tisztázása érdekében. </w:t>
      </w:r>
    </w:p>
    <w:p w14:paraId="7D3D6C70" w14:textId="77777777" w:rsidR="00EB44D6" w:rsidRPr="00B5070B" w:rsidRDefault="00EB44D6">
      <w:pPr>
        <w:pStyle w:val="Stlus3"/>
        <w:widowControl w:val="0"/>
        <w:numPr>
          <w:ilvl w:val="0"/>
          <w:numId w:val="0"/>
        </w:numPr>
        <w:ind w:left="36"/>
        <w:jc w:val="both"/>
        <w:rPr>
          <w:highlight w:val="yellow"/>
        </w:rPr>
      </w:pPr>
    </w:p>
    <w:p w14:paraId="387600EB" w14:textId="26111139" w:rsidR="00EB44D6" w:rsidRPr="007E153A" w:rsidRDefault="00EB44D6">
      <w:pPr>
        <w:pStyle w:val="NormalWeb"/>
        <w:widowControl w:val="0"/>
        <w:spacing w:before="0" w:beforeAutospacing="0" w:after="0" w:afterAutospacing="0"/>
        <w:ind w:left="1260" w:right="150"/>
        <w:jc w:val="both"/>
      </w:pPr>
      <w:r w:rsidRPr="007E153A">
        <w:t xml:space="preserve">Az ajánlatkérő kizárólag a Kbt. </w:t>
      </w:r>
      <w:r w:rsidR="007E153A">
        <w:t>71</w:t>
      </w:r>
      <w:r w:rsidRPr="007E153A">
        <w:t>. § (1)-(2) bekezdésében foglaltak szerint és csak olyan felvilágosítást kérhet, amely az ajánlatok elbírálása érdekében szükséges, a felvilágosítás kérése nem irányulhat az ajánlattevőkkel történő tárgyalásra.</w:t>
      </w:r>
    </w:p>
    <w:p w14:paraId="220E1782" w14:textId="77777777" w:rsidR="00EB44D6" w:rsidRDefault="00EB44D6">
      <w:pPr>
        <w:pStyle w:val="NormalWeb"/>
        <w:widowControl w:val="0"/>
        <w:spacing w:before="0" w:beforeAutospacing="0" w:after="0" w:afterAutospacing="0"/>
        <w:ind w:left="72" w:right="150"/>
        <w:jc w:val="both"/>
        <w:rPr>
          <w:highlight w:val="yellow"/>
        </w:rPr>
      </w:pPr>
    </w:p>
    <w:p w14:paraId="343D1ACB" w14:textId="77777777" w:rsidR="00F7319F" w:rsidRPr="00B5070B" w:rsidRDefault="00F7319F">
      <w:pPr>
        <w:pStyle w:val="NormalWeb"/>
        <w:widowControl w:val="0"/>
        <w:spacing w:before="0" w:beforeAutospacing="0" w:after="0" w:afterAutospacing="0"/>
        <w:ind w:left="72" w:right="150"/>
        <w:jc w:val="both"/>
        <w:rPr>
          <w:highlight w:val="yellow"/>
        </w:rPr>
      </w:pPr>
    </w:p>
    <w:p w14:paraId="11A88B6E" w14:textId="77CE6D81" w:rsidR="00EB44D6" w:rsidRPr="007E153A" w:rsidRDefault="00EB44D6">
      <w:pPr>
        <w:pStyle w:val="NormalWeb"/>
        <w:widowControl w:val="0"/>
        <w:spacing w:before="0" w:beforeAutospacing="0" w:after="0" w:afterAutospacing="0"/>
        <w:ind w:left="624" w:right="150" w:firstLine="636"/>
        <w:jc w:val="both"/>
      </w:pPr>
      <w:r w:rsidRPr="007E153A">
        <w:t>A felvilágosítás megadása:</w:t>
      </w:r>
    </w:p>
    <w:p w14:paraId="09F9AD17" w14:textId="454BD7BD" w:rsidR="00EB44D6" w:rsidRPr="007E153A" w:rsidRDefault="00EB44D6" w:rsidP="004F0C9A">
      <w:pPr>
        <w:pStyle w:val="NormalWeb"/>
        <w:widowControl w:val="0"/>
        <w:spacing w:after="0"/>
        <w:ind w:left="1843" w:right="150"/>
        <w:jc w:val="both"/>
        <w:rPr>
          <w:lang w:val="en-US"/>
        </w:rPr>
      </w:pPr>
      <w:r w:rsidRPr="007E153A">
        <w:t xml:space="preserve">a) </w:t>
      </w:r>
      <w:r w:rsidR="007E153A">
        <w:t xml:space="preserve">nem járhat </w:t>
      </w:r>
      <w:r w:rsidR="007E153A" w:rsidRPr="007E153A">
        <w:rPr>
          <w:lang w:val="en-US"/>
        </w:rPr>
        <w:t>a</w:t>
      </w:r>
      <w:r w:rsidR="007E153A">
        <w:rPr>
          <w:lang w:val="en-US"/>
        </w:rPr>
        <w:t xml:space="preserve"> Kbt.</w:t>
      </w:r>
      <w:r w:rsidR="007E153A" w:rsidRPr="007E153A">
        <w:rPr>
          <w:lang w:val="en-US"/>
        </w:rPr>
        <w:t xml:space="preserve"> 2. § (1)-(3) és (5) bekezdésében foglalt alapelvek sérelmével és  </w:t>
      </w:r>
    </w:p>
    <w:p w14:paraId="4A7212B0" w14:textId="77777777" w:rsidR="00EB44D6" w:rsidRPr="007E153A" w:rsidRDefault="00EB44D6" w:rsidP="004F0C9A">
      <w:pPr>
        <w:pStyle w:val="NormalWeb"/>
        <w:widowControl w:val="0"/>
        <w:spacing w:before="0" w:beforeAutospacing="0" w:after="0" w:afterAutospacing="0"/>
        <w:ind w:left="1843" w:right="150"/>
        <w:jc w:val="both"/>
      </w:pPr>
      <w:r w:rsidRPr="007E153A">
        <w:t>vagy</w:t>
      </w:r>
    </w:p>
    <w:p w14:paraId="1543C0C8" w14:textId="27A0CBFF" w:rsidR="00EB44D6" w:rsidRPr="007E153A" w:rsidRDefault="00EB44D6" w:rsidP="004F0C9A">
      <w:pPr>
        <w:pStyle w:val="NormalWeb"/>
        <w:widowControl w:val="0"/>
        <w:spacing w:after="0"/>
        <w:ind w:left="1843" w:right="150"/>
        <w:jc w:val="both"/>
        <w:rPr>
          <w:lang w:val="en-US"/>
        </w:rPr>
      </w:pPr>
      <w:r w:rsidRPr="007E153A">
        <w:t xml:space="preserve">b) </w:t>
      </w:r>
      <w:r w:rsidR="007E153A" w:rsidRPr="007E153A">
        <w:rPr>
          <w:lang w:val="en-US"/>
        </w:rPr>
        <w:t>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 kialakuló sorrendet nem befolyásolja.  </w:t>
      </w:r>
    </w:p>
    <w:p w14:paraId="52298A7A" w14:textId="77777777" w:rsidR="004D5971" w:rsidRPr="004D5971" w:rsidRDefault="004D5971" w:rsidP="00854920">
      <w:pPr>
        <w:pStyle w:val="BodyText"/>
        <w:widowControl w:val="0"/>
        <w:numPr>
          <w:ilvl w:val="0"/>
          <w:numId w:val="41"/>
        </w:numPr>
        <w:spacing w:after="0"/>
        <w:ind w:left="1260" w:hanging="540"/>
        <w:jc w:val="both"/>
      </w:pPr>
      <w:r w:rsidRPr="004D5971">
        <w:t xml:space="preserve">Az ajánlatkérő a Kbt. </w:t>
      </w:r>
      <w:r w:rsidRPr="004D5971">
        <w:rPr>
          <w:bCs/>
        </w:rPr>
        <w:t xml:space="preserve">72. § </w:t>
      </w:r>
      <w:r w:rsidRPr="004D5971">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1925E3FB" w14:textId="77777777" w:rsidR="00EB44D6" w:rsidRPr="00B5070B" w:rsidRDefault="00EB44D6" w:rsidP="008B41C6">
      <w:pPr>
        <w:pStyle w:val="BodyText"/>
        <w:widowControl w:val="0"/>
        <w:spacing w:after="0"/>
        <w:ind w:left="720"/>
        <w:jc w:val="both"/>
        <w:rPr>
          <w:highlight w:val="yellow"/>
        </w:rPr>
      </w:pPr>
    </w:p>
    <w:p w14:paraId="09C0F49B" w14:textId="77777777" w:rsidR="004D5971" w:rsidRPr="004D5971" w:rsidRDefault="004D5971" w:rsidP="00854920">
      <w:pPr>
        <w:pStyle w:val="BodyText"/>
        <w:widowControl w:val="0"/>
        <w:numPr>
          <w:ilvl w:val="0"/>
          <w:numId w:val="41"/>
        </w:numPr>
        <w:spacing w:after="0"/>
        <w:ind w:left="1260" w:hanging="540"/>
        <w:jc w:val="both"/>
      </w:pPr>
      <w:bookmarkStart w:id="109" w:name="pr503"/>
      <w:bookmarkEnd w:id="109"/>
      <w:r w:rsidRPr="004D5971">
        <w:t xml:space="preserve">Az ajánlatkérő figyelembe veheti az olyan objektív alapú indokolást, amely különösen </w:t>
      </w:r>
    </w:p>
    <w:p w14:paraId="4A748C9D" w14:textId="77777777" w:rsidR="004D5971" w:rsidRPr="004D5971" w:rsidRDefault="004D5971" w:rsidP="004F0C9A">
      <w:pPr>
        <w:pStyle w:val="BodyText"/>
        <w:widowControl w:val="0"/>
        <w:spacing w:after="0"/>
        <w:ind w:left="1560" w:hanging="284"/>
        <w:jc w:val="both"/>
      </w:pPr>
      <w:r w:rsidRPr="004D5971">
        <w:t>a)  a gyártási folyamat, az építési beruházás vagy a szolgáltatásnyújtás módszerének gazdaságosságára,  </w:t>
      </w:r>
    </w:p>
    <w:p w14:paraId="7443469D" w14:textId="77777777" w:rsidR="004D5971" w:rsidRPr="004D5971" w:rsidRDefault="004D5971" w:rsidP="004F0C9A">
      <w:pPr>
        <w:pStyle w:val="BodyText"/>
        <w:widowControl w:val="0"/>
        <w:spacing w:after="0"/>
        <w:ind w:left="1560" w:hanging="284"/>
        <w:jc w:val="both"/>
      </w:pPr>
      <w:r w:rsidRPr="004D5971">
        <w:t>b)  a választott műszaki megoldásra,  </w:t>
      </w:r>
    </w:p>
    <w:p w14:paraId="0D727E8A" w14:textId="150EBAA0" w:rsidR="004D5971" w:rsidRPr="004D5971" w:rsidRDefault="004D5971" w:rsidP="004F0C9A">
      <w:pPr>
        <w:pStyle w:val="BodyText"/>
        <w:widowControl w:val="0"/>
        <w:spacing w:after="0"/>
        <w:ind w:left="1560" w:hanging="284"/>
        <w:jc w:val="both"/>
      </w:pPr>
      <w:r w:rsidRPr="004D5971">
        <w:t xml:space="preserve">c)  a teljesítésnek az ajánlattevő számára kivételesen előnyös körülményeire,   </w:t>
      </w:r>
    </w:p>
    <w:p w14:paraId="7C6D2655" w14:textId="77777777" w:rsidR="004D5971" w:rsidRPr="004D5971" w:rsidRDefault="004D5971" w:rsidP="004F0C9A">
      <w:pPr>
        <w:pStyle w:val="BodyText"/>
        <w:widowControl w:val="0"/>
        <w:spacing w:after="0"/>
        <w:ind w:left="1560" w:hanging="284"/>
        <w:jc w:val="both"/>
      </w:pPr>
      <w:r w:rsidRPr="004D5971">
        <w:t>d)  az ajánlattevő által ajánlott áru, építési beruházás vagy szolgáltatás eredetiségére,  </w:t>
      </w:r>
    </w:p>
    <w:p w14:paraId="02647F8C" w14:textId="34D88093" w:rsidR="004D5971" w:rsidRPr="004D5971" w:rsidRDefault="004D5971" w:rsidP="004F0C9A">
      <w:pPr>
        <w:pStyle w:val="BodyText"/>
        <w:widowControl w:val="0"/>
        <w:spacing w:after="0"/>
        <w:ind w:left="1560" w:hanging="284"/>
        <w:jc w:val="both"/>
      </w:pPr>
      <w:r w:rsidRPr="004D5971">
        <w:t xml:space="preserve">e)  a </w:t>
      </w:r>
      <w:r w:rsidR="00890AA3">
        <w:t xml:space="preserve">Kbt. </w:t>
      </w:r>
      <w:r w:rsidRPr="004D5971">
        <w:t>73. § (4) bekezdése szerinti környezetvédelmi, szociális és munkajogi  követelményeknek való megfelelésre, vagy  </w:t>
      </w:r>
    </w:p>
    <w:p w14:paraId="647DCA4A" w14:textId="77777777" w:rsidR="004D5971" w:rsidRPr="004D5971" w:rsidRDefault="004D5971" w:rsidP="004F0C9A">
      <w:pPr>
        <w:pStyle w:val="BodyText"/>
        <w:widowControl w:val="0"/>
        <w:spacing w:after="0"/>
        <w:ind w:left="1560" w:hanging="284"/>
        <w:jc w:val="both"/>
      </w:pPr>
      <w:r w:rsidRPr="004D5971">
        <w:t>f)  az ajánlattevőnek állami támogatások megszerzésére való lehetőségére vonatkozik.  </w:t>
      </w:r>
    </w:p>
    <w:p w14:paraId="09F6A0CF" w14:textId="77777777" w:rsidR="00EB44D6" w:rsidRPr="00B5070B" w:rsidRDefault="00EB44D6" w:rsidP="004F0C9A">
      <w:pPr>
        <w:pStyle w:val="BodyText"/>
        <w:widowControl w:val="0"/>
        <w:spacing w:after="0"/>
        <w:rPr>
          <w:highlight w:val="yellow"/>
        </w:rPr>
      </w:pPr>
    </w:p>
    <w:p w14:paraId="09BA689A" w14:textId="77777777" w:rsidR="004D5971" w:rsidRPr="004D5971" w:rsidRDefault="004D5971" w:rsidP="00854920">
      <w:pPr>
        <w:pStyle w:val="BodyText"/>
        <w:widowControl w:val="0"/>
        <w:numPr>
          <w:ilvl w:val="0"/>
          <w:numId w:val="41"/>
        </w:numPr>
        <w:spacing w:after="0"/>
        <w:ind w:left="1260" w:hanging="540"/>
        <w:jc w:val="both"/>
        <w:rPr>
          <w:lang w:val="en-US"/>
        </w:rPr>
      </w:pPr>
      <w:r w:rsidRPr="004D5971">
        <w:rPr>
          <w:lang w:val="en-US"/>
        </w:rPr>
        <w:t xml:space="preserve">Az ajánlatkérő az indokolás elfogadhatóságának megítéléséhez - ha az elfogadhatóság kétséges - további kiegészítő indokolást kérhet az ajánlattevőtől, a többi ajánlattevő egyidejű értesítése mellett. Az ajánlattevő kötelessége az ajánlati ára megalapozottságára vonatkozó minden tényt, adatot, kalkulációt az ajánlatkérő rendelkezésére bocsátani ahhoz, hogy megfelelő mérlegelés eredményeként az ajánlatkérő döntést hozhasson az ajánlati ár megalapozottságáról. Az ajánlatkérő köteles érvénytelennek nyilvánítani az ajánlatot, ha a közölt információk nem indokolják megfelelően, hogy a szerződés az adott áron vagy költséggel teljesíthető. </w:t>
      </w:r>
    </w:p>
    <w:p w14:paraId="3FE821D4" w14:textId="77777777" w:rsidR="00EB44D6" w:rsidRPr="00B5070B" w:rsidRDefault="00EB44D6" w:rsidP="000911E0">
      <w:pPr>
        <w:pStyle w:val="BodyText"/>
        <w:widowControl w:val="0"/>
        <w:spacing w:after="0"/>
        <w:rPr>
          <w:highlight w:val="yellow"/>
        </w:rPr>
      </w:pPr>
    </w:p>
    <w:p w14:paraId="47669436" w14:textId="70C96031" w:rsidR="00EB44D6" w:rsidRPr="00560CB9" w:rsidRDefault="00560CB9" w:rsidP="00854920">
      <w:pPr>
        <w:pStyle w:val="BodyText"/>
        <w:widowControl w:val="0"/>
        <w:numPr>
          <w:ilvl w:val="0"/>
          <w:numId w:val="41"/>
        </w:numPr>
        <w:spacing w:after="0"/>
        <w:ind w:left="1260" w:hanging="540"/>
        <w:jc w:val="both"/>
        <w:rPr>
          <w:lang w:val="en-US"/>
        </w:rPr>
      </w:pPr>
      <w:r w:rsidRPr="00560CB9">
        <w:rPr>
          <w:lang w:val="en-US"/>
        </w:rPr>
        <w:t>Nem megfelelő az indokolás különösen, ha megállapítható, hogy az ajánlat azért tartalmaz aránytalanul alacsony árat vagy költséget, mert nem felel meg a</w:t>
      </w:r>
      <w:r w:rsidR="00890AA3">
        <w:rPr>
          <w:lang w:val="en-US"/>
        </w:rPr>
        <w:t xml:space="preserve"> Kbt.</w:t>
      </w:r>
      <w:r w:rsidRPr="00560CB9">
        <w:rPr>
          <w:lang w:val="en-US"/>
        </w:rPr>
        <w:t xml:space="preserve"> 73. § (4) bekezdése szerinti környezetvédelmi, szociális és munkajogi követelményeknek. Az ajánlatkérő az ajánlat megalapozottságának vizsgálata során ennek megítéléséhez az adott ágazatban kötelezően alkalmazandó irányadó munkabérekről is tájékoztatást kérhet az ajánlattevőtől. </w:t>
      </w:r>
    </w:p>
    <w:p w14:paraId="23A253EC" w14:textId="77777777" w:rsidR="00EB44D6" w:rsidRPr="00560CB9" w:rsidRDefault="00EB44D6">
      <w:pPr>
        <w:pStyle w:val="NormalWeb"/>
        <w:widowControl w:val="0"/>
        <w:spacing w:before="0" w:beforeAutospacing="0" w:after="0" w:afterAutospacing="0"/>
        <w:ind w:left="1800" w:right="150"/>
        <w:jc w:val="both"/>
      </w:pPr>
      <w:bookmarkStart w:id="110" w:name="pr505"/>
      <w:bookmarkStart w:id="111" w:name="pr506"/>
      <w:bookmarkStart w:id="112" w:name="pr507"/>
      <w:bookmarkStart w:id="113" w:name="pr508"/>
      <w:bookmarkStart w:id="114" w:name="pr509"/>
      <w:bookmarkStart w:id="115" w:name="pr510"/>
      <w:bookmarkStart w:id="116" w:name="pr511"/>
      <w:bookmarkEnd w:id="110"/>
      <w:bookmarkEnd w:id="111"/>
      <w:bookmarkEnd w:id="112"/>
      <w:bookmarkEnd w:id="113"/>
      <w:bookmarkEnd w:id="114"/>
      <w:bookmarkEnd w:id="115"/>
      <w:bookmarkEnd w:id="116"/>
    </w:p>
    <w:p w14:paraId="51FEBDEB" w14:textId="77777777" w:rsidR="00560CB9" w:rsidRPr="00560CB9" w:rsidRDefault="00560CB9" w:rsidP="00854920">
      <w:pPr>
        <w:pStyle w:val="BodyText"/>
        <w:widowControl w:val="0"/>
        <w:numPr>
          <w:ilvl w:val="0"/>
          <w:numId w:val="41"/>
        </w:numPr>
        <w:spacing w:after="0"/>
        <w:ind w:left="1260" w:hanging="540"/>
        <w:jc w:val="both"/>
        <w:rPr>
          <w:lang w:val="en-US"/>
        </w:rPr>
      </w:pPr>
      <w:bookmarkStart w:id="117" w:name="pr512"/>
      <w:bookmarkEnd w:id="117"/>
      <w:r w:rsidRPr="00560CB9">
        <w:rPr>
          <w:lang w:val="en-US"/>
        </w:rPr>
        <w:t xml:space="preserve">Ha az ajánlati ár megalapozottságáról a döntés meghozatalához az szükséges, az ajánlatkérő összehasonlítás céljából a többi ajánlattevőtől is kérhet be meghatározott ajánlati elemeket megalapozó adatokat. </w:t>
      </w:r>
    </w:p>
    <w:p w14:paraId="5D46DBBA" w14:textId="77777777" w:rsidR="00EB44D6" w:rsidRPr="00B5070B" w:rsidRDefault="00EB44D6">
      <w:pPr>
        <w:pStyle w:val="BodyText"/>
        <w:widowControl w:val="0"/>
        <w:spacing w:after="0"/>
        <w:ind w:left="720"/>
        <w:rPr>
          <w:highlight w:val="yellow"/>
        </w:rPr>
      </w:pPr>
    </w:p>
    <w:p w14:paraId="142152EB" w14:textId="77777777" w:rsidR="00560CB9" w:rsidRDefault="00560CB9" w:rsidP="00854920">
      <w:pPr>
        <w:pStyle w:val="ListParagraph"/>
        <w:widowControl w:val="0"/>
        <w:numPr>
          <w:ilvl w:val="0"/>
          <w:numId w:val="41"/>
        </w:numPr>
        <w:tabs>
          <w:tab w:val="clear" w:pos="1004"/>
        </w:tabs>
        <w:autoSpaceDE w:val="0"/>
        <w:autoSpaceDN w:val="0"/>
        <w:adjustRightInd w:val="0"/>
        <w:spacing w:after="240"/>
        <w:ind w:left="1276" w:hanging="567"/>
        <w:jc w:val="both"/>
        <w:rPr>
          <w:lang w:val="en-US"/>
        </w:rPr>
      </w:pPr>
      <w:bookmarkStart w:id="118" w:name="pr513"/>
      <w:bookmarkEnd w:id="118"/>
      <w:r w:rsidRPr="00560CB9">
        <w:rPr>
          <w:lang w:val="en-US"/>
        </w:rPr>
        <w:t xml:space="preserve">Az ajánlatkérő az állami támogatás miatt kirívóan alacsonynak értékelt ellenszolgáltatást tartalmazó ajánlatot csak abban az esetben nyilváníthatja érvénytelennek, ha ezzel kapcsolatban előzetesen írásban tájékoztatást kért az ajánlattevőtől, és ha az ajánlattevő nem tudta igazolni, hogy a kérdéses állami támogatást jogszerűen szerezte. Az ezen okból érvénytelen ajánlatokról az ajánlatkérő köteles tájékoztatni - a Közbeszerzési Hatóságon keresztül - az Európai Bizottságot. </w:t>
      </w:r>
    </w:p>
    <w:p w14:paraId="246C4D23" w14:textId="77777777" w:rsidR="00EB44D6" w:rsidRPr="00B5070B" w:rsidRDefault="00EB44D6" w:rsidP="004F0C9A">
      <w:pPr>
        <w:widowControl w:val="0"/>
        <w:rPr>
          <w:highlight w:val="yellow"/>
        </w:rPr>
      </w:pPr>
      <w:bookmarkStart w:id="119" w:name="pr514"/>
      <w:bookmarkStart w:id="120" w:name="pr515"/>
      <w:bookmarkStart w:id="121" w:name="pr517"/>
      <w:bookmarkEnd w:id="119"/>
      <w:bookmarkEnd w:id="120"/>
      <w:bookmarkEnd w:id="121"/>
    </w:p>
    <w:p w14:paraId="742D5B54" w14:textId="0AFBBC19" w:rsidR="00560CB9" w:rsidRPr="00560CB9" w:rsidRDefault="00560CB9" w:rsidP="00854920">
      <w:pPr>
        <w:pStyle w:val="ListParagraph"/>
        <w:widowControl w:val="0"/>
        <w:numPr>
          <w:ilvl w:val="0"/>
          <w:numId w:val="41"/>
        </w:numPr>
        <w:tabs>
          <w:tab w:val="clear" w:pos="1004"/>
        </w:tabs>
        <w:autoSpaceDE w:val="0"/>
        <w:autoSpaceDN w:val="0"/>
        <w:adjustRightInd w:val="0"/>
        <w:spacing w:after="240"/>
        <w:ind w:left="1276" w:hanging="567"/>
        <w:jc w:val="both"/>
        <w:rPr>
          <w:lang w:val="en-US"/>
        </w:rPr>
      </w:pPr>
      <w:bookmarkStart w:id="122" w:name="pr518"/>
      <w:bookmarkEnd w:id="122"/>
      <w:r w:rsidRPr="00560CB9">
        <w:rPr>
          <w:lang w:val="en-US"/>
        </w:rPr>
        <w:t xml:space="preserve">A Kbt. 72. § (1)-(6) bekezdésben foglalt eljárásrendet megfelelően alkalmazni kell arra az esetre is, ha az ajánlatnak valamely egyéb eleme tartalmaz teljesíthetetlennek ítélt kötelezettségvállalást. Ebben az esetben az </w:t>
      </w:r>
      <w:r w:rsidRPr="00560CB9">
        <w:rPr>
          <w:b/>
          <w:lang w:val="en-US"/>
        </w:rPr>
        <w:t>ajánlatkérő érvénytelennek nyilvánítja az ajánlatot, ha a közölt információk nem indokolják megfelelően, hogy az adott kötelezettségvállalás teljesíthető</w:t>
      </w:r>
      <w:r w:rsidRPr="00560CB9">
        <w:rPr>
          <w:lang w:val="en-US"/>
        </w:rPr>
        <w:t xml:space="preserve">. </w:t>
      </w:r>
    </w:p>
    <w:p w14:paraId="20882D5F" w14:textId="77777777" w:rsidR="00EB44D6" w:rsidRPr="00B5070B" w:rsidRDefault="00EB44D6" w:rsidP="008B41C6">
      <w:pPr>
        <w:widowControl w:val="0"/>
        <w:jc w:val="both"/>
        <w:rPr>
          <w:highlight w:val="yellow"/>
        </w:rPr>
      </w:pPr>
    </w:p>
    <w:p w14:paraId="23416B62" w14:textId="4C24E215" w:rsidR="00EB44D6" w:rsidRDefault="00560CB9" w:rsidP="000911E0">
      <w:pPr>
        <w:widowControl w:val="0"/>
        <w:jc w:val="both"/>
      </w:pPr>
      <w:r w:rsidRPr="00560CB9">
        <w:rPr>
          <w:b/>
          <w:lang w:val="en-US"/>
        </w:rPr>
        <w:lastRenderedPageBreak/>
        <w:t>Az ajánlatkérő az ajánlatokat a lehető legrövidebb időn belül köteles elbírálni.</w:t>
      </w:r>
      <w:r w:rsidRPr="00560CB9">
        <w:rPr>
          <w:lang w:val="en-US"/>
        </w:rPr>
        <w:t xml:space="preserve"> Az </w:t>
      </w:r>
      <w:r w:rsidRPr="00E66306">
        <w:t xml:space="preserve">ajánlatkérő a </w:t>
      </w:r>
      <w:r w:rsidR="00890AA3">
        <w:t xml:space="preserve">Kbt. </w:t>
      </w:r>
      <w:r w:rsidRPr="00E66306">
        <w:t xml:space="preserve">69. §-tól eltérően az ajánlatok bírálata és értékelése nélkül meghozhatja az eljárás eredménytelenségéről szóló döntést, ha az adott eljárásban végleges árajánlatok mindegyike meghaladja a - </w:t>
      </w:r>
      <w:r w:rsidR="00890AA3">
        <w:t xml:space="preserve">Kbt. </w:t>
      </w:r>
      <w:r w:rsidRPr="00E66306">
        <w:t xml:space="preserve">75. § (4) bekezdésének megfelelően igazolt - rendelkezésre álló anyagi fedezet összegét. </w:t>
      </w:r>
      <w:r w:rsidR="00EB44D6" w:rsidRPr="00C61303">
        <w:t xml:space="preserve"> [Kbt. </w:t>
      </w:r>
      <w:r w:rsidRPr="00C61303">
        <w:t>70</w:t>
      </w:r>
      <w:r w:rsidR="00EB44D6" w:rsidRPr="00C61303">
        <w:t>. § (1) bek.]</w:t>
      </w:r>
    </w:p>
    <w:p w14:paraId="1F556FFD" w14:textId="77777777" w:rsidR="00560CB9" w:rsidRDefault="00560CB9">
      <w:pPr>
        <w:widowControl w:val="0"/>
        <w:jc w:val="both"/>
      </w:pPr>
    </w:p>
    <w:p w14:paraId="2BB5FA6E" w14:textId="3F4FD83D" w:rsidR="00560CB9" w:rsidRPr="00560CB9" w:rsidRDefault="00560CB9">
      <w:pPr>
        <w:widowControl w:val="0"/>
        <w:autoSpaceDE w:val="0"/>
        <w:autoSpaceDN w:val="0"/>
        <w:adjustRightInd w:val="0"/>
        <w:spacing w:after="240"/>
        <w:jc w:val="both"/>
        <w:rPr>
          <w:lang w:val="en-US"/>
        </w:rPr>
      </w:pPr>
      <w:r w:rsidRPr="00560CB9">
        <w:rPr>
          <w:lang w:val="en-US"/>
        </w:rPr>
        <w:t xml:space="preserve">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ajánlatát figyelmen kívül kell hagyni. </w:t>
      </w:r>
    </w:p>
    <w:p w14:paraId="1FC14839" w14:textId="77777777" w:rsidR="00EB44D6" w:rsidRPr="00B5070B" w:rsidRDefault="00EB44D6">
      <w:pPr>
        <w:widowControl w:val="0"/>
        <w:jc w:val="both"/>
        <w:rPr>
          <w:highlight w:val="yellow"/>
        </w:rPr>
      </w:pPr>
    </w:p>
    <w:p w14:paraId="61DFDE94" w14:textId="68F81C7A" w:rsidR="00EA1066" w:rsidRPr="00680155" w:rsidRDefault="00EB44D6">
      <w:pPr>
        <w:widowControl w:val="0"/>
        <w:jc w:val="both"/>
      </w:pPr>
      <w:r w:rsidRPr="00EA1066">
        <w:t>Az ajánlatkérő az ajánlatok elbírálásának befejezésekor külön jogszabályban meghatározott mint</w:t>
      </w:r>
      <w:r w:rsidR="00EA1066">
        <w:t>a</w:t>
      </w:r>
      <w:r w:rsidRPr="00EA1066">
        <w:t xml:space="preserve"> szerint írásbeli összegezést készít az ajánlatokról. Az ajánlatkérő az ajánlatok elbírálásának befejezésekor a Kbt. </w:t>
      </w:r>
      <w:r w:rsidR="00EA1066" w:rsidRPr="00EA1066">
        <w:t>7</w:t>
      </w:r>
      <w:r w:rsidR="00EA1066">
        <w:t>9</w:t>
      </w:r>
      <w:r w:rsidRPr="00EA1066">
        <w:t xml:space="preserve">. § (1) </w:t>
      </w:r>
      <w:r w:rsidR="00EA1066" w:rsidRPr="00EA1066">
        <w:rPr>
          <w:lang w:val="en-US"/>
        </w:rPr>
        <w:t>bekezdés szerinti tájékoztatást az írásbeli öss</w:t>
      </w:r>
      <w:r w:rsidR="00EA1066">
        <w:rPr>
          <w:lang w:val="en-US"/>
        </w:rPr>
        <w:t xml:space="preserve">zegezésnek minden ajánlattevő </w:t>
      </w:r>
      <w:r w:rsidR="00EA1066" w:rsidRPr="00EA1066">
        <w:rPr>
          <w:lang w:val="en-US"/>
        </w:rPr>
        <w:t xml:space="preserve">részére egyidejűleg, telefaxon vagy elektronikus úton történő megküldésével teljesíti. </w:t>
      </w:r>
      <w:r w:rsidR="00EA1066">
        <w:rPr>
          <w:lang w:val="en-US"/>
        </w:rPr>
        <w:t xml:space="preserve"> </w:t>
      </w:r>
      <w:r w:rsidR="00EA1066" w:rsidRPr="00EA1066">
        <w:t>[Kbt. 7</w:t>
      </w:r>
      <w:r w:rsidR="00EA1066">
        <w:t>9</w:t>
      </w:r>
      <w:r w:rsidR="00EA1066" w:rsidRPr="00EA1066">
        <w:t>. § (2) bek.]</w:t>
      </w:r>
    </w:p>
    <w:p w14:paraId="54FC8055" w14:textId="109A848D" w:rsidR="00EB44D6" w:rsidRPr="00680155" w:rsidRDefault="00EB44D6" w:rsidP="00D45457">
      <w:pPr>
        <w:widowControl w:val="0"/>
        <w:jc w:val="both"/>
      </w:pPr>
    </w:p>
    <w:p w14:paraId="75D41D9C" w14:textId="77777777" w:rsidR="00EB44D6" w:rsidRPr="00680155" w:rsidRDefault="00EB44D6" w:rsidP="00BF2EA8">
      <w:pPr>
        <w:pStyle w:val="Footer"/>
        <w:keepNext/>
        <w:keepLines/>
        <w:jc w:val="both"/>
      </w:pPr>
    </w:p>
    <w:p w14:paraId="6580D69E" w14:textId="77777777" w:rsidR="00EB44D6" w:rsidRPr="00680155" w:rsidRDefault="00EB44D6" w:rsidP="00BF2EA8">
      <w:pPr>
        <w:keepNext/>
        <w:keepLines/>
        <w:tabs>
          <w:tab w:val="left" w:pos="360"/>
          <w:tab w:val="left" w:pos="2520"/>
        </w:tabs>
        <w:jc w:val="both"/>
      </w:pPr>
      <w:r w:rsidRPr="00680155">
        <w:br w:type="page"/>
      </w:r>
      <w:bookmarkEnd w:id="105"/>
      <w:bookmarkEnd w:id="106"/>
      <w:bookmarkEnd w:id="107"/>
      <w:r w:rsidRPr="00680155" w:rsidDel="002F4C24">
        <w:rPr>
          <w:b/>
          <w:color w:val="000000"/>
        </w:rPr>
        <w:lastRenderedPageBreak/>
        <w:t xml:space="preserve"> </w:t>
      </w:r>
    </w:p>
    <w:p w14:paraId="1AB64970" w14:textId="77777777" w:rsidR="00EB44D6" w:rsidRPr="00F85803" w:rsidRDefault="00EB44D6" w:rsidP="00BF2EA8">
      <w:pPr>
        <w:keepNext/>
        <w:keepLines/>
        <w:jc w:val="center"/>
        <w:rPr>
          <w:b/>
          <w:u w:val="single"/>
        </w:rPr>
      </w:pPr>
      <w:r w:rsidRPr="00F85803">
        <w:rPr>
          <w:b/>
          <w:u w:val="single"/>
        </w:rPr>
        <w:t>Segédlet a referenciák igazolásához:</w:t>
      </w:r>
    </w:p>
    <w:p w14:paraId="5E2BFF97" w14:textId="77777777" w:rsidR="00EB44D6" w:rsidRDefault="00EB44D6" w:rsidP="00BF2EA8">
      <w:pPr>
        <w:keepNext/>
        <w:keepLines/>
        <w:jc w:val="both"/>
      </w:pPr>
    </w:p>
    <w:p w14:paraId="58F91CA5" w14:textId="04F083D5" w:rsidR="00EB44D6" w:rsidRPr="00F85803" w:rsidRDefault="00EB44D6" w:rsidP="00BF2EA8">
      <w:pPr>
        <w:keepNext/>
        <w:keepLines/>
        <w:jc w:val="both"/>
      </w:pPr>
      <w:r>
        <w:t>A referenciák igazolási módját a</w:t>
      </w:r>
      <w:r w:rsidRPr="0010502B">
        <w:t xml:space="preserve"> </w:t>
      </w:r>
      <w:r w:rsidR="009B007B">
        <w:t>321</w:t>
      </w:r>
      <w:r w:rsidRPr="0010502B">
        <w:t>/</w:t>
      </w:r>
      <w:r w:rsidR="009B007B" w:rsidRPr="0010502B">
        <w:t>201</w:t>
      </w:r>
      <w:r w:rsidR="009B007B">
        <w:t>5</w:t>
      </w:r>
      <w:r w:rsidR="009B007B" w:rsidRPr="0010502B">
        <w:t xml:space="preserve"> </w:t>
      </w:r>
      <w:r w:rsidRPr="0010502B">
        <w:t>(X.</w:t>
      </w:r>
      <w:r w:rsidR="009B007B">
        <w:t xml:space="preserve"> 30</w:t>
      </w:r>
      <w:r w:rsidRPr="0010502B">
        <w:t xml:space="preserve">.) Korm. rendelet </w:t>
      </w:r>
      <w:r w:rsidR="009B007B">
        <w:t>22</w:t>
      </w:r>
      <w:r w:rsidRPr="00F85803">
        <w:t xml:space="preserve">. § (1)-(2) bekezdése szerint </w:t>
      </w:r>
      <w:r w:rsidRPr="00F85803">
        <w:rPr>
          <w:u w:val="single"/>
        </w:rPr>
        <w:t>alapvetően a szerződést kötő másik fél személye határozza meg</w:t>
      </w:r>
      <w:r w:rsidRPr="00F85803">
        <w:t>.</w:t>
      </w:r>
    </w:p>
    <w:p w14:paraId="67CCC925" w14:textId="77777777" w:rsidR="00EB44D6" w:rsidRDefault="00EB44D6" w:rsidP="00BF2EA8">
      <w:pPr>
        <w:keepNext/>
        <w:keepLines/>
        <w:jc w:val="both"/>
        <w:rPr>
          <w:b/>
        </w:rPr>
      </w:pPr>
    </w:p>
    <w:p w14:paraId="756D3531" w14:textId="05088739" w:rsidR="009B007B" w:rsidRDefault="009B007B" w:rsidP="009B007B">
      <w:pPr>
        <w:keepNext/>
        <w:keepLines/>
        <w:ind w:left="709" w:hanging="283"/>
        <w:jc w:val="both"/>
      </w:pPr>
      <w:r>
        <w:t xml:space="preserve">a) </w:t>
      </w:r>
      <w:r w:rsidRPr="009B007B">
        <w:rPr>
          <w:b/>
        </w:rPr>
        <w:t>ha a szerződést kötő másik fél a Kbt. 5. § (1) bekezdés a)-c) és e) pontja szerinti szervezet</w:t>
      </w:r>
      <w:r w:rsidRPr="009B007B">
        <w:t xml:space="preserve">, illetve nem magyarországi szervezetek esetében olyan szervezet, amely a 2014/24/EU európai parlamenti és tanácsi irányelv alapján ajánlatkérőnek minősül, </w:t>
      </w:r>
      <w:r w:rsidRPr="00233FD3">
        <w:rPr>
          <w:b/>
        </w:rPr>
        <w:t>az általa kiadott vagy aláírt igazolással</w:t>
      </w:r>
      <w:r w:rsidRPr="009B007B">
        <w:t>;</w:t>
      </w:r>
    </w:p>
    <w:p w14:paraId="799E8585" w14:textId="77777777" w:rsidR="009B007B" w:rsidRDefault="009B007B" w:rsidP="009B007B">
      <w:pPr>
        <w:keepNext/>
        <w:keepLines/>
        <w:ind w:left="709" w:hanging="283"/>
        <w:jc w:val="both"/>
      </w:pPr>
    </w:p>
    <w:p w14:paraId="192F821B" w14:textId="24979B84" w:rsidR="00EB44D6" w:rsidRDefault="009B007B" w:rsidP="009B007B">
      <w:pPr>
        <w:keepNext/>
        <w:keepLines/>
        <w:ind w:left="709" w:hanging="283"/>
        <w:jc w:val="both"/>
      </w:pPr>
      <w:r>
        <w:t xml:space="preserve">b) </w:t>
      </w:r>
      <w:r w:rsidR="00EB44D6" w:rsidRPr="009B007B">
        <w:t>ha a szerződést kötő másik fél az a) pontban foglalthoz képest egyéb szervezet</w:t>
      </w:r>
      <w:r w:rsidR="00EB44D6">
        <w:t>:</w:t>
      </w:r>
    </w:p>
    <w:p w14:paraId="4E9F0C77" w14:textId="08097111" w:rsidR="00EB44D6" w:rsidRDefault="00EB44D6" w:rsidP="00854920">
      <w:pPr>
        <w:keepNext/>
        <w:keepLines/>
        <w:numPr>
          <w:ilvl w:val="2"/>
          <w:numId w:val="28"/>
        </w:numPr>
        <w:ind w:left="1134" w:hanging="425"/>
        <w:jc w:val="both"/>
      </w:pPr>
      <w:r>
        <w:t>az általa adott igazolással</w:t>
      </w:r>
    </w:p>
    <w:p w14:paraId="46AE1615" w14:textId="6735DD75" w:rsidR="00EB44D6" w:rsidRPr="00F85803" w:rsidRDefault="009B007B" w:rsidP="009B007B">
      <w:pPr>
        <w:keepNext/>
        <w:keepLines/>
        <w:ind w:left="1134" w:hanging="425"/>
        <w:jc w:val="both"/>
        <w:rPr>
          <w:b/>
          <w:i/>
        </w:rPr>
      </w:pPr>
      <w:r>
        <w:rPr>
          <w:b/>
          <w:i/>
        </w:rPr>
        <w:tab/>
      </w:r>
      <w:r w:rsidR="00EB44D6" w:rsidRPr="00F85803">
        <w:rPr>
          <w:b/>
          <w:i/>
        </w:rPr>
        <w:t xml:space="preserve">vagy </w:t>
      </w:r>
    </w:p>
    <w:p w14:paraId="1F921034" w14:textId="74FEFE43" w:rsidR="00EB44D6" w:rsidRDefault="00EB44D6" w:rsidP="00854920">
      <w:pPr>
        <w:keepNext/>
        <w:keepLines/>
        <w:numPr>
          <w:ilvl w:val="2"/>
          <w:numId w:val="28"/>
        </w:numPr>
        <w:ind w:left="1134" w:hanging="425"/>
        <w:jc w:val="both"/>
      </w:pPr>
      <w:r w:rsidRPr="00F85803">
        <w:t>az ajánlattevő, illetve az alkalmasság igazolásában részt vevő más szervezet nyilatkozatával.</w:t>
      </w:r>
    </w:p>
    <w:p w14:paraId="418455EF" w14:textId="77777777" w:rsidR="00EB44D6" w:rsidRDefault="00EB44D6" w:rsidP="009B007B">
      <w:pPr>
        <w:keepNext/>
        <w:keepLines/>
        <w:ind w:left="709" w:hanging="283"/>
        <w:jc w:val="both"/>
      </w:pPr>
    </w:p>
    <w:p w14:paraId="0CE190C3" w14:textId="77777777" w:rsidR="00EB44D6" w:rsidRPr="001B7CEF" w:rsidRDefault="00EB44D6" w:rsidP="00BF2EA8">
      <w:pPr>
        <w:keepNext/>
        <w:keepLines/>
        <w:jc w:val="both"/>
        <w:rPr>
          <w:b/>
        </w:rPr>
      </w:pPr>
    </w:p>
    <w:p w14:paraId="447B41A3" w14:textId="42EEC4AA" w:rsidR="00EB44D6" w:rsidRPr="001B7CEF" w:rsidRDefault="00EB44D6" w:rsidP="00BF2EA8">
      <w:pPr>
        <w:keepNext/>
        <w:keepLines/>
        <w:jc w:val="both"/>
      </w:pPr>
      <w:r w:rsidRPr="001B7CEF">
        <w:t>Annak érdekében, hogy</w:t>
      </w:r>
      <w:r w:rsidR="007D2D72">
        <w:t xml:space="preserve"> a </w:t>
      </w:r>
      <w:r w:rsidR="007D2D72" w:rsidRPr="007D2D72">
        <w:rPr>
          <w:lang w:val="en-GB"/>
        </w:rPr>
        <w:t>a Kbt. 69. §. (4)-(6) bekezdésében foglaltak alapján</w:t>
      </w:r>
      <w:r w:rsidRPr="001B7CEF">
        <w:t xml:space="preserve"> érvényes ajánlatokat nyújtsanak be és minél kevesebb hiány pótlására legyen szükség, ezúton kérjük a Tisztelt Ajánlattevőket, hogy a referenciák igazolása során (akár referenciaigazolásról, akár referencianyilatkozatról van szó), szíveskedjenek az adattartalmat az alábbi ellenőrző lista alapján ellenőrizni és szíveskedjenek a megfogalmazásokat is ennek megfelelően szerepeltetni:</w:t>
      </w:r>
    </w:p>
    <w:p w14:paraId="4791D7EA" w14:textId="77777777" w:rsidR="00EB44D6" w:rsidRPr="001B7CEF" w:rsidRDefault="00EB44D6" w:rsidP="00BF2EA8">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164"/>
      </w:tblGrid>
      <w:tr w:rsidR="00EB44D6" w:rsidRPr="001B7CEF" w14:paraId="72821497" w14:textId="77777777" w:rsidTr="00F505E4">
        <w:tc>
          <w:tcPr>
            <w:tcW w:w="9210" w:type="dxa"/>
            <w:gridSpan w:val="2"/>
            <w:shd w:val="clear" w:color="auto" w:fill="BFBFBF"/>
          </w:tcPr>
          <w:p w14:paraId="411513B5" w14:textId="77777777" w:rsidR="00EB44D6" w:rsidRPr="001B7CEF" w:rsidRDefault="00EB44D6" w:rsidP="00BF2EA8">
            <w:pPr>
              <w:keepNext/>
              <w:keepLines/>
              <w:jc w:val="center"/>
              <w:rPr>
                <w:b/>
              </w:rPr>
            </w:pPr>
            <w:r w:rsidRPr="001B7CEF">
              <w:rPr>
                <w:b/>
              </w:rPr>
              <w:t xml:space="preserve">ELLENŐRZŐ LISTA </w:t>
            </w:r>
          </w:p>
          <w:p w14:paraId="60A1EF94" w14:textId="77777777" w:rsidR="00EB44D6" w:rsidRPr="001B7CEF" w:rsidRDefault="00EB44D6" w:rsidP="00BF2EA8">
            <w:pPr>
              <w:keepNext/>
              <w:keepLines/>
              <w:jc w:val="center"/>
              <w:rPr>
                <w:b/>
              </w:rPr>
            </w:pPr>
            <w:r w:rsidRPr="001B7CEF">
              <w:rPr>
                <w:b/>
              </w:rPr>
              <w:t xml:space="preserve">REFERENCIÁK IGAZOLÁSÁNAK ELVÁRT ADATTARTALMÁHOZ </w:t>
            </w:r>
          </w:p>
          <w:p w14:paraId="3F70DF07" w14:textId="77777777" w:rsidR="00EB44D6" w:rsidRPr="001B7CEF" w:rsidRDefault="00EB44D6" w:rsidP="00BF2EA8">
            <w:pPr>
              <w:keepNext/>
              <w:keepLines/>
              <w:jc w:val="center"/>
              <w:rPr>
                <w:b/>
              </w:rPr>
            </w:pPr>
            <w:r w:rsidRPr="001B7CEF">
              <w:rPr>
                <w:b/>
              </w:rPr>
              <w:t>M/</w:t>
            </w:r>
            <w:r>
              <w:rPr>
                <w:b/>
              </w:rPr>
              <w:t>1</w:t>
            </w:r>
            <w:r w:rsidRPr="001B7CEF">
              <w:rPr>
                <w:b/>
              </w:rPr>
              <w:t>. alkalmassági minimumkövetelményhez</w:t>
            </w:r>
          </w:p>
          <w:p w14:paraId="6828D659" w14:textId="77777777" w:rsidR="00EB44D6" w:rsidRPr="001B7CEF" w:rsidRDefault="00EB44D6" w:rsidP="00BF2EA8">
            <w:pPr>
              <w:keepNext/>
              <w:keepLines/>
              <w:jc w:val="center"/>
              <w:rPr>
                <w:b/>
              </w:rPr>
            </w:pPr>
          </w:p>
          <w:p w14:paraId="01B40720" w14:textId="77777777" w:rsidR="00EB44D6" w:rsidRPr="001B7CEF" w:rsidRDefault="00EB44D6" w:rsidP="00BF2EA8">
            <w:pPr>
              <w:keepNext/>
              <w:keepLines/>
              <w:jc w:val="center"/>
              <w:rPr>
                <w:i/>
              </w:rPr>
            </w:pPr>
            <w:r w:rsidRPr="001B7CEF">
              <w:rPr>
                <w:i/>
              </w:rPr>
              <w:t>(IGAZOLÁSRA, NYILATKOZATRA EGYARÁNT ÉRVÉNYES!)</w:t>
            </w:r>
          </w:p>
        </w:tc>
      </w:tr>
      <w:tr w:rsidR="00EB44D6" w:rsidRPr="001B7CEF" w14:paraId="073AF2AB" w14:textId="77777777" w:rsidTr="00F505E4">
        <w:tc>
          <w:tcPr>
            <w:tcW w:w="8046" w:type="dxa"/>
          </w:tcPr>
          <w:p w14:paraId="035CC705" w14:textId="33516D27" w:rsidR="00EB44D6" w:rsidRPr="001B7CEF" w:rsidRDefault="007D2D72" w:rsidP="00BF2EA8">
            <w:pPr>
              <w:keepNext/>
              <w:keepLines/>
              <w:jc w:val="both"/>
            </w:pPr>
            <w:r w:rsidRPr="007D2D72">
              <w:t>a szerződést kötő másik fél nevét</w:t>
            </w:r>
          </w:p>
        </w:tc>
        <w:tc>
          <w:tcPr>
            <w:tcW w:w="1164" w:type="dxa"/>
          </w:tcPr>
          <w:p w14:paraId="194BAD10" w14:textId="77777777" w:rsidR="00EB44D6" w:rsidRPr="001B7CEF" w:rsidRDefault="00EB44D6" w:rsidP="00BF2EA8">
            <w:pPr>
              <w:keepNext/>
              <w:keepLines/>
              <w:jc w:val="both"/>
            </w:pPr>
          </w:p>
        </w:tc>
      </w:tr>
      <w:tr w:rsidR="00EB44D6" w:rsidRPr="001B7CEF" w14:paraId="43195836" w14:textId="77777777" w:rsidTr="00F505E4">
        <w:tc>
          <w:tcPr>
            <w:tcW w:w="8046" w:type="dxa"/>
          </w:tcPr>
          <w:p w14:paraId="7B7C31E8" w14:textId="5C571A2A" w:rsidR="00EB44D6" w:rsidRPr="001B7CEF" w:rsidRDefault="007D2D72" w:rsidP="00BF2EA8">
            <w:pPr>
              <w:keepNext/>
              <w:keepLines/>
              <w:jc w:val="both"/>
            </w:pPr>
            <w:r w:rsidRPr="007D2D72">
              <w:t>kapcsolattartó személy neve és elérhetősége (email és/vagy telefonszám és/vagy faxszám)</w:t>
            </w:r>
          </w:p>
        </w:tc>
        <w:tc>
          <w:tcPr>
            <w:tcW w:w="1164" w:type="dxa"/>
          </w:tcPr>
          <w:p w14:paraId="66937C6D" w14:textId="77777777" w:rsidR="00EB44D6" w:rsidRPr="001B7CEF" w:rsidRDefault="00EB44D6" w:rsidP="00BF2EA8">
            <w:pPr>
              <w:keepNext/>
              <w:keepLines/>
              <w:jc w:val="both"/>
            </w:pPr>
          </w:p>
        </w:tc>
      </w:tr>
      <w:tr w:rsidR="00EB44D6" w:rsidRPr="001B7CEF" w14:paraId="79E5117E" w14:textId="77777777" w:rsidTr="00F505E4">
        <w:tc>
          <w:tcPr>
            <w:tcW w:w="8046" w:type="dxa"/>
          </w:tcPr>
          <w:p w14:paraId="261AF2D5" w14:textId="77777777" w:rsidR="00EB44D6" w:rsidRPr="001B7CEF" w:rsidRDefault="00EB44D6" w:rsidP="00BF2EA8">
            <w:pPr>
              <w:keepNext/>
              <w:keepLines/>
              <w:jc w:val="both"/>
            </w:pPr>
            <w:r>
              <w:t>a referencia tárgyának ismertetése (oly módon, hogy abból az alkalmasság egyértelműen megállapítható legyen)</w:t>
            </w:r>
          </w:p>
        </w:tc>
        <w:tc>
          <w:tcPr>
            <w:tcW w:w="1164" w:type="dxa"/>
          </w:tcPr>
          <w:p w14:paraId="72E297C3" w14:textId="77777777" w:rsidR="00EB44D6" w:rsidRPr="001B7CEF" w:rsidRDefault="00EB44D6" w:rsidP="00BF2EA8">
            <w:pPr>
              <w:keepNext/>
              <w:keepLines/>
              <w:jc w:val="both"/>
            </w:pPr>
          </w:p>
        </w:tc>
      </w:tr>
      <w:tr w:rsidR="00EB44D6" w:rsidRPr="001B7CEF" w14:paraId="3686DAAF" w14:textId="77777777" w:rsidTr="00F505E4">
        <w:tc>
          <w:tcPr>
            <w:tcW w:w="8046" w:type="dxa"/>
          </w:tcPr>
          <w:p w14:paraId="63DD0023" w14:textId="77777777" w:rsidR="00EB44D6" w:rsidRPr="001B7CEF" w:rsidRDefault="00EB44D6" w:rsidP="00BF2EA8">
            <w:pPr>
              <w:keepNext/>
              <w:keepLines/>
              <w:jc w:val="both"/>
            </w:pPr>
            <w:r w:rsidRPr="001B7CEF">
              <w:t xml:space="preserve">a teljesítés </w:t>
            </w:r>
            <w:r>
              <w:t xml:space="preserve">ideje </w:t>
            </w:r>
            <w:r w:rsidRPr="004E01D4">
              <w:t>(kezdet és befejezés megjelölésével; év, hónap, nap pontossággal),</w:t>
            </w:r>
          </w:p>
        </w:tc>
        <w:tc>
          <w:tcPr>
            <w:tcW w:w="1164" w:type="dxa"/>
          </w:tcPr>
          <w:p w14:paraId="305B382D" w14:textId="77777777" w:rsidR="00EB44D6" w:rsidRPr="001B7CEF" w:rsidRDefault="00EB44D6" w:rsidP="00BF2EA8">
            <w:pPr>
              <w:keepNext/>
              <w:keepLines/>
              <w:jc w:val="both"/>
            </w:pPr>
          </w:p>
        </w:tc>
      </w:tr>
      <w:tr w:rsidR="00EB44D6" w:rsidRPr="001B7CEF" w14:paraId="5777827E" w14:textId="77777777" w:rsidTr="00F505E4">
        <w:tc>
          <w:tcPr>
            <w:tcW w:w="8046" w:type="dxa"/>
          </w:tcPr>
          <w:p w14:paraId="6E803839" w14:textId="77777777" w:rsidR="00EB44D6" w:rsidRPr="001B7CEF" w:rsidRDefault="00EB44D6" w:rsidP="00BF2EA8">
            <w:pPr>
              <w:keepNext/>
              <w:keepLines/>
              <w:jc w:val="both"/>
            </w:pPr>
            <w:r w:rsidRPr="001B7CEF">
              <w:t>nyilatkozat arról, hogy a teljesítés az előírásoknak és a szerződésnek megfelelően történt-e</w:t>
            </w:r>
          </w:p>
        </w:tc>
        <w:tc>
          <w:tcPr>
            <w:tcW w:w="1164" w:type="dxa"/>
          </w:tcPr>
          <w:p w14:paraId="47F9DBF1" w14:textId="77777777" w:rsidR="00EB44D6" w:rsidRPr="001B7CEF" w:rsidRDefault="00EB44D6" w:rsidP="00BF2EA8">
            <w:pPr>
              <w:keepNext/>
              <w:keepLines/>
              <w:jc w:val="both"/>
            </w:pPr>
          </w:p>
        </w:tc>
      </w:tr>
      <w:tr w:rsidR="00EB44D6" w:rsidRPr="001B7CEF" w14:paraId="356CB103" w14:textId="77777777" w:rsidTr="00F505E4">
        <w:tc>
          <w:tcPr>
            <w:tcW w:w="8046" w:type="dxa"/>
          </w:tcPr>
          <w:p w14:paraId="1ED602BA" w14:textId="77777777" w:rsidR="00EB44D6" w:rsidRPr="001B7CEF" w:rsidRDefault="00EB44D6" w:rsidP="00BF2EA8">
            <w:pPr>
              <w:keepNext/>
              <w:keepLines/>
              <w:jc w:val="both"/>
            </w:pPr>
            <w:r w:rsidRPr="001B7CEF">
              <w:t>ellenszolgáltatás összege nettó Ft-ban</w:t>
            </w:r>
          </w:p>
        </w:tc>
        <w:tc>
          <w:tcPr>
            <w:tcW w:w="1164" w:type="dxa"/>
          </w:tcPr>
          <w:p w14:paraId="13336314" w14:textId="77777777" w:rsidR="00EB44D6" w:rsidRPr="001B7CEF" w:rsidRDefault="00EB44D6" w:rsidP="00BF2EA8">
            <w:pPr>
              <w:keepNext/>
              <w:keepLines/>
              <w:jc w:val="both"/>
            </w:pPr>
          </w:p>
        </w:tc>
      </w:tr>
      <w:tr w:rsidR="00EB44D6" w:rsidRPr="001B7CEF" w14:paraId="556D5FFA" w14:textId="77777777" w:rsidTr="00F505E4">
        <w:tc>
          <w:tcPr>
            <w:tcW w:w="8046" w:type="dxa"/>
          </w:tcPr>
          <w:p w14:paraId="25CF8327" w14:textId="77777777" w:rsidR="00EB44D6" w:rsidRPr="001B7CEF" w:rsidRDefault="00EB44D6" w:rsidP="009D4F91">
            <w:pPr>
              <w:keepNext/>
              <w:keepLines/>
              <w:jc w:val="both"/>
            </w:pPr>
            <w:r>
              <w:t xml:space="preserve">nyilatkozat arról, </w:t>
            </w:r>
            <w:r w:rsidRPr="00121C49">
              <w:t>ha a teljesítést nem önállóan végezte, annak feltüntetését, hogy a referenciát bemutató szerve</w:t>
            </w:r>
            <w:r>
              <w:t xml:space="preserve">zet a teljesítésben milyen </w:t>
            </w:r>
            <w:r w:rsidRPr="00121C49">
              <w:t>összeggel vett részt</w:t>
            </w:r>
          </w:p>
        </w:tc>
        <w:tc>
          <w:tcPr>
            <w:tcW w:w="1164" w:type="dxa"/>
          </w:tcPr>
          <w:p w14:paraId="24E73873" w14:textId="77777777" w:rsidR="00EB44D6" w:rsidRPr="001B7CEF" w:rsidRDefault="00EB44D6" w:rsidP="00BF2EA8">
            <w:pPr>
              <w:keepNext/>
              <w:keepLines/>
              <w:jc w:val="both"/>
            </w:pPr>
          </w:p>
        </w:tc>
      </w:tr>
    </w:tbl>
    <w:p w14:paraId="6007EF9B" w14:textId="77777777" w:rsidR="00EB44D6" w:rsidRDefault="00EB44D6" w:rsidP="00BF2EA8">
      <w:pPr>
        <w:keepNext/>
        <w:keepLines/>
        <w:ind w:right="-482"/>
        <w:jc w:val="center"/>
        <w:outlineLvl w:val="0"/>
      </w:pPr>
    </w:p>
    <w:p w14:paraId="2B7FFBD4" w14:textId="77777777" w:rsidR="00EB44D6" w:rsidRDefault="00EB44D6" w:rsidP="00BF2EA8">
      <w:pPr>
        <w:keepNext/>
        <w:keepLines/>
        <w:ind w:right="-482"/>
        <w:jc w:val="center"/>
        <w:outlineLvl w:val="0"/>
      </w:pPr>
      <w:r>
        <w:br w:type="page"/>
      </w:r>
    </w:p>
    <w:p w14:paraId="67ECCAC8" w14:textId="77777777" w:rsidR="00EB44D6" w:rsidRDefault="00EB44D6" w:rsidP="00575A43">
      <w:pPr>
        <w:keepNext/>
        <w:keepLines/>
        <w:jc w:val="center"/>
        <w:rPr>
          <w:b/>
          <w:u w:val="single"/>
        </w:rPr>
      </w:pPr>
      <w:r>
        <w:rPr>
          <w:b/>
          <w:u w:val="single"/>
        </w:rPr>
        <w:lastRenderedPageBreak/>
        <w:t>Műszaki / szakmai ajánlattal kapcsolatos elvárások</w:t>
      </w:r>
      <w:r w:rsidRPr="00F85803">
        <w:rPr>
          <w:b/>
          <w:u w:val="single"/>
        </w:rPr>
        <w:t>:</w:t>
      </w:r>
    </w:p>
    <w:p w14:paraId="022C4189" w14:textId="77777777" w:rsidR="00EB44D6" w:rsidRPr="00F85803" w:rsidRDefault="00EB44D6" w:rsidP="00575A43">
      <w:pPr>
        <w:keepNext/>
        <w:keepLines/>
        <w:jc w:val="center"/>
        <w:rPr>
          <w:b/>
          <w:u w:val="single"/>
        </w:rPr>
      </w:pPr>
    </w:p>
    <w:p w14:paraId="76DAE74E" w14:textId="77777777" w:rsidR="00EB44D6" w:rsidRDefault="00EB44D6" w:rsidP="00BF2EA8">
      <w:pPr>
        <w:keepNext/>
        <w:keepLines/>
        <w:ind w:right="-482"/>
        <w:jc w:val="center"/>
        <w:outlineLvl w:val="0"/>
      </w:pPr>
    </w:p>
    <w:p w14:paraId="46E88091" w14:textId="77777777" w:rsidR="00EB44D6" w:rsidRPr="00526D63" w:rsidRDefault="00EB44D6" w:rsidP="00575A43">
      <w:pPr>
        <w:jc w:val="both"/>
      </w:pPr>
      <w:r w:rsidRPr="00526D63">
        <w:rPr>
          <w:b/>
        </w:rPr>
        <w:t xml:space="preserve">Műszaki/szakmai ajánlat, </w:t>
      </w:r>
      <w:r w:rsidRPr="00526D63">
        <w:t>amelynek a műszaki leírásban (feladatleírás) található információk és a helyszíni bejáráson tapasztaltak alapján tartalmaznia kell:</w:t>
      </w:r>
    </w:p>
    <w:p w14:paraId="6099145D" w14:textId="77777777" w:rsidR="00EB44D6" w:rsidRPr="00526D63" w:rsidRDefault="00EB44D6" w:rsidP="00854920">
      <w:pPr>
        <w:pStyle w:val="BodyText"/>
        <w:numPr>
          <w:ilvl w:val="0"/>
          <w:numId w:val="37"/>
        </w:numPr>
        <w:tabs>
          <w:tab w:val="left" w:pos="993"/>
        </w:tabs>
        <w:suppressAutoHyphens/>
        <w:spacing w:after="0"/>
        <w:ind w:left="993" w:hanging="284"/>
        <w:jc w:val="both"/>
      </w:pPr>
      <w:r w:rsidRPr="00526D63">
        <w:t>a dokumentációban részletezett feladatok elvégzésének ismertetését;</w:t>
      </w:r>
    </w:p>
    <w:p w14:paraId="6BAF1DE2" w14:textId="77777777" w:rsidR="00EB44D6" w:rsidRPr="00526D63" w:rsidRDefault="00EB44D6" w:rsidP="00854920">
      <w:pPr>
        <w:pStyle w:val="BodyText"/>
        <w:numPr>
          <w:ilvl w:val="0"/>
          <w:numId w:val="37"/>
        </w:numPr>
        <w:tabs>
          <w:tab w:val="left" w:pos="993"/>
        </w:tabs>
        <w:suppressAutoHyphens/>
        <w:spacing w:after="0"/>
        <w:ind w:left="993" w:hanging="284"/>
        <w:jc w:val="both"/>
      </w:pPr>
      <w:r w:rsidRPr="00526D63">
        <w:t>a takarításhoz felhasznált eszközök, gépek, a környezetvédelmi szempontoknak is megfelelő szerek bemutatását;</w:t>
      </w:r>
    </w:p>
    <w:p w14:paraId="381A48BC" w14:textId="77777777" w:rsidR="00EB44D6" w:rsidRPr="00526D63" w:rsidRDefault="00EB44D6" w:rsidP="00854920">
      <w:pPr>
        <w:pStyle w:val="BodyText"/>
        <w:numPr>
          <w:ilvl w:val="0"/>
          <w:numId w:val="37"/>
        </w:numPr>
        <w:tabs>
          <w:tab w:val="left" w:pos="993"/>
        </w:tabs>
        <w:suppressAutoHyphens/>
        <w:spacing w:after="0"/>
        <w:ind w:left="993" w:hanging="284"/>
        <w:jc w:val="both"/>
      </w:pPr>
      <w:r w:rsidRPr="00526D63">
        <w:t>technológiai leírást kell adni felületenként, amelynek tartalmaznia kell, hogy az egyes felületeket milyen takarítószerrel, milyen technológiával, eszközzel tisztítja. A leírásnak minimum a következő felületekre kell kiterjednie:</w:t>
      </w:r>
    </w:p>
    <w:p w14:paraId="636521D9" w14:textId="77777777" w:rsidR="00EB44D6" w:rsidRPr="00526D63" w:rsidRDefault="00EB44D6" w:rsidP="00854920">
      <w:pPr>
        <w:pStyle w:val="BodyText"/>
        <w:numPr>
          <w:ilvl w:val="1"/>
          <w:numId w:val="37"/>
        </w:numPr>
        <w:tabs>
          <w:tab w:val="left" w:pos="1701"/>
        </w:tabs>
        <w:suppressAutoHyphens/>
        <w:spacing w:after="0"/>
        <w:ind w:left="1701" w:hanging="425"/>
      </w:pPr>
      <w:r w:rsidRPr="00526D63">
        <w:t>szőnyeg és kárpitozott felületek</w:t>
      </w:r>
    </w:p>
    <w:p w14:paraId="39D05B99"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járólap, hidegburkolat</w:t>
      </w:r>
    </w:p>
    <w:p w14:paraId="0956C74A"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PVC és műanyag burkolat</w:t>
      </w:r>
    </w:p>
    <w:p w14:paraId="61281907"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érdesített betonfelület</w:t>
      </w:r>
    </w:p>
    <w:p w14:paraId="5A5515C1"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parketta</w:t>
      </w:r>
    </w:p>
    <w:p w14:paraId="0D3082C1"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fa és laminált fa bútorfelületek</w:t>
      </w:r>
    </w:p>
    <w:p w14:paraId="1914E056"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fém felületek</w:t>
      </w:r>
    </w:p>
    <w:p w14:paraId="50EEFBE3"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csempe, mosdó, WC kagyló</w:t>
      </w:r>
    </w:p>
    <w:p w14:paraId="7B421997"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üveg, tükör</w:t>
      </w:r>
    </w:p>
    <w:p w14:paraId="31DCA5CD"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világítótestek, fényforrások</w:t>
      </w:r>
    </w:p>
    <w:p w14:paraId="78D16B55" w14:textId="77777777" w:rsidR="00EB44D6" w:rsidRPr="00526D63" w:rsidRDefault="00EB44D6" w:rsidP="00854920">
      <w:pPr>
        <w:pStyle w:val="BodyText"/>
        <w:numPr>
          <w:ilvl w:val="1"/>
          <w:numId w:val="37"/>
        </w:numPr>
        <w:tabs>
          <w:tab w:val="left" w:pos="1701"/>
        </w:tabs>
        <w:suppressAutoHyphens/>
        <w:spacing w:after="0"/>
        <w:ind w:left="1701" w:hanging="425"/>
        <w:jc w:val="both"/>
      </w:pPr>
      <w:r w:rsidRPr="00526D63">
        <w:t>csövek, radiátorok;</w:t>
      </w:r>
    </w:p>
    <w:p w14:paraId="150F8F1F" w14:textId="77777777" w:rsidR="00EB44D6" w:rsidRPr="00526D63" w:rsidRDefault="00EB44D6" w:rsidP="0095757C">
      <w:pPr>
        <w:pStyle w:val="BodyText"/>
        <w:ind w:left="993" w:hanging="284"/>
      </w:pPr>
      <w:r w:rsidRPr="00526D63">
        <w:t>-</w:t>
      </w:r>
      <w:r w:rsidRPr="00526D63">
        <w:tab/>
        <w:t>be kell mutatni a tevékenységre vonatkozó tervezett munkairányítási és a folyamatba épített ellenőrzési megoldásokat, valamint a takarítási feladatok ellátásának követését biztosító dokumentálási rendszert.</w:t>
      </w:r>
    </w:p>
    <w:p w14:paraId="10F259D4" w14:textId="77777777" w:rsidR="00EB44D6" w:rsidRPr="00526D63" w:rsidRDefault="00EB44D6" w:rsidP="0095757C">
      <w:pPr>
        <w:pStyle w:val="BodyText"/>
        <w:ind w:left="993" w:hanging="284"/>
      </w:pPr>
    </w:p>
    <w:p w14:paraId="3C6CCB05" w14:textId="77777777" w:rsidR="00EB44D6" w:rsidRPr="00526D63" w:rsidRDefault="00EB44D6" w:rsidP="0095757C">
      <w:pPr>
        <w:pStyle w:val="BodyText"/>
        <w:jc w:val="both"/>
      </w:pPr>
      <w:r w:rsidRPr="00526D63">
        <w:rPr>
          <w:bCs/>
        </w:rPr>
        <w:t xml:space="preserve">Ajánlattevőknek műszaki ajánlatuk részeként, az alábbiakban megadott minta szerint olyan sorszámmal feltüntetett </w:t>
      </w:r>
      <w:r w:rsidRPr="00526D63">
        <w:rPr>
          <w:b/>
          <w:bCs/>
        </w:rPr>
        <w:t>megelőzési terv</w:t>
      </w:r>
      <w:r w:rsidRPr="00526D63">
        <w:rPr>
          <w:bCs/>
        </w:rPr>
        <w:t>et kell készíteniük, amelyben a teljesítés során végzett feladatokhoz kapcsolódó megelőzési tevékenységeket és a hozzá kapcsolódóan felmerülő problémák és hibák megoldásait részletesen kifejtik.</w:t>
      </w:r>
    </w:p>
    <w:p w14:paraId="34B550B7" w14:textId="77777777" w:rsidR="00EB44D6" w:rsidRPr="00526D63" w:rsidRDefault="00EB44D6" w:rsidP="00575A43">
      <w:pPr>
        <w:pStyle w:val="BodyText"/>
        <w:ind w:left="709"/>
        <w:jc w:val="center"/>
      </w:pPr>
    </w:p>
    <w:p w14:paraId="2AE6446A" w14:textId="77777777" w:rsidR="00EB44D6" w:rsidRPr="00526D63" w:rsidRDefault="00EB44D6" w:rsidP="0095757C">
      <w:pPr>
        <w:pStyle w:val="BodyText"/>
        <w:jc w:val="center"/>
        <w:rPr>
          <w:b/>
          <w:bCs/>
        </w:rPr>
      </w:pPr>
      <w:r w:rsidRPr="00526D63">
        <w:rPr>
          <w:b/>
          <w:bCs/>
          <w:u w:val="single"/>
        </w:rPr>
        <w:t>Minta a belső megelőzési terv elkészítéséhez</w:t>
      </w:r>
      <w:r w:rsidRPr="00526D63">
        <w:rPr>
          <w:b/>
          <w:bCs/>
        </w:rPr>
        <w:t>:</w:t>
      </w:r>
    </w:p>
    <w:p w14:paraId="5EDB585E" w14:textId="77777777" w:rsidR="00EB44D6" w:rsidRPr="00526D63" w:rsidRDefault="00EB44D6" w:rsidP="0095757C">
      <w:pPr>
        <w:pStyle w:val="BodyText"/>
        <w:rPr>
          <w:bCs/>
        </w:rPr>
      </w:pPr>
    </w:p>
    <w:tbl>
      <w:tblPr>
        <w:tblW w:w="8797" w:type="dxa"/>
        <w:jc w:val="center"/>
        <w:tblInd w:w="70" w:type="dxa"/>
        <w:tblLayout w:type="fixed"/>
        <w:tblCellMar>
          <w:left w:w="70" w:type="dxa"/>
          <w:right w:w="70" w:type="dxa"/>
        </w:tblCellMar>
        <w:tblLook w:val="0000" w:firstRow="0" w:lastRow="0" w:firstColumn="0" w:lastColumn="0" w:noHBand="0" w:noVBand="0"/>
      </w:tblPr>
      <w:tblGrid>
        <w:gridCol w:w="1067"/>
        <w:gridCol w:w="3973"/>
        <w:gridCol w:w="3757"/>
      </w:tblGrid>
      <w:tr w:rsidR="00EB44D6" w:rsidRPr="00526D63" w14:paraId="2241A048" w14:textId="77777777" w:rsidTr="0095757C">
        <w:trPr>
          <w:trHeight w:val="329"/>
          <w:jc w:val="center"/>
        </w:trPr>
        <w:tc>
          <w:tcPr>
            <w:tcW w:w="1067" w:type="dxa"/>
            <w:tcBorders>
              <w:top w:val="single" w:sz="4" w:space="0" w:color="000000"/>
              <w:left w:val="single" w:sz="4" w:space="0" w:color="000000"/>
              <w:bottom w:val="single" w:sz="4" w:space="0" w:color="000000"/>
            </w:tcBorders>
            <w:vAlign w:val="center"/>
          </w:tcPr>
          <w:p w14:paraId="1FDA0164" w14:textId="77777777" w:rsidR="00EB44D6" w:rsidRPr="00526D63" w:rsidRDefault="00EB44D6" w:rsidP="00575A43">
            <w:pPr>
              <w:tabs>
                <w:tab w:val="center" w:pos="8010"/>
              </w:tabs>
              <w:snapToGrid w:val="0"/>
              <w:jc w:val="center"/>
              <w:rPr>
                <w:b/>
                <w:bCs/>
                <w:color w:val="000000"/>
                <w:kern w:val="1"/>
                <w:sz w:val="23"/>
                <w:szCs w:val="23"/>
              </w:rPr>
            </w:pPr>
            <w:r w:rsidRPr="00526D63">
              <w:rPr>
                <w:b/>
                <w:bCs/>
                <w:color w:val="000000"/>
                <w:kern w:val="1"/>
                <w:sz w:val="23"/>
                <w:szCs w:val="23"/>
              </w:rPr>
              <w:t>Sorszám</w:t>
            </w:r>
          </w:p>
        </w:tc>
        <w:tc>
          <w:tcPr>
            <w:tcW w:w="3973" w:type="dxa"/>
            <w:tcBorders>
              <w:top w:val="single" w:sz="4" w:space="0" w:color="000000"/>
              <w:left w:val="single" w:sz="4" w:space="0" w:color="000000"/>
              <w:bottom w:val="single" w:sz="4" w:space="0" w:color="000000"/>
            </w:tcBorders>
            <w:vAlign w:val="center"/>
          </w:tcPr>
          <w:p w14:paraId="09741ABF" w14:textId="77777777" w:rsidR="00EB44D6" w:rsidRPr="00526D63" w:rsidRDefault="00EB44D6" w:rsidP="00575A43">
            <w:pPr>
              <w:snapToGrid w:val="0"/>
              <w:jc w:val="center"/>
              <w:rPr>
                <w:b/>
                <w:bCs/>
                <w:color w:val="000000"/>
                <w:kern w:val="1"/>
                <w:sz w:val="23"/>
                <w:szCs w:val="23"/>
              </w:rPr>
            </w:pPr>
            <w:r w:rsidRPr="00526D63">
              <w:rPr>
                <w:b/>
                <w:bCs/>
                <w:color w:val="000000"/>
                <w:kern w:val="1"/>
                <w:sz w:val="23"/>
                <w:szCs w:val="23"/>
              </w:rPr>
              <w:t>Megelőzési tevékenység és járulékos kockázat</w:t>
            </w:r>
          </w:p>
        </w:tc>
        <w:tc>
          <w:tcPr>
            <w:tcW w:w="3757" w:type="dxa"/>
            <w:tcBorders>
              <w:top w:val="single" w:sz="4" w:space="0" w:color="000000"/>
              <w:left w:val="single" w:sz="4" w:space="0" w:color="000000"/>
              <w:bottom w:val="single" w:sz="4" w:space="0" w:color="000000"/>
              <w:right w:val="single" w:sz="4" w:space="0" w:color="000000"/>
            </w:tcBorders>
            <w:vAlign w:val="center"/>
          </w:tcPr>
          <w:p w14:paraId="4632B474" w14:textId="77777777" w:rsidR="00EB44D6" w:rsidRPr="00526D63" w:rsidRDefault="00EB44D6" w:rsidP="00575A43">
            <w:pPr>
              <w:snapToGrid w:val="0"/>
              <w:jc w:val="center"/>
              <w:rPr>
                <w:b/>
                <w:bCs/>
                <w:color w:val="000000"/>
                <w:kern w:val="1"/>
                <w:sz w:val="23"/>
                <w:szCs w:val="23"/>
              </w:rPr>
            </w:pPr>
            <w:r w:rsidRPr="00526D63">
              <w:rPr>
                <w:b/>
                <w:bCs/>
                <w:color w:val="000000"/>
                <w:kern w:val="1"/>
                <w:sz w:val="23"/>
                <w:szCs w:val="23"/>
              </w:rPr>
              <w:t>Kiküszöbölési megoldás</w:t>
            </w:r>
          </w:p>
        </w:tc>
      </w:tr>
      <w:tr w:rsidR="00EB44D6" w:rsidRPr="00526D63" w14:paraId="1EA94518" w14:textId="77777777" w:rsidTr="0095757C">
        <w:trPr>
          <w:trHeight w:val="368"/>
          <w:jc w:val="center"/>
        </w:trPr>
        <w:tc>
          <w:tcPr>
            <w:tcW w:w="1067" w:type="dxa"/>
            <w:tcBorders>
              <w:top w:val="single" w:sz="4" w:space="0" w:color="000000"/>
              <w:left w:val="single" w:sz="4" w:space="0" w:color="000000"/>
              <w:bottom w:val="single" w:sz="4" w:space="0" w:color="000000"/>
            </w:tcBorders>
            <w:vAlign w:val="center"/>
          </w:tcPr>
          <w:p w14:paraId="4AAEB156" w14:textId="77777777" w:rsidR="00EB44D6" w:rsidRPr="00526D63" w:rsidRDefault="00EB44D6" w:rsidP="00575A43">
            <w:pPr>
              <w:tabs>
                <w:tab w:val="center" w:pos="8010"/>
              </w:tabs>
              <w:snapToGrid w:val="0"/>
              <w:jc w:val="center"/>
              <w:rPr>
                <w:bCs/>
                <w:color w:val="000000"/>
                <w:kern w:val="1"/>
                <w:sz w:val="23"/>
                <w:szCs w:val="23"/>
              </w:rPr>
            </w:pPr>
            <w:r w:rsidRPr="00526D63">
              <w:rPr>
                <w:bCs/>
                <w:color w:val="000000"/>
                <w:kern w:val="1"/>
                <w:sz w:val="23"/>
                <w:szCs w:val="23"/>
              </w:rPr>
              <w:t>1.</w:t>
            </w:r>
          </w:p>
        </w:tc>
        <w:tc>
          <w:tcPr>
            <w:tcW w:w="3973" w:type="dxa"/>
            <w:tcBorders>
              <w:top w:val="single" w:sz="4" w:space="0" w:color="000000"/>
              <w:left w:val="single" w:sz="4" w:space="0" w:color="000000"/>
              <w:bottom w:val="single" w:sz="4" w:space="0" w:color="000000"/>
            </w:tcBorders>
            <w:vAlign w:val="center"/>
          </w:tcPr>
          <w:p w14:paraId="2AD61F83" w14:textId="77777777" w:rsidR="00EB44D6" w:rsidRPr="00526D63" w:rsidRDefault="00EB44D6" w:rsidP="00575A43">
            <w:pPr>
              <w:snapToGrid w:val="0"/>
              <w:jc w:val="center"/>
              <w:rPr>
                <w:bCs/>
                <w:color w:val="000000"/>
                <w:kern w:val="1"/>
                <w:sz w:val="23"/>
                <w:szCs w:val="23"/>
              </w:rPr>
            </w:pPr>
          </w:p>
        </w:tc>
        <w:tc>
          <w:tcPr>
            <w:tcW w:w="3757" w:type="dxa"/>
            <w:tcBorders>
              <w:top w:val="single" w:sz="4" w:space="0" w:color="000000"/>
              <w:left w:val="single" w:sz="4" w:space="0" w:color="000000"/>
              <w:bottom w:val="single" w:sz="4" w:space="0" w:color="000000"/>
              <w:right w:val="single" w:sz="4" w:space="0" w:color="000000"/>
            </w:tcBorders>
            <w:vAlign w:val="center"/>
          </w:tcPr>
          <w:p w14:paraId="7383B450" w14:textId="77777777" w:rsidR="00EB44D6" w:rsidRPr="00526D63" w:rsidRDefault="00EB44D6" w:rsidP="00575A43">
            <w:pPr>
              <w:snapToGrid w:val="0"/>
              <w:jc w:val="center"/>
              <w:rPr>
                <w:bCs/>
                <w:color w:val="000000"/>
                <w:kern w:val="1"/>
                <w:sz w:val="23"/>
                <w:szCs w:val="23"/>
              </w:rPr>
            </w:pPr>
          </w:p>
        </w:tc>
      </w:tr>
      <w:tr w:rsidR="00EB44D6" w:rsidRPr="00526D63" w14:paraId="404F10AD" w14:textId="77777777" w:rsidTr="0095757C">
        <w:trPr>
          <w:trHeight w:val="335"/>
          <w:jc w:val="center"/>
        </w:trPr>
        <w:tc>
          <w:tcPr>
            <w:tcW w:w="1067" w:type="dxa"/>
            <w:tcBorders>
              <w:top w:val="single" w:sz="4" w:space="0" w:color="000000"/>
              <w:left w:val="single" w:sz="4" w:space="0" w:color="000000"/>
              <w:bottom w:val="single" w:sz="4" w:space="0" w:color="000000"/>
            </w:tcBorders>
            <w:vAlign w:val="center"/>
          </w:tcPr>
          <w:p w14:paraId="5ECC7013" w14:textId="77777777" w:rsidR="00EB44D6" w:rsidRPr="00526D63" w:rsidRDefault="00EB44D6" w:rsidP="00575A43">
            <w:pPr>
              <w:tabs>
                <w:tab w:val="center" w:pos="8010"/>
              </w:tabs>
              <w:snapToGrid w:val="0"/>
              <w:jc w:val="center"/>
              <w:rPr>
                <w:bCs/>
                <w:color w:val="000000"/>
                <w:kern w:val="1"/>
                <w:sz w:val="23"/>
                <w:szCs w:val="23"/>
              </w:rPr>
            </w:pPr>
            <w:r w:rsidRPr="00526D63">
              <w:rPr>
                <w:bCs/>
                <w:color w:val="000000"/>
                <w:kern w:val="1"/>
                <w:sz w:val="23"/>
                <w:szCs w:val="23"/>
              </w:rPr>
              <w:t>2.</w:t>
            </w:r>
          </w:p>
        </w:tc>
        <w:tc>
          <w:tcPr>
            <w:tcW w:w="3973" w:type="dxa"/>
            <w:tcBorders>
              <w:top w:val="single" w:sz="4" w:space="0" w:color="000000"/>
              <w:left w:val="single" w:sz="4" w:space="0" w:color="000000"/>
              <w:bottom w:val="single" w:sz="4" w:space="0" w:color="000000"/>
            </w:tcBorders>
            <w:vAlign w:val="center"/>
          </w:tcPr>
          <w:p w14:paraId="63F4783E" w14:textId="77777777" w:rsidR="00EB44D6" w:rsidRPr="00526D63" w:rsidRDefault="00EB44D6" w:rsidP="00575A43">
            <w:pPr>
              <w:snapToGrid w:val="0"/>
              <w:jc w:val="center"/>
              <w:rPr>
                <w:bCs/>
                <w:color w:val="000000"/>
                <w:kern w:val="1"/>
                <w:sz w:val="23"/>
                <w:szCs w:val="23"/>
              </w:rPr>
            </w:pPr>
          </w:p>
        </w:tc>
        <w:tc>
          <w:tcPr>
            <w:tcW w:w="3757" w:type="dxa"/>
            <w:tcBorders>
              <w:top w:val="single" w:sz="4" w:space="0" w:color="000000"/>
              <w:left w:val="single" w:sz="4" w:space="0" w:color="000000"/>
              <w:bottom w:val="single" w:sz="4" w:space="0" w:color="000000"/>
              <w:right w:val="single" w:sz="4" w:space="0" w:color="000000"/>
            </w:tcBorders>
            <w:vAlign w:val="center"/>
          </w:tcPr>
          <w:p w14:paraId="34B5DF94" w14:textId="77777777" w:rsidR="00EB44D6" w:rsidRPr="00526D63" w:rsidRDefault="00EB44D6" w:rsidP="00575A43">
            <w:pPr>
              <w:snapToGrid w:val="0"/>
              <w:jc w:val="center"/>
              <w:rPr>
                <w:bCs/>
                <w:color w:val="000000"/>
                <w:kern w:val="1"/>
                <w:sz w:val="23"/>
                <w:szCs w:val="23"/>
              </w:rPr>
            </w:pPr>
          </w:p>
        </w:tc>
      </w:tr>
      <w:tr w:rsidR="00EB44D6" w:rsidRPr="00526D63" w14:paraId="2FE47921" w14:textId="77777777" w:rsidTr="0095757C">
        <w:trPr>
          <w:trHeight w:val="345"/>
          <w:jc w:val="center"/>
        </w:trPr>
        <w:tc>
          <w:tcPr>
            <w:tcW w:w="1067" w:type="dxa"/>
            <w:tcBorders>
              <w:top w:val="single" w:sz="4" w:space="0" w:color="000000"/>
              <w:left w:val="single" w:sz="4" w:space="0" w:color="000000"/>
              <w:bottom w:val="single" w:sz="4" w:space="0" w:color="000000"/>
            </w:tcBorders>
            <w:vAlign w:val="center"/>
          </w:tcPr>
          <w:p w14:paraId="343F8382" w14:textId="77777777" w:rsidR="00EB44D6" w:rsidRPr="00526D63" w:rsidRDefault="00EB44D6" w:rsidP="00575A43">
            <w:pPr>
              <w:tabs>
                <w:tab w:val="center" w:pos="8010"/>
              </w:tabs>
              <w:snapToGrid w:val="0"/>
              <w:jc w:val="center"/>
              <w:rPr>
                <w:bCs/>
                <w:color w:val="000000"/>
                <w:kern w:val="1"/>
                <w:sz w:val="23"/>
                <w:szCs w:val="23"/>
              </w:rPr>
            </w:pPr>
            <w:r w:rsidRPr="00526D63">
              <w:rPr>
                <w:bCs/>
                <w:color w:val="000000"/>
                <w:kern w:val="1"/>
                <w:sz w:val="23"/>
                <w:szCs w:val="23"/>
              </w:rPr>
              <w:t>…</w:t>
            </w:r>
          </w:p>
        </w:tc>
        <w:tc>
          <w:tcPr>
            <w:tcW w:w="3973" w:type="dxa"/>
            <w:tcBorders>
              <w:top w:val="single" w:sz="4" w:space="0" w:color="000000"/>
              <w:left w:val="single" w:sz="4" w:space="0" w:color="000000"/>
              <w:bottom w:val="single" w:sz="4" w:space="0" w:color="000000"/>
            </w:tcBorders>
            <w:vAlign w:val="center"/>
          </w:tcPr>
          <w:p w14:paraId="03A4D0B9" w14:textId="77777777" w:rsidR="00EB44D6" w:rsidRPr="00526D63" w:rsidRDefault="00EB44D6" w:rsidP="00575A43">
            <w:pPr>
              <w:snapToGrid w:val="0"/>
              <w:jc w:val="center"/>
              <w:rPr>
                <w:bCs/>
                <w:color w:val="000000"/>
                <w:kern w:val="1"/>
                <w:sz w:val="23"/>
                <w:szCs w:val="23"/>
              </w:rPr>
            </w:pPr>
          </w:p>
        </w:tc>
        <w:tc>
          <w:tcPr>
            <w:tcW w:w="3757" w:type="dxa"/>
            <w:tcBorders>
              <w:top w:val="single" w:sz="4" w:space="0" w:color="000000"/>
              <w:left w:val="single" w:sz="4" w:space="0" w:color="000000"/>
              <w:bottom w:val="single" w:sz="4" w:space="0" w:color="000000"/>
              <w:right w:val="single" w:sz="4" w:space="0" w:color="000000"/>
            </w:tcBorders>
            <w:vAlign w:val="center"/>
          </w:tcPr>
          <w:p w14:paraId="64E7E90D" w14:textId="77777777" w:rsidR="00EB44D6" w:rsidRPr="00526D63" w:rsidRDefault="00EB44D6" w:rsidP="00575A43">
            <w:pPr>
              <w:snapToGrid w:val="0"/>
              <w:jc w:val="center"/>
              <w:rPr>
                <w:bCs/>
                <w:color w:val="000000"/>
                <w:kern w:val="1"/>
                <w:sz w:val="23"/>
                <w:szCs w:val="23"/>
              </w:rPr>
            </w:pPr>
          </w:p>
        </w:tc>
      </w:tr>
    </w:tbl>
    <w:p w14:paraId="6B07C5EC" w14:textId="77777777" w:rsidR="00EB44D6" w:rsidRPr="00526D63" w:rsidRDefault="00EB44D6" w:rsidP="00575A43">
      <w:pPr>
        <w:pStyle w:val="BodyText"/>
        <w:ind w:left="709"/>
      </w:pPr>
    </w:p>
    <w:p w14:paraId="2440CDE5" w14:textId="77777777" w:rsidR="00EB44D6" w:rsidRPr="00526D63" w:rsidRDefault="00EB44D6" w:rsidP="0095757C">
      <w:pPr>
        <w:pStyle w:val="BodyText"/>
        <w:jc w:val="both"/>
        <w:rPr>
          <w:bCs/>
        </w:rPr>
      </w:pPr>
      <w:r w:rsidRPr="00526D63">
        <w:rPr>
          <w:bCs/>
        </w:rPr>
        <w:t xml:space="preserve">Felhívjuk szíves figyelmüket arra, hogy ajánlatkérő az azonos tevékenységet jelentő, de a megelőzési tervben eltérő néven szereplő tevékenységeket nem számítja külön tevékenységnek. Nem számítja külön tevékenységnek azokat a résztevékenységeket sem, melyek közvetlenül szükségesek egy másik tevékenység eredményesen történő teljesítéséhez. </w:t>
      </w:r>
    </w:p>
    <w:p w14:paraId="6527980A" w14:textId="77777777" w:rsidR="00EB44D6" w:rsidRPr="00526D63" w:rsidRDefault="00EB44D6" w:rsidP="0095757C">
      <w:pPr>
        <w:pStyle w:val="BodyText"/>
        <w:rPr>
          <w:bCs/>
        </w:rPr>
      </w:pPr>
      <w:r w:rsidRPr="00526D63">
        <w:rPr>
          <w:bCs/>
        </w:rPr>
        <w:t>Felhívjuk továbbá figyelmüket arra is, hogy többváltozatú ajánlattétel nem megengedett.</w:t>
      </w:r>
    </w:p>
    <w:p w14:paraId="3B00AD45" w14:textId="77777777" w:rsidR="00EB44D6" w:rsidRPr="00526D63" w:rsidRDefault="00EB44D6" w:rsidP="00575A43">
      <w:pPr>
        <w:pStyle w:val="BodyText"/>
        <w:ind w:left="567"/>
      </w:pPr>
    </w:p>
    <w:p w14:paraId="240410A7" w14:textId="77777777" w:rsidR="00EB44D6" w:rsidRPr="00526D63" w:rsidRDefault="00EB44D6" w:rsidP="0095757C">
      <w:pPr>
        <w:jc w:val="both"/>
        <w:rPr>
          <w:color w:val="000000"/>
        </w:rPr>
      </w:pPr>
      <w:r w:rsidRPr="00526D63">
        <w:rPr>
          <w:color w:val="000000"/>
        </w:rPr>
        <w:lastRenderedPageBreak/>
        <w:t xml:space="preserve">A belső megelőzési terv értékelésénél ajánlatkérő azt vizsgálja, hogy az ajánlattevő milyen mértékben vállalja a szolgáltatás járulékos kockázatoktól mentes teljesítését. </w:t>
      </w:r>
    </w:p>
    <w:p w14:paraId="4AFF8F50" w14:textId="77777777" w:rsidR="00EB44D6" w:rsidRPr="00526D63" w:rsidRDefault="00EB44D6" w:rsidP="00107BDC">
      <w:pPr>
        <w:jc w:val="both"/>
        <w:rPr>
          <w:color w:val="000000"/>
        </w:rPr>
      </w:pPr>
      <w:r w:rsidRPr="00526D63">
        <w:rPr>
          <w:color w:val="000000"/>
        </w:rPr>
        <w:t xml:space="preserve">A belső megelőzési tervben csak olyan tevékenységek kell, hogy szerepeljenek, amelyek a takarítás járulékos kockázataival függnek össze.  </w:t>
      </w:r>
    </w:p>
    <w:p w14:paraId="4929D631" w14:textId="77777777" w:rsidR="00EB44D6" w:rsidRPr="00526D63" w:rsidRDefault="00EB44D6" w:rsidP="002F6875">
      <w:pPr>
        <w:jc w:val="both"/>
        <w:rPr>
          <w:color w:val="000000"/>
        </w:rPr>
      </w:pPr>
      <w:r w:rsidRPr="00526D63">
        <w:rPr>
          <w:color w:val="000000"/>
        </w:rPr>
        <w:t xml:space="preserve">A belső megelőzési tervben szereplő tevékenységeknek közvetlen összefüggésben kell lenniük a teljesítéssel. </w:t>
      </w:r>
    </w:p>
    <w:p w14:paraId="650ADF61" w14:textId="77777777" w:rsidR="00EB44D6" w:rsidRPr="00526D63" w:rsidRDefault="00EB44D6" w:rsidP="00575A43">
      <w:pPr>
        <w:ind w:left="709" w:right="140" w:hanging="709"/>
        <w:jc w:val="both"/>
        <w:rPr>
          <w:b/>
        </w:rPr>
      </w:pPr>
    </w:p>
    <w:p w14:paraId="6D287450" w14:textId="77777777" w:rsidR="00EB44D6" w:rsidRPr="00526D63" w:rsidRDefault="00EB44D6" w:rsidP="006D3C05">
      <w:pPr>
        <w:keepNext/>
        <w:keepLines/>
        <w:ind w:right="-482"/>
        <w:jc w:val="both"/>
        <w:outlineLvl w:val="0"/>
        <w:rPr>
          <w:color w:val="000000"/>
        </w:rPr>
      </w:pPr>
      <w:r w:rsidRPr="00526D63">
        <w:rPr>
          <w:color w:val="000000"/>
        </w:rPr>
        <w:t>A belső megelőzési tervben szereplő megoldások (harmadik oszlop) tartalmazhatnak több megoldást is ugyanarra a felvetésre (tevékenység és járulékos kockázat) de ez csak 1 db-ot jelent az értékelés során. Ha egy tevékenység kapcsán úgy ítélik meg, hogy több járulékos kockázat is van, akkor azt egy következő sorban kell rögzíteni, és arra is külön kiküszöbölési megoldást kell adni. Ajánlatkérő szándéka ösztönözni az ajánlattevőket, hogy minél több járulékos kockázatot soroljanak fel és azok kiküszöbölésére adjanak megoldást.</w:t>
      </w:r>
    </w:p>
    <w:p w14:paraId="4403065E" w14:textId="77777777" w:rsidR="00EB44D6" w:rsidRPr="00526D63" w:rsidRDefault="00EB44D6" w:rsidP="006D3C05">
      <w:pPr>
        <w:keepNext/>
        <w:keepLines/>
        <w:ind w:right="-482"/>
        <w:jc w:val="both"/>
        <w:outlineLvl w:val="0"/>
        <w:rPr>
          <w:color w:val="000000"/>
        </w:rPr>
      </w:pPr>
    </w:p>
    <w:p w14:paraId="43180DCE" w14:textId="360D752D" w:rsidR="00EB44D6" w:rsidRPr="00526D63" w:rsidRDefault="00EB44D6" w:rsidP="006D3C05">
      <w:pPr>
        <w:keepNext/>
        <w:keepLines/>
        <w:ind w:right="-482"/>
        <w:jc w:val="both"/>
        <w:outlineLvl w:val="0"/>
        <w:rPr>
          <w:bCs/>
          <w:color w:val="000000"/>
          <w:kern w:val="1"/>
        </w:rPr>
      </w:pPr>
      <w:r w:rsidRPr="00526D63">
        <w:rPr>
          <w:bCs/>
          <w:color w:val="000000"/>
          <w:kern w:val="1"/>
        </w:rPr>
        <w:t xml:space="preserve">Az ajánlattétel során a megelőzési tervben maximum </w:t>
      </w:r>
      <w:r w:rsidR="00526D63">
        <w:rPr>
          <w:bCs/>
          <w:color w:val="000000"/>
          <w:kern w:val="1"/>
        </w:rPr>
        <w:t>150</w:t>
      </w:r>
      <w:r w:rsidR="00526D63" w:rsidRPr="00526D63">
        <w:rPr>
          <w:bCs/>
          <w:color w:val="000000"/>
          <w:kern w:val="1"/>
        </w:rPr>
        <w:t xml:space="preserve"> </w:t>
      </w:r>
      <w:r w:rsidRPr="00526D63">
        <w:rPr>
          <w:bCs/>
          <w:color w:val="000000"/>
          <w:kern w:val="1"/>
        </w:rPr>
        <w:t xml:space="preserve">sort, azaz maximum </w:t>
      </w:r>
      <w:r w:rsidR="00526D63">
        <w:rPr>
          <w:bCs/>
          <w:color w:val="000000"/>
          <w:kern w:val="1"/>
        </w:rPr>
        <w:t>150</w:t>
      </w:r>
      <w:r w:rsidR="00526D63" w:rsidRPr="00526D63">
        <w:rPr>
          <w:bCs/>
          <w:color w:val="000000"/>
          <w:kern w:val="1"/>
        </w:rPr>
        <w:t xml:space="preserve"> </w:t>
      </w:r>
      <w:r w:rsidRPr="00526D63">
        <w:rPr>
          <w:bCs/>
          <w:color w:val="000000"/>
          <w:kern w:val="1"/>
        </w:rPr>
        <w:t xml:space="preserve">db megelőzési tevékenységet és járulékos kozckázatot kérünk feltüntetni a hozzá tartozó megoldási javaslatokkal. A </w:t>
      </w:r>
      <w:r w:rsidR="00526D63">
        <w:rPr>
          <w:bCs/>
          <w:color w:val="000000"/>
          <w:kern w:val="1"/>
        </w:rPr>
        <w:t>150-nél</w:t>
      </w:r>
      <w:r w:rsidRPr="00526D63">
        <w:rPr>
          <w:bCs/>
          <w:color w:val="000000"/>
          <w:kern w:val="1"/>
        </w:rPr>
        <w:t xml:space="preserve"> több sor bemutatása az értékelés során nem jelent többletpontot.  </w:t>
      </w:r>
    </w:p>
    <w:p w14:paraId="0CD66085" w14:textId="05B6CC79" w:rsidR="00EB44D6" w:rsidRPr="00323081" w:rsidRDefault="00EB44D6" w:rsidP="00323081">
      <w:pPr>
        <w:keepNext/>
        <w:keepLines/>
        <w:ind w:right="-482"/>
        <w:jc w:val="both"/>
        <w:outlineLvl w:val="0"/>
        <w:rPr>
          <w:bCs/>
          <w:color w:val="000000"/>
          <w:kern w:val="1"/>
        </w:rPr>
      </w:pPr>
      <w:r w:rsidRPr="00526D63">
        <w:rPr>
          <w:bCs/>
          <w:color w:val="000000"/>
          <w:kern w:val="1"/>
        </w:rPr>
        <w:t xml:space="preserve">Amennyiben ajánlattevő </w:t>
      </w:r>
      <w:r w:rsidR="00526D63">
        <w:rPr>
          <w:bCs/>
          <w:color w:val="000000"/>
          <w:kern w:val="1"/>
        </w:rPr>
        <w:t>150</w:t>
      </w:r>
      <w:r w:rsidR="00526D63" w:rsidRPr="00526D63">
        <w:rPr>
          <w:bCs/>
          <w:color w:val="000000"/>
          <w:kern w:val="1"/>
        </w:rPr>
        <w:t xml:space="preserve"> </w:t>
      </w:r>
      <w:r w:rsidRPr="00526D63">
        <w:rPr>
          <w:bCs/>
          <w:color w:val="000000"/>
          <w:kern w:val="1"/>
        </w:rPr>
        <w:t xml:space="preserve">vagy a feletti sort tüntet fel ezen értékelési részszempont vonatkozásában, úgy ezen értékelési részszempontra a Kbt. </w:t>
      </w:r>
      <w:r w:rsidR="00526D63" w:rsidRPr="00526D63">
        <w:rPr>
          <w:bCs/>
          <w:color w:val="000000"/>
          <w:kern w:val="1"/>
        </w:rPr>
        <w:t>7</w:t>
      </w:r>
      <w:r w:rsidR="00526D63">
        <w:rPr>
          <w:bCs/>
          <w:color w:val="000000"/>
          <w:kern w:val="1"/>
        </w:rPr>
        <w:t>7</w:t>
      </w:r>
      <w:r w:rsidRPr="00526D63">
        <w:rPr>
          <w:bCs/>
          <w:color w:val="000000"/>
          <w:kern w:val="1"/>
        </w:rPr>
        <w:t>. § (7) bekezdése értelmében a maximális pontot (10) kapja.</w:t>
      </w:r>
    </w:p>
    <w:p w14:paraId="17418923" w14:textId="77777777" w:rsidR="00EB44D6" w:rsidRPr="006D3C05" w:rsidRDefault="00EB44D6" w:rsidP="006D3C05">
      <w:pPr>
        <w:keepNext/>
        <w:keepLines/>
        <w:ind w:right="-482"/>
        <w:jc w:val="both"/>
        <w:outlineLvl w:val="0"/>
        <w:rPr>
          <w:color w:val="000000"/>
        </w:rPr>
      </w:pPr>
    </w:p>
    <w:p w14:paraId="4836CDBE" w14:textId="77777777" w:rsidR="00EB44D6" w:rsidRPr="00680155" w:rsidRDefault="00EB44D6" w:rsidP="00BF2EA8">
      <w:pPr>
        <w:keepNext/>
        <w:keepLines/>
        <w:ind w:right="-482"/>
        <w:jc w:val="center"/>
        <w:outlineLvl w:val="0"/>
        <w:rPr>
          <w:b/>
          <w:bCs/>
          <w:sz w:val="52"/>
        </w:rPr>
      </w:pPr>
    </w:p>
    <w:p w14:paraId="797FDD8B" w14:textId="77777777" w:rsidR="00EB44D6" w:rsidRDefault="00EB44D6" w:rsidP="001E2914">
      <w:pPr>
        <w:keepNext/>
        <w:keepLines/>
      </w:pPr>
    </w:p>
    <w:p w14:paraId="39631070" w14:textId="77777777" w:rsidR="00EB44D6" w:rsidRPr="00680155" w:rsidRDefault="00EB44D6" w:rsidP="001E2914">
      <w:pPr>
        <w:keepNext/>
        <w:keepLines/>
        <w:jc w:val="center"/>
        <w:rPr>
          <w:b/>
          <w:sz w:val="48"/>
          <w:szCs w:val="48"/>
        </w:rPr>
      </w:pPr>
      <w:r>
        <w:rPr>
          <w:color w:val="000000"/>
        </w:rPr>
        <w:br w:type="page"/>
      </w:r>
      <w:r>
        <w:rPr>
          <w:b/>
          <w:sz w:val="48"/>
          <w:szCs w:val="48"/>
        </w:rPr>
        <w:lastRenderedPageBreak/>
        <w:t>2.</w:t>
      </w:r>
      <w:r w:rsidRPr="00680155">
        <w:rPr>
          <w:b/>
          <w:sz w:val="48"/>
          <w:szCs w:val="48"/>
        </w:rPr>
        <w:t xml:space="preserve"> KÖTET</w:t>
      </w:r>
    </w:p>
    <w:p w14:paraId="287A64BE" w14:textId="77777777" w:rsidR="00EB44D6" w:rsidRPr="00680155" w:rsidRDefault="00EB44D6" w:rsidP="001E2914">
      <w:pPr>
        <w:keepNext/>
        <w:keepLines/>
        <w:jc w:val="center"/>
        <w:rPr>
          <w:b/>
          <w:sz w:val="48"/>
          <w:szCs w:val="48"/>
        </w:rPr>
      </w:pPr>
    </w:p>
    <w:p w14:paraId="7A778E82" w14:textId="77777777" w:rsidR="00EB44D6" w:rsidRPr="00680155" w:rsidRDefault="00EB44D6" w:rsidP="001E2914">
      <w:pPr>
        <w:keepNext/>
        <w:keepLines/>
        <w:jc w:val="center"/>
        <w:rPr>
          <w:b/>
          <w:sz w:val="48"/>
          <w:szCs w:val="48"/>
        </w:rPr>
      </w:pPr>
    </w:p>
    <w:p w14:paraId="57A307FD" w14:textId="77777777" w:rsidR="00EB44D6" w:rsidRDefault="00EB44D6" w:rsidP="001E2914">
      <w:pPr>
        <w:keepNext/>
        <w:keepLines/>
        <w:jc w:val="center"/>
        <w:rPr>
          <w:b/>
          <w:sz w:val="48"/>
          <w:szCs w:val="48"/>
        </w:rPr>
      </w:pPr>
      <w:r>
        <w:rPr>
          <w:b/>
          <w:sz w:val="48"/>
          <w:szCs w:val="48"/>
        </w:rPr>
        <w:t>KÖZBESZERZÉSI MŰSZAKI LEÍRÁS</w:t>
      </w:r>
    </w:p>
    <w:p w14:paraId="24764B01" w14:textId="77777777" w:rsidR="00EB44D6" w:rsidRDefault="00EB44D6" w:rsidP="001E2914">
      <w:pPr>
        <w:pStyle w:val="Heading2"/>
        <w:keepLines/>
        <w:spacing w:before="0" w:after="0"/>
        <w:jc w:val="center"/>
      </w:pPr>
      <w:r>
        <w:rPr>
          <w:b w:val="0"/>
          <w:sz w:val="48"/>
          <w:szCs w:val="48"/>
        </w:rPr>
        <w:br w:type="page"/>
      </w:r>
    </w:p>
    <w:p w14:paraId="692833E3" w14:textId="77777777" w:rsidR="00EB44D6" w:rsidRDefault="00EB44D6" w:rsidP="001E2914">
      <w:pPr>
        <w:ind w:right="140"/>
        <w:jc w:val="center"/>
        <w:rPr>
          <w:b/>
          <w:sz w:val="30"/>
          <w:szCs w:val="30"/>
        </w:rPr>
      </w:pPr>
      <w:r>
        <w:rPr>
          <w:b/>
          <w:sz w:val="30"/>
          <w:szCs w:val="30"/>
        </w:rPr>
        <w:lastRenderedPageBreak/>
        <w:t xml:space="preserve">FELADATMEGHATÁROZÁS </w:t>
      </w:r>
    </w:p>
    <w:p w14:paraId="465B7317" w14:textId="77777777" w:rsidR="00EB44D6" w:rsidRDefault="00EB44D6" w:rsidP="001E2914">
      <w:pPr>
        <w:ind w:right="140"/>
        <w:jc w:val="center"/>
        <w:rPr>
          <w:b/>
          <w:sz w:val="30"/>
          <w:szCs w:val="30"/>
        </w:rPr>
      </w:pPr>
      <w:r w:rsidRPr="007D2D72">
        <w:rPr>
          <w:b/>
          <w:sz w:val="30"/>
          <w:szCs w:val="30"/>
        </w:rPr>
        <w:t>(MŰSZAKI  LEÍRÁS)</w:t>
      </w:r>
      <w:r>
        <w:rPr>
          <w:b/>
          <w:sz w:val="30"/>
          <w:szCs w:val="30"/>
        </w:rPr>
        <w:t xml:space="preserve">   </w:t>
      </w:r>
    </w:p>
    <w:p w14:paraId="3D5B1B36" w14:textId="77777777" w:rsidR="00EB44D6" w:rsidRDefault="00EB44D6" w:rsidP="001E2914">
      <w:pPr>
        <w:pStyle w:val="Heading5"/>
      </w:pPr>
    </w:p>
    <w:p w14:paraId="4C0508A0" w14:textId="77777777" w:rsidR="007D2D72" w:rsidRPr="007D2D72" w:rsidRDefault="007D2D72" w:rsidP="007D2D72">
      <w:pPr>
        <w:pStyle w:val="Heading5"/>
        <w:jc w:val="center"/>
        <w:rPr>
          <w:szCs w:val="24"/>
        </w:rPr>
      </w:pPr>
      <w:r w:rsidRPr="007D2D72">
        <w:rPr>
          <w:szCs w:val="24"/>
        </w:rPr>
        <w:t>A szolgáltatással kapcsolatos ajánlatkérői elvárások</w:t>
      </w:r>
    </w:p>
    <w:p w14:paraId="7828CDCB" w14:textId="77777777" w:rsidR="007D2D72" w:rsidRPr="007D2D72" w:rsidRDefault="007D2D72" w:rsidP="007D2D72">
      <w:pPr>
        <w:pStyle w:val="BodyText"/>
        <w:jc w:val="center"/>
        <w:rPr>
          <w:b/>
        </w:rPr>
      </w:pPr>
      <w:r w:rsidRPr="007D2D72">
        <w:rPr>
          <w:b/>
        </w:rPr>
        <w:t>A takarítási szolgáltatás tartalma az 1. részfeladat tekintetében.</w:t>
      </w:r>
    </w:p>
    <w:p w14:paraId="7B7517E3" w14:textId="77777777" w:rsidR="00233FD3" w:rsidRDefault="00233FD3" w:rsidP="00233FD3">
      <w:pPr>
        <w:pStyle w:val="BodyText"/>
        <w:rPr>
          <w:i/>
          <w:u w:val="single"/>
        </w:rPr>
      </w:pPr>
    </w:p>
    <w:p w14:paraId="19042787" w14:textId="77777777" w:rsidR="00233FD3" w:rsidRPr="007D2D72" w:rsidRDefault="00233FD3" w:rsidP="00233FD3">
      <w:pPr>
        <w:pStyle w:val="BodyText"/>
        <w:rPr>
          <w:i/>
          <w:u w:val="single"/>
        </w:rPr>
      </w:pPr>
      <w:r w:rsidRPr="007D2D72">
        <w:rPr>
          <w:i/>
          <w:u w:val="single"/>
        </w:rPr>
        <w:t>A takarítandó épület területe:</w:t>
      </w:r>
    </w:p>
    <w:p w14:paraId="4F6D2C54" w14:textId="77777777" w:rsidR="00233FD3" w:rsidRPr="007D2D72" w:rsidRDefault="00233FD3" w:rsidP="00233FD3">
      <w:pPr>
        <w:pStyle w:val="BodyText"/>
        <w:rPr>
          <w:b/>
        </w:rPr>
      </w:pPr>
      <w:r w:rsidRPr="007D2D72">
        <w:rPr>
          <w:b/>
        </w:rPr>
        <w:t>Fővárosi Törvényszék Tölgyfa utcai „Margit-ház” épülete (1027 Budapest, Tölgyfa u. 1-3.)</w:t>
      </w:r>
    </w:p>
    <w:p w14:paraId="2A4A6B88" w14:textId="77777777" w:rsidR="00233FD3" w:rsidRPr="007D2D72" w:rsidRDefault="00233FD3" w:rsidP="00233FD3">
      <w:pPr>
        <w:pStyle w:val="BodyText"/>
      </w:pPr>
      <w:r w:rsidRPr="007D2D72">
        <w:t>Az épület 7 szintes (ebből egy mélygarázs), 3 lépcsőházzal, 4 lifttel és az 1. emeleten egy zárt tetőkerttel.</w:t>
      </w:r>
    </w:p>
    <w:p w14:paraId="040C1228" w14:textId="77777777" w:rsidR="00233FD3" w:rsidRPr="007D2D72" w:rsidRDefault="00233FD3" w:rsidP="00233FD3">
      <w:pPr>
        <w:pStyle w:val="BodyText"/>
      </w:pPr>
    </w:p>
    <w:p w14:paraId="5E214286" w14:textId="77777777" w:rsidR="00233FD3" w:rsidRPr="007D2D72" w:rsidRDefault="00233FD3" w:rsidP="00233FD3">
      <w:pPr>
        <w:pStyle w:val="BodyText"/>
      </w:pPr>
      <w:r w:rsidRPr="007D2D72">
        <w:t>Helyiség szerinti bontás: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tblGrid>
      <w:tr w:rsidR="00233FD3" w:rsidRPr="007D2D72" w14:paraId="504A3947" w14:textId="77777777" w:rsidTr="002B1A1C">
        <w:tc>
          <w:tcPr>
            <w:tcW w:w="3348" w:type="dxa"/>
            <w:shd w:val="clear" w:color="auto" w:fill="auto"/>
          </w:tcPr>
          <w:p w14:paraId="3D01FF26" w14:textId="77777777" w:rsidR="00233FD3" w:rsidRPr="007D2D72" w:rsidRDefault="00233FD3" w:rsidP="002B1A1C">
            <w:pPr>
              <w:pStyle w:val="BodyText"/>
            </w:pPr>
            <w:r w:rsidRPr="007D2D72">
              <w:t>1. Tárgyalók, irodák:</w:t>
            </w:r>
          </w:p>
        </w:tc>
        <w:tc>
          <w:tcPr>
            <w:tcW w:w="1440" w:type="dxa"/>
            <w:shd w:val="clear" w:color="auto" w:fill="auto"/>
          </w:tcPr>
          <w:p w14:paraId="10A620EF" w14:textId="77777777" w:rsidR="00233FD3" w:rsidRPr="007D2D72" w:rsidRDefault="00233FD3" w:rsidP="002B1A1C">
            <w:pPr>
              <w:pStyle w:val="BodyText"/>
              <w:jc w:val="right"/>
            </w:pPr>
            <w:r w:rsidRPr="007D2D72">
              <w:t>5255 m2</w:t>
            </w:r>
          </w:p>
        </w:tc>
      </w:tr>
      <w:tr w:rsidR="00233FD3" w:rsidRPr="007D2D72" w14:paraId="76EAD1E0" w14:textId="77777777" w:rsidTr="002B1A1C">
        <w:tc>
          <w:tcPr>
            <w:tcW w:w="3348" w:type="dxa"/>
            <w:shd w:val="clear" w:color="auto" w:fill="auto"/>
          </w:tcPr>
          <w:p w14:paraId="4A844B6F" w14:textId="77777777" w:rsidR="00233FD3" w:rsidRPr="007D2D72" w:rsidRDefault="00233FD3" w:rsidP="002B1A1C">
            <w:pPr>
              <w:pStyle w:val="BodyText"/>
            </w:pPr>
            <w:r w:rsidRPr="007D2D72">
              <w:t>2. Közlekedők, lépcsőházak:</w:t>
            </w:r>
          </w:p>
        </w:tc>
        <w:tc>
          <w:tcPr>
            <w:tcW w:w="1440" w:type="dxa"/>
            <w:shd w:val="clear" w:color="auto" w:fill="auto"/>
          </w:tcPr>
          <w:p w14:paraId="504EB7B7" w14:textId="77777777" w:rsidR="00233FD3" w:rsidRPr="007D2D72" w:rsidRDefault="00233FD3" w:rsidP="002B1A1C">
            <w:pPr>
              <w:pStyle w:val="BodyText"/>
              <w:jc w:val="right"/>
            </w:pPr>
            <w:r w:rsidRPr="007D2D72">
              <w:t>2824 m2</w:t>
            </w:r>
          </w:p>
        </w:tc>
      </w:tr>
      <w:tr w:rsidR="00233FD3" w:rsidRPr="007D2D72" w14:paraId="17452EE3" w14:textId="77777777" w:rsidTr="002B1A1C">
        <w:tc>
          <w:tcPr>
            <w:tcW w:w="3348" w:type="dxa"/>
            <w:shd w:val="clear" w:color="auto" w:fill="auto"/>
          </w:tcPr>
          <w:p w14:paraId="29827BE2" w14:textId="77777777" w:rsidR="00233FD3" w:rsidRPr="007D2D72" w:rsidRDefault="00233FD3" w:rsidP="002B1A1C">
            <w:pPr>
              <w:pStyle w:val="BodyText"/>
            </w:pPr>
            <w:r w:rsidRPr="007D2D72">
              <w:t>3. Étkezők:</w:t>
            </w:r>
          </w:p>
        </w:tc>
        <w:tc>
          <w:tcPr>
            <w:tcW w:w="1440" w:type="dxa"/>
            <w:shd w:val="clear" w:color="auto" w:fill="auto"/>
          </w:tcPr>
          <w:p w14:paraId="0DD74A2C" w14:textId="77777777" w:rsidR="00233FD3" w:rsidRPr="007D2D72" w:rsidRDefault="00233FD3" w:rsidP="002B1A1C">
            <w:pPr>
              <w:pStyle w:val="BodyText"/>
              <w:jc w:val="right"/>
            </w:pPr>
            <w:r w:rsidRPr="007D2D72">
              <w:t>87 m2</w:t>
            </w:r>
          </w:p>
        </w:tc>
      </w:tr>
      <w:tr w:rsidR="00233FD3" w:rsidRPr="007D2D72" w14:paraId="14F742C3" w14:textId="77777777" w:rsidTr="002B1A1C">
        <w:tc>
          <w:tcPr>
            <w:tcW w:w="3348" w:type="dxa"/>
            <w:shd w:val="clear" w:color="auto" w:fill="auto"/>
          </w:tcPr>
          <w:p w14:paraId="54247715" w14:textId="77777777" w:rsidR="00233FD3" w:rsidRPr="007D2D72" w:rsidRDefault="00233FD3" w:rsidP="002B1A1C">
            <w:pPr>
              <w:pStyle w:val="BodyText"/>
            </w:pPr>
            <w:r w:rsidRPr="007D2D72">
              <w:t>4. Mosdók:</w:t>
            </w:r>
          </w:p>
        </w:tc>
        <w:tc>
          <w:tcPr>
            <w:tcW w:w="1440" w:type="dxa"/>
            <w:shd w:val="clear" w:color="auto" w:fill="auto"/>
          </w:tcPr>
          <w:p w14:paraId="15F93873" w14:textId="77777777" w:rsidR="00233FD3" w:rsidRPr="007D2D72" w:rsidRDefault="00233FD3" w:rsidP="002B1A1C">
            <w:pPr>
              <w:pStyle w:val="BodyText"/>
              <w:jc w:val="right"/>
            </w:pPr>
            <w:r w:rsidRPr="007D2D72">
              <w:t>297 m2</w:t>
            </w:r>
          </w:p>
        </w:tc>
      </w:tr>
      <w:tr w:rsidR="00233FD3" w:rsidRPr="007D2D72" w14:paraId="6F5C9BC7" w14:textId="77777777" w:rsidTr="002B1A1C">
        <w:tc>
          <w:tcPr>
            <w:tcW w:w="3348" w:type="dxa"/>
            <w:shd w:val="clear" w:color="auto" w:fill="auto"/>
          </w:tcPr>
          <w:p w14:paraId="6CC8E20B" w14:textId="77777777" w:rsidR="00233FD3" w:rsidRPr="007D2D72" w:rsidRDefault="00233FD3" w:rsidP="002B1A1C">
            <w:pPr>
              <w:pStyle w:val="BodyText"/>
            </w:pPr>
            <w:r w:rsidRPr="007D2D72">
              <w:t>5. Irattárak:</w:t>
            </w:r>
          </w:p>
        </w:tc>
        <w:tc>
          <w:tcPr>
            <w:tcW w:w="1440" w:type="dxa"/>
            <w:shd w:val="clear" w:color="auto" w:fill="auto"/>
          </w:tcPr>
          <w:p w14:paraId="7194AA77" w14:textId="77777777" w:rsidR="00233FD3" w:rsidRPr="007D2D72" w:rsidRDefault="00233FD3" w:rsidP="002B1A1C">
            <w:pPr>
              <w:pStyle w:val="BodyText"/>
              <w:jc w:val="right"/>
            </w:pPr>
            <w:r w:rsidRPr="007D2D72">
              <w:t>580 m2</w:t>
            </w:r>
          </w:p>
        </w:tc>
      </w:tr>
      <w:tr w:rsidR="00233FD3" w:rsidRPr="007D2D72" w14:paraId="0B5B5E4B" w14:textId="77777777" w:rsidTr="002B1A1C">
        <w:tc>
          <w:tcPr>
            <w:tcW w:w="3348" w:type="dxa"/>
            <w:shd w:val="clear" w:color="auto" w:fill="auto"/>
          </w:tcPr>
          <w:p w14:paraId="4ED10792" w14:textId="77777777" w:rsidR="00233FD3" w:rsidRPr="007D2D72" w:rsidRDefault="00233FD3" w:rsidP="002B1A1C">
            <w:pPr>
              <w:pStyle w:val="BodyText"/>
            </w:pPr>
            <w:r w:rsidRPr="007D2D72">
              <w:t>6. Tárolók:</w:t>
            </w:r>
          </w:p>
        </w:tc>
        <w:tc>
          <w:tcPr>
            <w:tcW w:w="1440" w:type="dxa"/>
            <w:shd w:val="clear" w:color="auto" w:fill="auto"/>
          </w:tcPr>
          <w:p w14:paraId="441C43A1" w14:textId="77777777" w:rsidR="00233FD3" w:rsidRPr="007D2D72" w:rsidRDefault="00233FD3" w:rsidP="002B1A1C">
            <w:pPr>
              <w:pStyle w:val="BodyText"/>
              <w:jc w:val="right"/>
            </w:pPr>
            <w:r w:rsidRPr="007D2D72">
              <w:t>229 m2</w:t>
            </w:r>
          </w:p>
        </w:tc>
      </w:tr>
      <w:tr w:rsidR="00233FD3" w:rsidRPr="007D2D72" w14:paraId="194DA552" w14:textId="77777777" w:rsidTr="002B1A1C">
        <w:tc>
          <w:tcPr>
            <w:tcW w:w="3348" w:type="dxa"/>
            <w:shd w:val="clear" w:color="auto" w:fill="auto"/>
          </w:tcPr>
          <w:p w14:paraId="4B3D1ED0" w14:textId="77777777" w:rsidR="00233FD3" w:rsidRPr="007D2D72" w:rsidRDefault="00233FD3" w:rsidP="002B1A1C">
            <w:pPr>
              <w:pStyle w:val="BodyText"/>
            </w:pPr>
            <w:r w:rsidRPr="007D2D72">
              <w:t>7. Mélygarázs:</w:t>
            </w:r>
          </w:p>
        </w:tc>
        <w:tc>
          <w:tcPr>
            <w:tcW w:w="1440" w:type="dxa"/>
            <w:shd w:val="clear" w:color="auto" w:fill="auto"/>
          </w:tcPr>
          <w:p w14:paraId="02D3FAEA" w14:textId="77777777" w:rsidR="00233FD3" w:rsidRPr="007D2D72" w:rsidRDefault="00233FD3" w:rsidP="002B1A1C">
            <w:pPr>
              <w:pStyle w:val="BodyText"/>
              <w:jc w:val="right"/>
            </w:pPr>
            <w:r w:rsidRPr="007D2D72">
              <w:t>3006 m2</w:t>
            </w:r>
          </w:p>
        </w:tc>
      </w:tr>
      <w:tr w:rsidR="00233FD3" w:rsidRPr="007D2D72" w14:paraId="5AEE8C77" w14:textId="77777777" w:rsidTr="002B1A1C">
        <w:tc>
          <w:tcPr>
            <w:tcW w:w="3348" w:type="dxa"/>
            <w:shd w:val="clear" w:color="auto" w:fill="auto"/>
          </w:tcPr>
          <w:p w14:paraId="52CC0B1D" w14:textId="77777777" w:rsidR="00233FD3" w:rsidRPr="007D2D72" w:rsidRDefault="00233FD3" w:rsidP="002B1A1C">
            <w:pPr>
              <w:pStyle w:val="BodyText"/>
            </w:pPr>
            <w:r w:rsidRPr="007D2D72">
              <w:t>Összesen:</w:t>
            </w:r>
          </w:p>
        </w:tc>
        <w:tc>
          <w:tcPr>
            <w:tcW w:w="1440" w:type="dxa"/>
            <w:shd w:val="clear" w:color="auto" w:fill="auto"/>
          </w:tcPr>
          <w:p w14:paraId="78D33D96" w14:textId="77777777" w:rsidR="00233FD3" w:rsidRPr="007D2D72" w:rsidRDefault="00233FD3" w:rsidP="002B1A1C">
            <w:pPr>
              <w:pStyle w:val="BodyText"/>
              <w:jc w:val="right"/>
            </w:pPr>
            <w:r w:rsidRPr="007D2D72">
              <w:t>12278 m2</w:t>
            </w:r>
          </w:p>
        </w:tc>
      </w:tr>
    </w:tbl>
    <w:p w14:paraId="0C8F9D81" w14:textId="77777777" w:rsidR="00233FD3" w:rsidRPr="007D2D72" w:rsidRDefault="00233FD3" w:rsidP="00233FD3">
      <w:pPr>
        <w:pStyle w:val="BodyText"/>
      </w:pPr>
    </w:p>
    <w:p w14:paraId="7C9A2365" w14:textId="77777777" w:rsidR="00233FD3" w:rsidRPr="007D2D72" w:rsidRDefault="00233FD3" w:rsidP="00233FD3">
      <w:pPr>
        <w:pStyle w:val="BodyText"/>
      </w:pPr>
      <w:r w:rsidRPr="007D2D72">
        <w:t>Burkolat szerinti bontás: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tblGrid>
      <w:tr w:rsidR="00233FD3" w:rsidRPr="007D2D72" w14:paraId="1C4AEB0A" w14:textId="77777777" w:rsidTr="002B1A1C">
        <w:tc>
          <w:tcPr>
            <w:tcW w:w="3348" w:type="dxa"/>
            <w:shd w:val="clear" w:color="auto" w:fill="auto"/>
          </w:tcPr>
          <w:p w14:paraId="404CC91C" w14:textId="77777777" w:rsidR="00233FD3" w:rsidRPr="007D2D72" w:rsidRDefault="00233FD3" w:rsidP="002B1A1C">
            <w:pPr>
              <w:pStyle w:val="BodyText"/>
            </w:pPr>
            <w:r w:rsidRPr="007D2D72">
              <w:t>1. PVC, linóleum:</w:t>
            </w:r>
          </w:p>
        </w:tc>
        <w:tc>
          <w:tcPr>
            <w:tcW w:w="1440" w:type="dxa"/>
            <w:shd w:val="clear" w:color="auto" w:fill="auto"/>
          </w:tcPr>
          <w:p w14:paraId="5CCC14E8" w14:textId="77777777" w:rsidR="00233FD3" w:rsidRPr="007D2D72" w:rsidRDefault="00233FD3" w:rsidP="002B1A1C">
            <w:pPr>
              <w:pStyle w:val="BodyText"/>
              <w:jc w:val="right"/>
            </w:pPr>
            <w:r w:rsidRPr="007D2D72">
              <w:t>8137 m2</w:t>
            </w:r>
          </w:p>
        </w:tc>
      </w:tr>
      <w:tr w:rsidR="00233FD3" w:rsidRPr="007D2D72" w14:paraId="40522656" w14:textId="77777777" w:rsidTr="002B1A1C">
        <w:tc>
          <w:tcPr>
            <w:tcW w:w="3348" w:type="dxa"/>
            <w:shd w:val="clear" w:color="auto" w:fill="auto"/>
          </w:tcPr>
          <w:p w14:paraId="0127A18C" w14:textId="77777777" w:rsidR="00233FD3" w:rsidRPr="007D2D72" w:rsidRDefault="00233FD3" w:rsidP="002B1A1C">
            <w:pPr>
              <w:pStyle w:val="BodyText"/>
            </w:pPr>
            <w:r w:rsidRPr="007D2D72">
              <w:t>2. Szőnyegpadló:</w:t>
            </w:r>
          </w:p>
        </w:tc>
        <w:tc>
          <w:tcPr>
            <w:tcW w:w="1440" w:type="dxa"/>
            <w:shd w:val="clear" w:color="auto" w:fill="auto"/>
          </w:tcPr>
          <w:p w14:paraId="686D3333" w14:textId="77777777" w:rsidR="00233FD3" w:rsidRPr="007D2D72" w:rsidRDefault="00233FD3" w:rsidP="002B1A1C">
            <w:pPr>
              <w:pStyle w:val="BodyText"/>
              <w:jc w:val="right"/>
            </w:pPr>
            <w:r w:rsidRPr="007D2D72">
              <w:t>22 m2</w:t>
            </w:r>
          </w:p>
        </w:tc>
      </w:tr>
      <w:tr w:rsidR="00233FD3" w:rsidRPr="007D2D72" w14:paraId="13B1E8EE" w14:textId="77777777" w:rsidTr="002B1A1C">
        <w:tc>
          <w:tcPr>
            <w:tcW w:w="3348" w:type="dxa"/>
            <w:shd w:val="clear" w:color="auto" w:fill="auto"/>
          </w:tcPr>
          <w:p w14:paraId="2A958B62" w14:textId="77777777" w:rsidR="00233FD3" w:rsidRPr="007D2D72" w:rsidRDefault="00233FD3" w:rsidP="002B1A1C">
            <w:pPr>
              <w:pStyle w:val="BodyText"/>
            </w:pPr>
            <w:r w:rsidRPr="007D2D72">
              <w:t>3. Kerámia, gres:</w:t>
            </w:r>
          </w:p>
        </w:tc>
        <w:tc>
          <w:tcPr>
            <w:tcW w:w="1440" w:type="dxa"/>
            <w:shd w:val="clear" w:color="auto" w:fill="auto"/>
          </w:tcPr>
          <w:p w14:paraId="4610F5C9" w14:textId="77777777" w:rsidR="00233FD3" w:rsidRPr="007D2D72" w:rsidRDefault="00233FD3" w:rsidP="002B1A1C">
            <w:pPr>
              <w:pStyle w:val="BodyText"/>
              <w:jc w:val="right"/>
            </w:pPr>
            <w:r w:rsidRPr="007D2D72">
              <w:t>868 m2</w:t>
            </w:r>
          </w:p>
        </w:tc>
      </w:tr>
      <w:tr w:rsidR="00233FD3" w:rsidRPr="007D2D72" w14:paraId="1AD02F13" w14:textId="77777777" w:rsidTr="002B1A1C">
        <w:tc>
          <w:tcPr>
            <w:tcW w:w="3348" w:type="dxa"/>
            <w:shd w:val="clear" w:color="auto" w:fill="auto"/>
          </w:tcPr>
          <w:p w14:paraId="2B419BD3" w14:textId="77777777" w:rsidR="00233FD3" w:rsidRPr="007D2D72" w:rsidRDefault="00233FD3" w:rsidP="002B1A1C">
            <w:pPr>
              <w:pStyle w:val="BodyText"/>
            </w:pPr>
            <w:r w:rsidRPr="007D2D72">
              <w:t>4. Gránit:</w:t>
            </w:r>
          </w:p>
        </w:tc>
        <w:tc>
          <w:tcPr>
            <w:tcW w:w="1440" w:type="dxa"/>
            <w:shd w:val="clear" w:color="auto" w:fill="auto"/>
          </w:tcPr>
          <w:p w14:paraId="0F03AB52" w14:textId="77777777" w:rsidR="00233FD3" w:rsidRPr="007D2D72" w:rsidRDefault="00233FD3" w:rsidP="002B1A1C">
            <w:pPr>
              <w:pStyle w:val="BodyText"/>
              <w:jc w:val="right"/>
            </w:pPr>
            <w:r w:rsidRPr="007D2D72">
              <w:t>174 m2</w:t>
            </w:r>
          </w:p>
        </w:tc>
      </w:tr>
      <w:tr w:rsidR="00233FD3" w:rsidRPr="007D2D72" w14:paraId="2A318BD3" w14:textId="77777777" w:rsidTr="002B1A1C">
        <w:tc>
          <w:tcPr>
            <w:tcW w:w="3348" w:type="dxa"/>
            <w:shd w:val="clear" w:color="auto" w:fill="auto"/>
          </w:tcPr>
          <w:p w14:paraId="3FAAADEA" w14:textId="77777777" w:rsidR="00233FD3" w:rsidRPr="007D2D72" w:rsidRDefault="00233FD3" w:rsidP="002B1A1C">
            <w:pPr>
              <w:pStyle w:val="BodyText"/>
            </w:pPr>
            <w:r w:rsidRPr="007D2D72">
              <w:t>5. Műgyanta:</w:t>
            </w:r>
          </w:p>
        </w:tc>
        <w:tc>
          <w:tcPr>
            <w:tcW w:w="1440" w:type="dxa"/>
            <w:shd w:val="clear" w:color="auto" w:fill="auto"/>
          </w:tcPr>
          <w:p w14:paraId="11DEC4D3" w14:textId="77777777" w:rsidR="00233FD3" w:rsidRPr="007D2D72" w:rsidRDefault="00233FD3" w:rsidP="002B1A1C">
            <w:pPr>
              <w:pStyle w:val="BodyText"/>
              <w:jc w:val="right"/>
            </w:pPr>
            <w:r w:rsidRPr="007D2D72">
              <w:t>3077 m2</w:t>
            </w:r>
          </w:p>
        </w:tc>
      </w:tr>
      <w:tr w:rsidR="00233FD3" w:rsidRPr="007D2D72" w14:paraId="6DC971A7" w14:textId="77777777" w:rsidTr="002B1A1C">
        <w:tc>
          <w:tcPr>
            <w:tcW w:w="3348" w:type="dxa"/>
            <w:shd w:val="clear" w:color="auto" w:fill="auto"/>
          </w:tcPr>
          <w:p w14:paraId="49CDE7D5" w14:textId="77777777" w:rsidR="00233FD3" w:rsidRPr="007D2D72" w:rsidRDefault="00233FD3" w:rsidP="002B1A1C">
            <w:pPr>
              <w:pStyle w:val="BodyText"/>
            </w:pPr>
            <w:r w:rsidRPr="007D2D72">
              <w:t>Összesen:</w:t>
            </w:r>
          </w:p>
        </w:tc>
        <w:tc>
          <w:tcPr>
            <w:tcW w:w="1440" w:type="dxa"/>
            <w:shd w:val="clear" w:color="auto" w:fill="auto"/>
          </w:tcPr>
          <w:p w14:paraId="7B43A979" w14:textId="77777777" w:rsidR="00233FD3" w:rsidRPr="007D2D72" w:rsidRDefault="00233FD3" w:rsidP="002B1A1C">
            <w:pPr>
              <w:pStyle w:val="BodyText"/>
              <w:jc w:val="right"/>
            </w:pPr>
            <w:r w:rsidRPr="007D2D72">
              <w:t>12278 m2</w:t>
            </w:r>
          </w:p>
        </w:tc>
      </w:tr>
    </w:tbl>
    <w:p w14:paraId="641A06AE" w14:textId="77777777" w:rsidR="00233FD3" w:rsidRPr="007D2D72" w:rsidRDefault="00233FD3" w:rsidP="00233FD3">
      <w:pPr>
        <w:pStyle w:val="BodyText"/>
      </w:pPr>
    </w:p>
    <w:p w14:paraId="557F3A85" w14:textId="77777777" w:rsidR="00233FD3" w:rsidRPr="007D2D72" w:rsidRDefault="00233FD3" w:rsidP="00890AA3">
      <w:pPr>
        <w:pStyle w:val="BodyText"/>
        <w:jc w:val="both"/>
      </w:pPr>
      <w:r w:rsidRPr="007D2D72">
        <w:t>A homlokzati nyílászárók külső-belső üvegfelülete összesen 1584 m2, a belső nyílászáróké, üvegfalaké és bejárati ajtóké összesen 202 m2.</w:t>
      </w:r>
    </w:p>
    <w:p w14:paraId="0CF4DD15" w14:textId="77777777" w:rsidR="00233FD3" w:rsidRPr="007D2D72" w:rsidRDefault="00233FD3" w:rsidP="00890AA3">
      <w:pPr>
        <w:pStyle w:val="BodyText"/>
        <w:jc w:val="both"/>
      </w:pPr>
      <w:r w:rsidRPr="007D2D72">
        <w:t>A szokásos takarítás heti 5 napos (hétfőtől péntekig) takarítást tesz szükségessé, kivéve a hétvégéket és ünnepnapokat. Így a következőkben szereplő „naponta” kifejezéseket ebben az összefüggésben kell értelmezni.</w:t>
      </w:r>
    </w:p>
    <w:p w14:paraId="28D21D29" w14:textId="77777777" w:rsidR="00233FD3" w:rsidRPr="00786F0A" w:rsidRDefault="00233FD3" w:rsidP="00890AA3">
      <w:pPr>
        <w:pStyle w:val="BodyText"/>
        <w:jc w:val="both"/>
      </w:pPr>
      <w:r w:rsidRPr="007D2D72">
        <w:lastRenderedPageBreak/>
        <w:t xml:space="preserve">A szokásos takarítás a szerződéskötés során megismert tevékenysége (bírósági épület: irodaépület egyes szinteken jelentős ügyfélforgalommal) utáni takarításként értelmezendő. Amennyiben a Megrendelő speciális működése a szerződéskötés során megismert </w:t>
      </w:r>
      <w:r w:rsidRPr="00C1364E">
        <w:t>körülményektől eltérő működési hulladéktermelést, vagy azokat meghaladó különleges takarítási feladatok igényét eredményezi, ezeket Vállalkozó készségesen kezeli, a Megrendelővel kötöt</w:t>
      </w:r>
      <w:r w:rsidRPr="00786F0A">
        <w:t>t külön megállapodás keretében.</w:t>
      </w:r>
    </w:p>
    <w:p w14:paraId="1FB58005" w14:textId="77777777" w:rsidR="00233FD3" w:rsidRPr="00890AA3" w:rsidRDefault="00233FD3" w:rsidP="00890AA3">
      <w:pPr>
        <w:pStyle w:val="BodyText"/>
        <w:jc w:val="both"/>
      </w:pPr>
      <w:r w:rsidRPr="00890AA3">
        <w:t>A napi takarítási feladatokat a 8:00–16:00 óra közötti munkaidőn kívüli időben kell elvégezni.</w:t>
      </w:r>
    </w:p>
    <w:p w14:paraId="538150BE" w14:textId="2FE86BCA" w:rsidR="00233FD3" w:rsidRPr="007D2D72" w:rsidRDefault="00C1364E" w:rsidP="00C1364E">
      <w:pPr>
        <w:pStyle w:val="BodyText"/>
        <w:jc w:val="both"/>
      </w:pPr>
      <w:r w:rsidRPr="00C1364E">
        <w:rPr>
          <w:b/>
          <w:bCs/>
          <w:i/>
          <w:iCs/>
        </w:rPr>
        <w:t>A nyári ítélkezési szünet 5 hetes időszakának utolsó 3 hetében a dolgozók többségének szabadságolása miatt a napi takarítási feladatok némileg csökkentett mértékben merülnek fel (pl. kevesebb szemét termelődik).</w:t>
      </w:r>
      <w:r w:rsidRPr="00C1364E">
        <w:t xml:space="preserve"> Ebben az időszakban elvégezhető az épület éves nagytakarítása a Megrendelővel egyeztetett időpontok szerint, amely hétvégékre is eshet.</w:t>
      </w:r>
    </w:p>
    <w:p w14:paraId="6187D749" w14:textId="77777777" w:rsidR="00C1364E" w:rsidRDefault="00C1364E" w:rsidP="00233FD3">
      <w:pPr>
        <w:pStyle w:val="BodyText"/>
        <w:rPr>
          <w:i/>
          <w:u w:val="single"/>
        </w:rPr>
      </w:pPr>
    </w:p>
    <w:p w14:paraId="23037D64" w14:textId="77777777" w:rsidR="00233FD3" w:rsidRPr="007D2D72" w:rsidRDefault="00233FD3" w:rsidP="00233FD3">
      <w:pPr>
        <w:pStyle w:val="BodyText"/>
        <w:rPr>
          <w:u w:val="single"/>
        </w:rPr>
      </w:pPr>
      <w:r w:rsidRPr="007D2D72">
        <w:rPr>
          <w:i/>
          <w:u w:val="single"/>
        </w:rPr>
        <w:t>Tárgyalótermek, irodák takarítása:</w:t>
      </w:r>
    </w:p>
    <w:p w14:paraId="57EE1C2D" w14:textId="77777777" w:rsidR="00233FD3" w:rsidRPr="007D2D72" w:rsidRDefault="00233FD3" w:rsidP="00233FD3">
      <w:pPr>
        <w:pStyle w:val="BodyText"/>
        <w:rPr>
          <w:u w:val="single"/>
        </w:rPr>
      </w:pPr>
    </w:p>
    <w:p w14:paraId="64BBC2B0" w14:textId="77777777" w:rsidR="00233FD3" w:rsidRPr="007D2D72" w:rsidRDefault="00233FD3" w:rsidP="00854920">
      <w:pPr>
        <w:pStyle w:val="BodyText"/>
        <w:numPr>
          <w:ilvl w:val="0"/>
          <w:numId w:val="58"/>
        </w:numPr>
        <w:spacing w:after="0"/>
      </w:pPr>
      <w:r w:rsidRPr="007D2D72">
        <w:t>szemetesek kiürítése</w:t>
      </w:r>
      <w:r w:rsidRPr="007D2D72">
        <w:tab/>
      </w:r>
      <w:r w:rsidRPr="007D2D72">
        <w:tab/>
      </w:r>
      <w:r w:rsidRPr="007D2D72">
        <w:tab/>
      </w:r>
      <w:r w:rsidRPr="007D2D72">
        <w:tab/>
      </w:r>
      <w:r w:rsidRPr="007D2D72">
        <w:tab/>
      </w:r>
      <w:r w:rsidRPr="007D2D72">
        <w:tab/>
      </w:r>
      <w:r w:rsidRPr="007D2D72">
        <w:tab/>
      </w:r>
      <w:r w:rsidRPr="007D2D72">
        <w:tab/>
        <w:t>naponta</w:t>
      </w:r>
    </w:p>
    <w:p w14:paraId="1228B9B3" w14:textId="77777777" w:rsidR="00233FD3" w:rsidRPr="007D2D72" w:rsidRDefault="00233FD3" w:rsidP="00854920">
      <w:pPr>
        <w:pStyle w:val="BodyText"/>
        <w:numPr>
          <w:ilvl w:val="0"/>
          <w:numId w:val="58"/>
        </w:numPr>
        <w:spacing w:after="0"/>
      </w:pPr>
      <w:r w:rsidRPr="007D2D72">
        <w:t>szemetes zsákok cseréje szükség szerint, de min.</w:t>
      </w:r>
      <w:r w:rsidRPr="007D2D72">
        <w:tab/>
      </w:r>
      <w:r w:rsidRPr="007D2D72">
        <w:tab/>
      </w:r>
      <w:r w:rsidRPr="007D2D72">
        <w:tab/>
      </w:r>
      <w:r w:rsidRPr="007D2D72">
        <w:tab/>
        <w:t>hetente</w:t>
      </w:r>
    </w:p>
    <w:p w14:paraId="3F68C0C0" w14:textId="77777777" w:rsidR="00233FD3" w:rsidRPr="007D2D72" w:rsidRDefault="00233FD3" w:rsidP="00854920">
      <w:pPr>
        <w:pStyle w:val="BodyText"/>
        <w:numPr>
          <w:ilvl w:val="0"/>
          <w:numId w:val="58"/>
        </w:numPr>
        <w:spacing w:after="0"/>
      </w:pPr>
      <w:r w:rsidRPr="007D2D72">
        <w:t>szemetesek fertőtlenítős kitisztítása szükség szerint, de min.</w:t>
      </w:r>
      <w:r w:rsidRPr="007D2D72">
        <w:tab/>
      </w:r>
      <w:r w:rsidRPr="007D2D72">
        <w:tab/>
        <w:t>hetente</w:t>
      </w:r>
    </w:p>
    <w:p w14:paraId="30B74C7C" w14:textId="77777777" w:rsidR="00233FD3" w:rsidRPr="007D2D72" w:rsidRDefault="00233FD3" w:rsidP="00854920">
      <w:pPr>
        <w:pStyle w:val="BodyText"/>
        <w:numPr>
          <w:ilvl w:val="0"/>
          <w:numId w:val="58"/>
        </w:numPr>
        <w:spacing w:after="0"/>
      </w:pPr>
      <w:r w:rsidRPr="007D2D72">
        <w:t>szőnyegek porszívózása szükség szerint, de min.</w:t>
      </w:r>
      <w:r w:rsidRPr="007D2D72">
        <w:tab/>
      </w:r>
      <w:r w:rsidRPr="007D2D72">
        <w:tab/>
      </w:r>
      <w:r w:rsidRPr="007D2D72">
        <w:tab/>
      </w:r>
      <w:r w:rsidRPr="007D2D72">
        <w:tab/>
        <w:t>hetente</w:t>
      </w:r>
    </w:p>
    <w:p w14:paraId="02FDF682" w14:textId="77777777" w:rsidR="00233FD3" w:rsidRPr="007D2D72" w:rsidRDefault="00233FD3" w:rsidP="00854920">
      <w:pPr>
        <w:pStyle w:val="BodyText"/>
        <w:numPr>
          <w:ilvl w:val="0"/>
          <w:numId w:val="58"/>
        </w:numPr>
        <w:spacing w:after="0"/>
      </w:pPr>
      <w:r w:rsidRPr="007D2D72">
        <w:t xml:space="preserve">ajtókilincsek tisztítása </w:t>
      </w:r>
      <w:r w:rsidRPr="007D2D72">
        <w:tab/>
      </w:r>
      <w:r w:rsidRPr="007D2D72">
        <w:tab/>
      </w:r>
      <w:r w:rsidRPr="007D2D72">
        <w:tab/>
      </w:r>
      <w:r w:rsidRPr="007D2D72">
        <w:tab/>
      </w:r>
      <w:r w:rsidRPr="007D2D72">
        <w:tab/>
      </w:r>
      <w:r w:rsidRPr="007D2D72">
        <w:tab/>
      </w:r>
      <w:r w:rsidRPr="007D2D72">
        <w:tab/>
        <w:t>hetente</w:t>
      </w:r>
    </w:p>
    <w:p w14:paraId="63E69B50" w14:textId="77777777" w:rsidR="00233FD3" w:rsidRPr="007D2D72" w:rsidRDefault="00233FD3" w:rsidP="00854920">
      <w:pPr>
        <w:pStyle w:val="BodyText"/>
        <w:numPr>
          <w:ilvl w:val="0"/>
          <w:numId w:val="58"/>
        </w:numPr>
        <w:spacing w:after="0"/>
      </w:pPr>
      <w:r w:rsidRPr="007D2D72">
        <w:t>linóleum, PVC burkolatú felületek porszívózása, tisztítószerrel történő felmosása szükség szerint, de min.</w:t>
      </w:r>
      <w:r w:rsidRPr="007D2D72">
        <w:tab/>
      </w:r>
      <w:r w:rsidRPr="007D2D72">
        <w:tab/>
      </w:r>
      <w:r w:rsidRPr="007D2D72">
        <w:tab/>
      </w:r>
      <w:r w:rsidRPr="007D2D72">
        <w:tab/>
      </w:r>
      <w:r w:rsidRPr="007D2D72">
        <w:tab/>
      </w:r>
      <w:r w:rsidRPr="007D2D72">
        <w:tab/>
      </w:r>
      <w:r w:rsidRPr="007D2D72">
        <w:tab/>
        <w:t>hetente</w:t>
      </w:r>
    </w:p>
    <w:p w14:paraId="20E12DD9" w14:textId="77777777" w:rsidR="00233FD3" w:rsidRPr="007D2D72" w:rsidRDefault="00233FD3" w:rsidP="00854920">
      <w:pPr>
        <w:pStyle w:val="BodyText"/>
        <w:numPr>
          <w:ilvl w:val="0"/>
          <w:numId w:val="58"/>
        </w:numPr>
        <w:spacing w:after="0"/>
        <w:ind w:right="567"/>
      </w:pPr>
      <w:r w:rsidRPr="007D2D72">
        <w:t>linóleum, PVC burkolatú felületek tisztítószerrel történő gépi súrolása, szárítása, védő-emulzió felhordása</w:t>
      </w:r>
      <w:r w:rsidRPr="007D2D72">
        <w:tab/>
      </w:r>
      <w:r w:rsidRPr="007D2D72">
        <w:tab/>
      </w:r>
      <w:r w:rsidRPr="007D2D72">
        <w:tab/>
      </w:r>
      <w:r w:rsidRPr="007D2D72">
        <w:tab/>
      </w:r>
      <w:r w:rsidRPr="007D2D72">
        <w:tab/>
      </w:r>
      <w:r w:rsidRPr="007D2D72">
        <w:tab/>
      </w:r>
      <w:r w:rsidRPr="007D2D72">
        <w:tab/>
        <w:t>évente</w:t>
      </w:r>
    </w:p>
    <w:p w14:paraId="79A8A9E2" w14:textId="77777777" w:rsidR="00233FD3" w:rsidRPr="007D2D72" w:rsidRDefault="00233FD3" w:rsidP="00854920">
      <w:pPr>
        <w:pStyle w:val="BodyText"/>
        <w:numPr>
          <w:ilvl w:val="0"/>
          <w:numId w:val="58"/>
        </w:numPr>
        <w:spacing w:after="0"/>
      </w:pPr>
      <w:r w:rsidRPr="007D2D72">
        <w:t>min. 70 %-ban szabad felső felületű íróasztalok, továbbá tárgyalótermi székek és padok felső felületének száraz letörlése</w:t>
      </w:r>
      <w:r w:rsidRPr="007D2D72">
        <w:tab/>
      </w:r>
      <w:r w:rsidRPr="007D2D72">
        <w:tab/>
      </w:r>
      <w:r w:rsidRPr="007D2D72">
        <w:tab/>
      </w:r>
      <w:r w:rsidRPr="007D2D72">
        <w:tab/>
      </w:r>
      <w:r w:rsidRPr="007D2D72">
        <w:tab/>
        <w:t>naponta</w:t>
      </w:r>
    </w:p>
    <w:p w14:paraId="568A2AF3" w14:textId="77777777" w:rsidR="00233FD3" w:rsidRPr="007D2D72" w:rsidRDefault="00233FD3" w:rsidP="00854920">
      <w:pPr>
        <w:pStyle w:val="BodyText"/>
        <w:numPr>
          <w:ilvl w:val="0"/>
          <w:numId w:val="58"/>
        </w:numPr>
        <w:spacing w:after="0"/>
      </w:pPr>
      <w:r w:rsidRPr="007D2D72">
        <w:t>min. 70 %-ban szabad felső felületű íróasztalok, továbbá tárgyalótermi székek és padok felső felületének nyirkos letörlése</w:t>
      </w:r>
      <w:r w:rsidRPr="007D2D72">
        <w:tab/>
      </w:r>
      <w:r w:rsidRPr="007D2D72">
        <w:tab/>
      </w:r>
      <w:r w:rsidRPr="007D2D72">
        <w:tab/>
      </w:r>
      <w:r w:rsidRPr="007D2D72">
        <w:tab/>
      </w:r>
      <w:r w:rsidRPr="007D2D72">
        <w:tab/>
        <w:t>hetente</w:t>
      </w:r>
    </w:p>
    <w:p w14:paraId="0D9EA331" w14:textId="77777777" w:rsidR="00233FD3" w:rsidRPr="007D2D72" w:rsidRDefault="00233FD3" w:rsidP="00854920">
      <w:pPr>
        <w:pStyle w:val="BodyText"/>
        <w:numPr>
          <w:ilvl w:val="0"/>
          <w:numId w:val="58"/>
        </w:numPr>
        <w:spacing w:after="0"/>
      </w:pPr>
      <w:r w:rsidRPr="007D2D72">
        <w:t>szekrények tetejének portalanítása</w:t>
      </w:r>
      <w:r w:rsidRPr="007D2D72">
        <w:tab/>
      </w:r>
      <w:r w:rsidRPr="007D2D72">
        <w:tab/>
      </w:r>
      <w:r w:rsidRPr="007D2D72">
        <w:tab/>
      </w:r>
      <w:r w:rsidRPr="007D2D72">
        <w:tab/>
      </w:r>
      <w:r w:rsidRPr="007D2D72">
        <w:tab/>
      </w:r>
      <w:r w:rsidRPr="007D2D72">
        <w:tab/>
        <w:t>havonta</w:t>
      </w:r>
    </w:p>
    <w:p w14:paraId="19E74C65" w14:textId="77777777" w:rsidR="00233FD3" w:rsidRPr="007D2D72" w:rsidRDefault="00233FD3" w:rsidP="00854920">
      <w:pPr>
        <w:pStyle w:val="BodyText"/>
        <w:numPr>
          <w:ilvl w:val="0"/>
          <w:numId w:val="58"/>
        </w:numPr>
        <w:spacing w:after="0"/>
      </w:pPr>
      <w:r w:rsidRPr="007D2D72">
        <w:t>pókhálók leszedése</w:t>
      </w:r>
      <w:r w:rsidRPr="007D2D72">
        <w:tab/>
      </w:r>
      <w:r w:rsidRPr="007D2D72">
        <w:tab/>
      </w:r>
      <w:r w:rsidRPr="007D2D72">
        <w:tab/>
      </w:r>
      <w:r w:rsidRPr="007D2D72">
        <w:tab/>
      </w:r>
      <w:r w:rsidRPr="007D2D72">
        <w:tab/>
      </w:r>
      <w:r w:rsidRPr="007D2D72">
        <w:tab/>
      </w:r>
      <w:r w:rsidRPr="007D2D72">
        <w:tab/>
      </w:r>
      <w:r w:rsidRPr="007D2D72">
        <w:tab/>
        <w:t>hetente</w:t>
      </w:r>
    </w:p>
    <w:p w14:paraId="596A7E01" w14:textId="77777777" w:rsidR="00233FD3" w:rsidRPr="007D2D72" w:rsidRDefault="00233FD3" w:rsidP="00854920">
      <w:pPr>
        <w:pStyle w:val="BodyText"/>
        <w:numPr>
          <w:ilvl w:val="0"/>
          <w:numId w:val="58"/>
        </w:numPr>
        <w:spacing w:after="0"/>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6570D8DC" w14:textId="77777777" w:rsidR="00233FD3" w:rsidRPr="007D2D72" w:rsidRDefault="00233FD3" w:rsidP="00854920">
      <w:pPr>
        <w:pStyle w:val="BodyText"/>
        <w:numPr>
          <w:ilvl w:val="0"/>
          <w:numId w:val="58"/>
        </w:numPr>
        <w:spacing w:after="0"/>
      </w:pPr>
      <w:r w:rsidRPr="007D2D72">
        <w:t>telefonok, asztali lámpák, monitorok száraz letörlése</w:t>
      </w:r>
      <w:r w:rsidRPr="007D2D72">
        <w:tab/>
      </w:r>
      <w:r w:rsidRPr="007D2D72">
        <w:tab/>
      </w:r>
      <w:r w:rsidRPr="007D2D72">
        <w:tab/>
        <w:t>hetente</w:t>
      </w:r>
    </w:p>
    <w:p w14:paraId="353C4A5C" w14:textId="77777777" w:rsidR="00233FD3" w:rsidRPr="007D2D72" w:rsidRDefault="00233FD3" w:rsidP="00854920">
      <w:pPr>
        <w:pStyle w:val="BodyText"/>
        <w:numPr>
          <w:ilvl w:val="0"/>
          <w:numId w:val="58"/>
        </w:numPr>
        <w:spacing w:after="0"/>
      </w:pPr>
      <w:r w:rsidRPr="007D2D72">
        <w:t>ajtók – szárny, kerettok – nedves tisztítása</w:t>
      </w:r>
      <w:r w:rsidRPr="007D2D72">
        <w:tab/>
      </w:r>
      <w:r w:rsidRPr="007D2D72">
        <w:tab/>
      </w:r>
      <w:r w:rsidRPr="007D2D72">
        <w:tab/>
      </w:r>
      <w:r w:rsidRPr="007D2D72">
        <w:tab/>
      </w:r>
      <w:r w:rsidRPr="007D2D72">
        <w:tab/>
        <w:t>havonta</w:t>
      </w:r>
    </w:p>
    <w:p w14:paraId="64FD8E7A" w14:textId="77777777" w:rsidR="00233FD3" w:rsidRPr="007D2D72" w:rsidRDefault="00233FD3" w:rsidP="00854920">
      <w:pPr>
        <w:pStyle w:val="BodyText"/>
        <w:numPr>
          <w:ilvl w:val="0"/>
          <w:numId w:val="58"/>
        </w:numPr>
        <w:spacing w:after="0"/>
      </w:pPr>
      <w:r w:rsidRPr="007D2D72">
        <w:t>konnektorok, dugaszoló aljzatok portalanítása</w:t>
      </w:r>
      <w:r w:rsidRPr="007D2D72">
        <w:tab/>
      </w:r>
      <w:r w:rsidRPr="007D2D72">
        <w:tab/>
      </w:r>
      <w:r w:rsidRPr="007D2D72">
        <w:tab/>
      </w:r>
      <w:r w:rsidRPr="007D2D72">
        <w:tab/>
        <w:t>évente</w:t>
      </w:r>
    </w:p>
    <w:p w14:paraId="6E4FBD1A" w14:textId="77777777" w:rsidR="00233FD3" w:rsidRPr="007D2D72" w:rsidRDefault="00233FD3" w:rsidP="00854920">
      <w:pPr>
        <w:pStyle w:val="BodyText"/>
        <w:numPr>
          <w:ilvl w:val="0"/>
          <w:numId w:val="58"/>
        </w:numPr>
        <w:spacing w:after="0"/>
      </w:pPr>
      <w:r w:rsidRPr="007D2D72">
        <w:t>központi fűtés radiátorainak és fan-coil berendezések portalanítása</w:t>
      </w:r>
      <w:r w:rsidRPr="007D2D72">
        <w:tab/>
        <w:t>havonta</w:t>
      </w:r>
    </w:p>
    <w:p w14:paraId="04168609" w14:textId="77777777" w:rsidR="00233FD3" w:rsidRPr="007D2D72" w:rsidRDefault="00233FD3" w:rsidP="00854920">
      <w:pPr>
        <w:pStyle w:val="BodyText"/>
        <w:numPr>
          <w:ilvl w:val="0"/>
          <w:numId w:val="58"/>
        </w:numPr>
        <w:spacing w:after="0"/>
      </w:pPr>
      <w:r w:rsidRPr="007D2D72">
        <w:t>központi fűtés radiátorainak és fan-coil berendezések lemosása</w:t>
      </w:r>
      <w:r w:rsidRPr="007D2D72">
        <w:tab/>
      </w:r>
      <w:r w:rsidRPr="007D2D72">
        <w:tab/>
        <w:t>évente</w:t>
      </w:r>
    </w:p>
    <w:p w14:paraId="6F20B6D9" w14:textId="77777777" w:rsidR="00233FD3" w:rsidRPr="007D2D72" w:rsidRDefault="00233FD3" w:rsidP="00854920">
      <w:pPr>
        <w:pStyle w:val="BodyText"/>
        <w:numPr>
          <w:ilvl w:val="0"/>
          <w:numId w:val="58"/>
        </w:numPr>
        <w:spacing w:after="0"/>
      </w:pPr>
      <w:r w:rsidRPr="007D2D72">
        <w:t>lámpatestek (mennyezeti, oldalfali) portalanítása</w:t>
      </w:r>
      <w:r w:rsidRPr="007D2D72">
        <w:tab/>
      </w:r>
      <w:r w:rsidRPr="007D2D72">
        <w:tab/>
      </w:r>
      <w:r w:rsidRPr="007D2D72">
        <w:tab/>
      </w:r>
      <w:r w:rsidRPr="007D2D72">
        <w:tab/>
        <w:t>évente</w:t>
      </w:r>
    </w:p>
    <w:p w14:paraId="551389C8" w14:textId="77777777" w:rsidR="00233FD3" w:rsidRPr="007D2D72" w:rsidRDefault="00233FD3" w:rsidP="00854920">
      <w:pPr>
        <w:pStyle w:val="BodyText"/>
        <w:numPr>
          <w:ilvl w:val="0"/>
          <w:numId w:val="58"/>
        </w:numPr>
        <w:spacing w:after="0"/>
      </w:pPr>
      <w:r w:rsidRPr="007D2D72">
        <w:t>fűtéscsövek portalanítása</w:t>
      </w:r>
      <w:r w:rsidRPr="007D2D72">
        <w:tab/>
      </w:r>
      <w:r w:rsidRPr="007D2D72">
        <w:tab/>
      </w:r>
      <w:r w:rsidRPr="007D2D72">
        <w:tab/>
      </w:r>
      <w:r w:rsidRPr="007D2D72">
        <w:tab/>
      </w:r>
      <w:r w:rsidRPr="007D2D72">
        <w:tab/>
      </w:r>
      <w:r w:rsidRPr="007D2D72">
        <w:tab/>
      </w:r>
      <w:r w:rsidRPr="007D2D72">
        <w:tab/>
        <w:t>évente</w:t>
      </w:r>
    </w:p>
    <w:p w14:paraId="6999ADAC" w14:textId="77777777" w:rsidR="00233FD3" w:rsidRPr="007D2D72" w:rsidRDefault="00233FD3" w:rsidP="00854920">
      <w:pPr>
        <w:pStyle w:val="BodyText"/>
        <w:numPr>
          <w:ilvl w:val="0"/>
          <w:numId w:val="58"/>
        </w:numPr>
        <w:spacing w:after="0"/>
      </w:pPr>
      <w:r w:rsidRPr="007D2D72">
        <w:t>szőnyegek gépi tisztítása</w:t>
      </w:r>
      <w:r w:rsidRPr="007D2D72">
        <w:tab/>
      </w:r>
      <w:r w:rsidRPr="007D2D72">
        <w:tab/>
      </w:r>
      <w:r w:rsidRPr="007D2D72">
        <w:tab/>
      </w:r>
      <w:r w:rsidRPr="007D2D72">
        <w:tab/>
      </w:r>
      <w:r w:rsidRPr="007D2D72">
        <w:tab/>
      </w:r>
      <w:r w:rsidRPr="007D2D72">
        <w:tab/>
      </w:r>
      <w:r w:rsidRPr="007D2D72">
        <w:tab/>
        <w:t>évente</w:t>
      </w:r>
    </w:p>
    <w:p w14:paraId="47A88E87" w14:textId="77777777" w:rsidR="00233FD3" w:rsidRPr="007D2D72" w:rsidRDefault="00233FD3" w:rsidP="00854920">
      <w:pPr>
        <w:pStyle w:val="BodyText"/>
        <w:numPr>
          <w:ilvl w:val="0"/>
          <w:numId w:val="58"/>
        </w:numPr>
        <w:spacing w:after="0"/>
      </w:pPr>
      <w:r w:rsidRPr="007D2D72">
        <w:t>függönyök tisztítása, le- és felszereléssel</w:t>
      </w:r>
      <w:r w:rsidRPr="007D2D72">
        <w:tab/>
      </w:r>
      <w:r w:rsidRPr="007D2D72">
        <w:tab/>
      </w:r>
      <w:r w:rsidRPr="007D2D72">
        <w:tab/>
      </w:r>
      <w:r w:rsidRPr="007D2D72">
        <w:tab/>
      </w:r>
      <w:r w:rsidRPr="007D2D72">
        <w:tab/>
        <w:t>évente</w:t>
      </w:r>
    </w:p>
    <w:p w14:paraId="2870B23A" w14:textId="77777777" w:rsidR="00233FD3" w:rsidRPr="007D2D72" w:rsidRDefault="00233FD3" w:rsidP="00854920">
      <w:pPr>
        <w:pStyle w:val="BodyText"/>
        <w:numPr>
          <w:ilvl w:val="0"/>
          <w:numId w:val="58"/>
        </w:numPr>
        <w:spacing w:after="0"/>
      </w:pPr>
      <w:r w:rsidRPr="007D2D72">
        <w:t>bútorok ápoló kezelése</w:t>
      </w:r>
      <w:r w:rsidRPr="007D2D72">
        <w:tab/>
      </w:r>
      <w:r w:rsidRPr="007D2D72">
        <w:tab/>
      </w:r>
      <w:r w:rsidRPr="007D2D72">
        <w:tab/>
      </w:r>
      <w:r w:rsidRPr="007D2D72">
        <w:tab/>
      </w:r>
      <w:r w:rsidRPr="007D2D72">
        <w:tab/>
      </w:r>
      <w:r w:rsidRPr="007D2D72">
        <w:tab/>
      </w:r>
      <w:r w:rsidRPr="007D2D72">
        <w:tab/>
        <w:t>évente</w:t>
      </w:r>
    </w:p>
    <w:p w14:paraId="0672251A" w14:textId="77777777" w:rsidR="00233FD3" w:rsidRPr="007D2D72" w:rsidRDefault="00233FD3" w:rsidP="00854920">
      <w:pPr>
        <w:pStyle w:val="BodyText"/>
        <w:numPr>
          <w:ilvl w:val="0"/>
          <w:numId w:val="58"/>
        </w:numPr>
        <w:spacing w:after="0"/>
      </w:pPr>
      <w:r w:rsidRPr="007D2D72">
        <w:t>bútorok kárpitozott felületeinek tisztítása</w:t>
      </w:r>
      <w:r w:rsidRPr="007D2D72">
        <w:tab/>
      </w:r>
      <w:r w:rsidRPr="007D2D72">
        <w:tab/>
      </w:r>
      <w:r w:rsidRPr="007D2D72">
        <w:tab/>
      </w:r>
      <w:r w:rsidRPr="007D2D72">
        <w:tab/>
      </w:r>
      <w:r w:rsidRPr="007D2D72">
        <w:tab/>
        <w:t>évente</w:t>
      </w:r>
    </w:p>
    <w:p w14:paraId="64061B9A" w14:textId="77777777" w:rsidR="00233FD3" w:rsidRPr="007D2D72" w:rsidRDefault="00233FD3" w:rsidP="00233FD3">
      <w:pPr>
        <w:pStyle w:val="BodyText"/>
      </w:pPr>
    </w:p>
    <w:p w14:paraId="595DD5E2" w14:textId="77777777" w:rsidR="00233FD3" w:rsidRPr="007D2D72" w:rsidRDefault="00233FD3" w:rsidP="00233FD3">
      <w:pPr>
        <w:pStyle w:val="BodyText"/>
        <w:rPr>
          <w:u w:val="single"/>
        </w:rPr>
      </w:pPr>
      <w:r w:rsidRPr="007D2D72">
        <w:rPr>
          <w:i/>
          <w:u w:val="single"/>
        </w:rPr>
        <w:t>Folyosók, lépcsőházak, előterek takarítása:</w:t>
      </w:r>
    </w:p>
    <w:p w14:paraId="7FE3315D" w14:textId="77777777" w:rsidR="00233FD3" w:rsidRPr="007D2D72" w:rsidRDefault="00233FD3" w:rsidP="00233FD3">
      <w:pPr>
        <w:pStyle w:val="BodyText"/>
      </w:pPr>
    </w:p>
    <w:p w14:paraId="49E9BD10" w14:textId="77777777" w:rsidR="00233FD3" w:rsidRPr="007D2D72" w:rsidRDefault="00233FD3" w:rsidP="00854920">
      <w:pPr>
        <w:pStyle w:val="BodyText"/>
        <w:numPr>
          <w:ilvl w:val="0"/>
          <w:numId w:val="58"/>
        </w:numPr>
        <w:spacing w:after="0"/>
        <w:jc w:val="both"/>
      </w:pPr>
      <w:r w:rsidRPr="007D2D72">
        <w:t>szemetesek kiürítése</w:t>
      </w:r>
      <w:r w:rsidRPr="007D2D72">
        <w:tab/>
      </w:r>
      <w:r w:rsidRPr="007D2D72">
        <w:tab/>
      </w:r>
      <w:r w:rsidRPr="007D2D72">
        <w:tab/>
      </w:r>
      <w:r w:rsidRPr="007D2D72">
        <w:tab/>
      </w:r>
      <w:r w:rsidRPr="007D2D72">
        <w:tab/>
      </w:r>
      <w:r w:rsidRPr="007D2D72">
        <w:tab/>
      </w:r>
      <w:r w:rsidRPr="007D2D72">
        <w:tab/>
      </w:r>
      <w:r w:rsidRPr="007D2D72">
        <w:tab/>
        <w:t>naponta</w:t>
      </w:r>
    </w:p>
    <w:p w14:paraId="2706E774" w14:textId="77777777" w:rsidR="00233FD3" w:rsidRPr="007D2D72" w:rsidRDefault="00233FD3" w:rsidP="00854920">
      <w:pPr>
        <w:pStyle w:val="BodyText"/>
        <w:numPr>
          <w:ilvl w:val="0"/>
          <w:numId w:val="58"/>
        </w:numPr>
        <w:spacing w:after="0"/>
        <w:jc w:val="both"/>
      </w:pPr>
      <w:r w:rsidRPr="007D2D72">
        <w:t>szemetes zsákok cseréje szükség szerint, de min.</w:t>
      </w:r>
      <w:r w:rsidRPr="007D2D72">
        <w:tab/>
      </w:r>
      <w:r w:rsidRPr="007D2D72">
        <w:tab/>
      </w:r>
      <w:r w:rsidRPr="007D2D72">
        <w:tab/>
      </w:r>
      <w:r w:rsidRPr="007D2D72">
        <w:tab/>
        <w:t>hetente</w:t>
      </w:r>
    </w:p>
    <w:p w14:paraId="4EEA2269" w14:textId="77777777" w:rsidR="00233FD3" w:rsidRPr="007D2D72" w:rsidRDefault="00233FD3" w:rsidP="00854920">
      <w:pPr>
        <w:pStyle w:val="BodyText"/>
        <w:numPr>
          <w:ilvl w:val="0"/>
          <w:numId w:val="58"/>
        </w:numPr>
        <w:spacing w:after="0"/>
        <w:jc w:val="both"/>
      </w:pPr>
      <w:r w:rsidRPr="007D2D72">
        <w:lastRenderedPageBreak/>
        <w:t>szemetesek fertőtlenítős kitisztítása szükség szerint, de min.</w:t>
      </w:r>
      <w:r w:rsidRPr="007D2D72">
        <w:tab/>
      </w:r>
      <w:r w:rsidRPr="007D2D72">
        <w:tab/>
        <w:t>hetente</w:t>
      </w:r>
    </w:p>
    <w:p w14:paraId="0736E4C0" w14:textId="77777777" w:rsidR="00233FD3" w:rsidRPr="007D2D72" w:rsidRDefault="00233FD3" w:rsidP="00854920">
      <w:pPr>
        <w:pStyle w:val="BodyText"/>
        <w:numPr>
          <w:ilvl w:val="0"/>
          <w:numId w:val="58"/>
        </w:numPr>
        <w:spacing w:after="0"/>
        <w:jc w:val="both"/>
      </w:pPr>
      <w:r w:rsidRPr="007D2D72">
        <w:t>kőburkolatok, kő jellegű burkolatok seprése, nedves tisztítása</w:t>
      </w:r>
      <w:r w:rsidRPr="007D2D72">
        <w:tab/>
      </w:r>
      <w:r w:rsidRPr="007D2D72">
        <w:tab/>
        <w:t>naponta</w:t>
      </w:r>
    </w:p>
    <w:p w14:paraId="5FF23B9E" w14:textId="77777777" w:rsidR="00233FD3" w:rsidRPr="007D2D72" w:rsidRDefault="00233FD3" w:rsidP="00854920">
      <w:pPr>
        <w:pStyle w:val="BodyText"/>
        <w:numPr>
          <w:ilvl w:val="0"/>
          <w:numId w:val="58"/>
        </w:numPr>
        <w:spacing w:after="0"/>
        <w:jc w:val="both"/>
      </w:pPr>
      <w:r w:rsidRPr="007D2D72">
        <w:t>kőburkolatok, kő jellegű burkolatok gépi súrolása, szárítása</w:t>
      </w:r>
      <w:r w:rsidRPr="007D2D72">
        <w:tab/>
      </w:r>
      <w:r w:rsidRPr="007D2D72">
        <w:tab/>
        <w:t>évente</w:t>
      </w:r>
    </w:p>
    <w:p w14:paraId="6AE5FA22" w14:textId="77777777" w:rsidR="00233FD3" w:rsidRPr="007D2D72" w:rsidRDefault="00233FD3" w:rsidP="00854920">
      <w:pPr>
        <w:pStyle w:val="BodyText"/>
        <w:numPr>
          <w:ilvl w:val="0"/>
          <w:numId w:val="58"/>
        </w:numPr>
        <w:spacing w:after="0"/>
        <w:ind w:right="567"/>
        <w:jc w:val="both"/>
      </w:pPr>
      <w:r w:rsidRPr="007D2D72">
        <w:t>linóleum, PVC burkolatú felületek porszívózása, tisztítószerrel történő felmosása</w:t>
      </w:r>
      <w:r>
        <w:t xml:space="preserve"> szükség szerint, de min.</w:t>
      </w:r>
      <w:r>
        <w:tab/>
      </w:r>
      <w:r>
        <w:tab/>
      </w:r>
      <w:r>
        <w:tab/>
      </w:r>
      <w:r>
        <w:tab/>
      </w:r>
      <w:r>
        <w:tab/>
      </w:r>
      <w:r>
        <w:tab/>
      </w:r>
      <w:r w:rsidRPr="007D2D72">
        <w:t>hetente</w:t>
      </w:r>
    </w:p>
    <w:p w14:paraId="13B9CD1C" w14:textId="77777777" w:rsidR="00233FD3" w:rsidRPr="007D2D72" w:rsidRDefault="00233FD3" w:rsidP="00854920">
      <w:pPr>
        <w:pStyle w:val="BodyText"/>
        <w:numPr>
          <w:ilvl w:val="0"/>
          <w:numId w:val="58"/>
        </w:numPr>
        <w:spacing w:after="0"/>
        <w:ind w:right="567"/>
        <w:jc w:val="both"/>
      </w:pPr>
      <w:r w:rsidRPr="007D2D72">
        <w:t>linóleum, PVC burkolatú felületek tisztítószerrel történő alaptisztítása, védő-emulzió felhordása</w:t>
      </w:r>
      <w:r w:rsidRPr="007D2D72">
        <w:tab/>
      </w:r>
      <w:r w:rsidRPr="007D2D72">
        <w:tab/>
      </w:r>
      <w:r w:rsidRPr="007D2D72">
        <w:tab/>
      </w:r>
      <w:r w:rsidRPr="007D2D72">
        <w:tab/>
      </w:r>
      <w:r w:rsidRPr="007D2D72">
        <w:tab/>
      </w:r>
      <w:r w:rsidRPr="007D2D72">
        <w:tab/>
      </w:r>
      <w:r w:rsidRPr="007D2D72">
        <w:tab/>
      </w:r>
      <w:r>
        <w:tab/>
      </w:r>
      <w:r w:rsidRPr="007D2D72">
        <w:t>évente</w:t>
      </w:r>
    </w:p>
    <w:p w14:paraId="59FE6E3B" w14:textId="77777777" w:rsidR="00233FD3" w:rsidRPr="007D2D72" w:rsidRDefault="00233FD3" w:rsidP="00854920">
      <w:pPr>
        <w:pStyle w:val="BodyText"/>
        <w:numPr>
          <w:ilvl w:val="0"/>
          <w:numId w:val="58"/>
        </w:numPr>
        <w:spacing w:after="0"/>
        <w:jc w:val="both"/>
      </w:pPr>
      <w:r w:rsidRPr="007D2D72">
        <w:t xml:space="preserve">ajtókilincsek tisztítása </w:t>
      </w:r>
      <w:r w:rsidRPr="007D2D72">
        <w:tab/>
      </w:r>
      <w:r w:rsidRPr="007D2D72">
        <w:tab/>
      </w:r>
      <w:r w:rsidRPr="007D2D72">
        <w:tab/>
      </w:r>
      <w:r w:rsidRPr="007D2D72">
        <w:tab/>
      </w:r>
      <w:r w:rsidRPr="007D2D72">
        <w:tab/>
      </w:r>
      <w:r w:rsidRPr="007D2D72">
        <w:tab/>
      </w:r>
      <w:r w:rsidRPr="007D2D72">
        <w:tab/>
        <w:t>hetente</w:t>
      </w:r>
    </w:p>
    <w:p w14:paraId="10D7BD14" w14:textId="77777777" w:rsidR="00233FD3" w:rsidRPr="007D2D72" w:rsidRDefault="00233FD3" w:rsidP="00854920">
      <w:pPr>
        <w:pStyle w:val="BodyText"/>
        <w:numPr>
          <w:ilvl w:val="0"/>
          <w:numId w:val="58"/>
        </w:numPr>
        <w:spacing w:after="0"/>
        <w:jc w:val="both"/>
      </w:pPr>
      <w:r w:rsidRPr="007D2D72">
        <w:t>asztalok, székek és padok felső felületének száraz letörlése</w:t>
      </w:r>
      <w:r w:rsidRPr="007D2D72">
        <w:tab/>
      </w:r>
      <w:r w:rsidRPr="007D2D72">
        <w:tab/>
      </w:r>
      <w:r>
        <w:tab/>
      </w:r>
      <w:r w:rsidRPr="007D2D72">
        <w:t>naponta</w:t>
      </w:r>
    </w:p>
    <w:p w14:paraId="3F7D7478" w14:textId="77777777" w:rsidR="00233FD3" w:rsidRPr="007D2D72" w:rsidRDefault="00233FD3" w:rsidP="00854920">
      <w:pPr>
        <w:pStyle w:val="BodyText"/>
        <w:numPr>
          <w:ilvl w:val="0"/>
          <w:numId w:val="58"/>
        </w:numPr>
        <w:spacing w:after="0"/>
        <w:jc w:val="both"/>
      </w:pPr>
      <w:r w:rsidRPr="007D2D72">
        <w:t>asztalok, székek és padok felső felületének nyirkos letörlése</w:t>
      </w:r>
      <w:r w:rsidRPr="007D2D72">
        <w:tab/>
      </w:r>
      <w:r w:rsidRPr="007D2D72">
        <w:tab/>
        <w:t>hetente</w:t>
      </w:r>
    </w:p>
    <w:p w14:paraId="4AE9EF04" w14:textId="77777777" w:rsidR="00233FD3" w:rsidRPr="007D2D72" w:rsidRDefault="00233FD3" w:rsidP="00854920">
      <w:pPr>
        <w:pStyle w:val="BodyText"/>
        <w:numPr>
          <w:ilvl w:val="0"/>
          <w:numId w:val="58"/>
        </w:numPr>
        <w:spacing w:after="0"/>
        <w:jc w:val="both"/>
      </w:pPr>
      <w:r w:rsidRPr="007D2D72">
        <w:t>szekrények tetejének portalanítása</w:t>
      </w:r>
      <w:r w:rsidRPr="007D2D72">
        <w:tab/>
      </w:r>
      <w:r w:rsidRPr="007D2D72">
        <w:tab/>
      </w:r>
      <w:r w:rsidRPr="007D2D72">
        <w:tab/>
      </w:r>
      <w:r w:rsidRPr="007D2D72">
        <w:tab/>
      </w:r>
      <w:r w:rsidRPr="007D2D72">
        <w:tab/>
      </w:r>
      <w:r w:rsidRPr="007D2D72">
        <w:tab/>
        <w:t>havonta</w:t>
      </w:r>
    </w:p>
    <w:p w14:paraId="0B835AFA" w14:textId="77777777" w:rsidR="00233FD3" w:rsidRPr="007D2D72" w:rsidRDefault="00233FD3" w:rsidP="00854920">
      <w:pPr>
        <w:pStyle w:val="BodyText"/>
        <w:numPr>
          <w:ilvl w:val="0"/>
          <w:numId w:val="58"/>
        </w:numPr>
        <w:spacing w:after="0"/>
        <w:jc w:val="both"/>
      </w:pPr>
      <w:r w:rsidRPr="007D2D72">
        <w:t>liftek teljes belső felületének nyirkos tisztítása, foltmentesítése</w:t>
      </w:r>
      <w:r w:rsidRPr="007D2D72">
        <w:tab/>
      </w:r>
      <w:r w:rsidRPr="007D2D72">
        <w:tab/>
        <w:t>hetente</w:t>
      </w:r>
    </w:p>
    <w:p w14:paraId="4945D939" w14:textId="77777777" w:rsidR="00233FD3" w:rsidRPr="007D2D72" w:rsidRDefault="00233FD3" w:rsidP="00854920">
      <w:pPr>
        <w:pStyle w:val="BodyText"/>
        <w:numPr>
          <w:ilvl w:val="0"/>
          <w:numId w:val="58"/>
        </w:numPr>
        <w:spacing w:after="0"/>
        <w:jc w:val="both"/>
      </w:pPr>
      <w:r w:rsidRPr="007D2D72">
        <w:t>liftajtók külső felületének nyirkos tisztítása, foltmentesítése</w:t>
      </w:r>
      <w:r w:rsidRPr="007D2D72">
        <w:tab/>
      </w:r>
      <w:r w:rsidRPr="007D2D72">
        <w:tab/>
        <w:t>hetente</w:t>
      </w:r>
    </w:p>
    <w:p w14:paraId="17AB4696" w14:textId="77777777" w:rsidR="00233FD3" w:rsidRPr="007D2D72" w:rsidRDefault="00233FD3" w:rsidP="00854920">
      <w:pPr>
        <w:pStyle w:val="BodyText"/>
        <w:numPr>
          <w:ilvl w:val="0"/>
          <w:numId w:val="58"/>
        </w:numPr>
        <w:spacing w:after="0"/>
        <w:jc w:val="both"/>
      </w:pPr>
      <w:r w:rsidRPr="007D2D72">
        <w:t>rágógumik eltávolítása</w:t>
      </w:r>
      <w:r w:rsidRPr="007D2D72">
        <w:tab/>
      </w:r>
      <w:r w:rsidRPr="007D2D72">
        <w:tab/>
      </w:r>
      <w:r w:rsidRPr="007D2D72">
        <w:tab/>
      </w:r>
      <w:r w:rsidRPr="007D2D72">
        <w:tab/>
      </w:r>
      <w:r w:rsidRPr="007D2D72">
        <w:tab/>
      </w:r>
      <w:r w:rsidRPr="007D2D72">
        <w:tab/>
      </w:r>
      <w:r w:rsidRPr="007D2D72">
        <w:tab/>
        <w:t>naponta</w:t>
      </w:r>
    </w:p>
    <w:p w14:paraId="20BFAB08" w14:textId="77777777" w:rsidR="00233FD3" w:rsidRPr="007D2D72" w:rsidRDefault="00233FD3" w:rsidP="00854920">
      <w:pPr>
        <w:pStyle w:val="BodyText"/>
        <w:numPr>
          <w:ilvl w:val="0"/>
          <w:numId w:val="58"/>
        </w:numPr>
        <w:spacing w:after="0"/>
        <w:jc w:val="both"/>
      </w:pPr>
      <w:r w:rsidRPr="007D2D72">
        <w:t>pókhálók leszedése</w:t>
      </w:r>
      <w:r w:rsidRPr="007D2D72">
        <w:tab/>
      </w:r>
      <w:r w:rsidRPr="007D2D72">
        <w:tab/>
      </w:r>
      <w:r w:rsidRPr="007D2D72">
        <w:tab/>
      </w:r>
      <w:r w:rsidRPr="007D2D72">
        <w:tab/>
      </w:r>
      <w:r w:rsidRPr="007D2D72">
        <w:tab/>
      </w:r>
      <w:r w:rsidRPr="007D2D72">
        <w:tab/>
      </w:r>
      <w:r w:rsidRPr="007D2D72">
        <w:tab/>
      </w:r>
      <w:r w:rsidRPr="007D2D72">
        <w:tab/>
        <w:t>hetente</w:t>
      </w:r>
    </w:p>
    <w:p w14:paraId="741110C5" w14:textId="77777777" w:rsidR="00233FD3" w:rsidRPr="007D2D72" w:rsidRDefault="00233FD3" w:rsidP="00854920">
      <w:pPr>
        <w:pStyle w:val="BodyText"/>
        <w:numPr>
          <w:ilvl w:val="0"/>
          <w:numId w:val="58"/>
        </w:numPr>
        <w:spacing w:after="0"/>
        <w:jc w:val="both"/>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4DBD3E9E" w14:textId="77777777" w:rsidR="00233FD3" w:rsidRPr="007D2D72" w:rsidRDefault="00233FD3" w:rsidP="00854920">
      <w:pPr>
        <w:pStyle w:val="BodyText"/>
        <w:numPr>
          <w:ilvl w:val="0"/>
          <w:numId w:val="58"/>
        </w:numPr>
        <w:spacing w:after="0"/>
        <w:jc w:val="both"/>
      </w:pPr>
      <w:r w:rsidRPr="007D2D72">
        <w:t>ajtók – szárny, kerettok – nedves tisztítása</w:t>
      </w:r>
      <w:r w:rsidRPr="007D2D72">
        <w:tab/>
      </w:r>
      <w:r w:rsidRPr="007D2D72">
        <w:tab/>
      </w:r>
      <w:r w:rsidRPr="007D2D72">
        <w:tab/>
      </w:r>
      <w:r w:rsidRPr="007D2D72">
        <w:tab/>
      </w:r>
      <w:r w:rsidRPr="007D2D72">
        <w:tab/>
        <w:t>havonta</w:t>
      </w:r>
    </w:p>
    <w:p w14:paraId="70180059" w14:textId="77777777" w:rsidR="00233FD3" w:rsidRPr="007D2D72" w:rsidRDefault="00233FD3" w:rsidP="00854920">
      <w:pPr>
        <w:pStyle w:val="BodyText"/>
        <w:numPr>
          <w:ilvl w:val="0"/>
          <w:numId w:val="58"/>
        </w:numPr>
        <w:spacing w:after="0"/>
        <w:jc w:val="both"/>
      </w:pPr>
      <w:r w:rsidRPr="007D2D72">
        <w:t>bejárati ajtók – szárny, kerettok – száraz tisztítása</w:t>
      </w:r>
      <w:r w:rsidRPr="007D2D72">
        <w:tab/>
      </w:r>
      <w:r w:rsidRPr="007D2D72">
        <w:tab/>
      </w:r>
      <w:r w:rsidRPr="007D2D72">
        <w:tab/>
      </w:r>
      <w:r w:rsidRPr="007D2D72">
        <w:tab/>
        <w:t>havonta</w:t>
      </w:r>
    </w:p>
    <w:p w14:paraId="63D24513" w14:textId="77777777" w:rsidR="00233FD3" w:rsidRPr="007D2D72" w:rsidRDefault="00233FD3" w:rsidP="00854920">
      <w:pPr>
        <w:pStyle w:val="BodyText"/>
        <w:numPr>
          <w:ilvl w:val="0"/>
          <w:numId w:val="58"/>
        </w:numPr>
        <w:spacing w:after="0"/>
        <w:jc w:val="both"/>
      </w:pPr>
      <w:r w:rsidRPr="007D2D72">
        <w:t>bejárati ajtók – szárny, kerettok – ápoló kezelése</w:t>
      </w:r>
      <w:r w:rsidRPr="007D2D72">
        <w:tab/>
      </w:r>
      <w:r w:rsidRPr="007D2D72">
        <w:tab/>
      </w:r>
      <w:r w:rsidRPr="007D2D72">
        <w:tab/>
      </w:r>
      <w:r w:rsidRPr="007D2D72">
        <w:tab/>
        <w:t>évente</w:t>
      </w:r>
    </w:p>
    <w:p w14:paraId="14B0D5BA" w14:textId="77777777" w:rsidR="00233FD3" w:rsidRPr="007D2D72" w:rsidRDefault="00233FD3" w:rsidP="00854920">
      <w:pPr>
        <w:pStyle w:val="BodyText"/>
        <w:numPr>
          <w:ilvl w:val="0"/>
          <w:numId w:val="58"/>
        </w:numPr>
        <w:spacing w:after="0"/>
        <w:jc w:val="both"/>
      </w:pPr>
      <w:r w:rsidRPr="007D2D72">
        <w:t>üvegezett ajtók üvegfelületének foltmentesítése</w:t>
      </w:r>
      <w:r w:rsidRPr="007D2D72">
        <w:tab/>
      </w:r>
      <w:r w:rsidRPr="007D2D72">
        <w:tab/>
      </w:r>
      <w:r w:rsidRPr="007D2D72">
        <w:tab/>
      </w:r>
      <w:r w:rsidRPr="007D2D72">
        <w:tab/>
        <w:t>hetente</w:t>
      </w:r>
    </w:p>
    <w:p w14:paraId="5F0402A8" w14:textId="77777777" w:rsidR="00233FD3" w:rsidRPr="007D2D72" w:rsidRDefault="00233FD3" w:rsidP="00854920">
      <w:pPr>
        <w:pStyle w:val="BodyText"/>
        <w:numPr>
          <w:ilvl w:val="0"/>
          <w:numId w:val="58"/>
        </w:numPr>
        <w:spacing w:after="0"/>
        <w:jc w:val="both"/>
      </w:pPr>
      <w:r w:rsidRPr="007D2D72">
        <w:t>korlátok nedves tisztítása</w:t>
      </w:r>
      <w:r w:rsidRPr="007D2D72">
        <w:tab/>
      </w:r>
      <w:r w:rsidRPr="007D2D72">
        <w:tab/>
      </w:r>
      <w:r w:rsidRPr="007D2D72">
        <w:tab/>
      </w:r>
      <w:r w:rsidRPr="007D2D72">
        <w:tab/>
      </w:r>
      <w:r w:rsidRPr="007D2D72">
        <w:tab/>
      </w:r>
      <w:r w:rsidRPr="007D2D72">
        <w:tab/>
      </w:r>
      <w:r w:rsidRPr="007D2D72">
        <w:tab/>
        <w:t>hetente</w:t>
      </w:r>
    </w:p>
    <w:p w14:paraId="37E6C8D0" w14:textId="77777777" w:rsidR="00233FD3" w:rsidRPr="007D2D72" w:rsidRDefault="00233FD3" w:rsidP="00854920">
      <w:pPr>
        <w:pStyle w:val="BodyText"/>
        <w:numPr>
          <w:ilvl w:val="0"/>
          <w:numId w:val="58"/>
        </w:numPr>
        <w:spacing w:after="0"/>
        <w:jc w:val="both"/>
      </w:pPr>
      <w:r w:rsidRPr="007D2D72">
        <w:t>konnektorok, dugaszoló aljzatok portalanítása</w:t>
      </w:r>
      <w:r w:rsidRPr="007D2D72">
        <w:tab/>
      </w:r>
      <w:r w:rsidRPr="007D2D72">
        <w:tab/>
      </w:r>
      <w:r w:rsidRPr="007D2D72">
        <w:tab/>
      </w:r>
      <w:r w:rsidRPr="007D2D72">
        <w:tab/>
        <w:t>évente</w:t>
      </w:r>
    </w:p>
    <w:p w14:paraId="2BB2AEFA" w14:textId="77777777" w:rsidR="00233FD3" w:rsidRPr="007D2D72" w:rsidRDefault="00233FD3" w:rsidP="00854920">
      <w:pPr>
        <w:pStyle w:val="BodyText"/>
        <w:numPr>
          <w:ilvl w:val="0"/>
          <w:numId w:val="58"/>
        </w:numPr>
        <w:spacing w:after="0"/>
        <w:jc w:val="both"/>
      </w:pPr>
      <w:r w:rsidRPr="007D2D72">
        <w:t>központi fűtés radiátorainak portalanítása</w:t>
      </w:r>
      <w:r w:rsidRPr="007D2D72">
        <w:tab/>
      </w:r>
      <w:r w:rsidRPr="007D2D72">
        <w:tab/>
      </w:r>
      <w:r w:rsidRPr="007D2D72">
        <w:tab/>
      </w:r>
      <w:r w:rsidRPr="007D2D72">
        <w:tab/>
      </w:r>
      <w:r w:rsidRPr="007D2D72">
        <w:tab/>
        <w:t>havonta</w:t>
      </w:r>
    </w:p>
    <w:p w14:paraId="00EF7761" w14:textId="77777777" w:rsidR="00233FD3" w:rsidRPr="007D2D72" w:rsidRDefault="00233FD3" w:rsidP="00854920">
      <w:pPr>
        <w:pStyle w:val="BodyText"/>
        <w:numPr>
          <w:ilvl w:val="0"/>
          <w:numId w:val="58"/>
        </w:numPr>
        <w:spacing w:after="0"/>
        <w:jc w:val="both"/>
      </w:pPr>
      <w:r w:rsidRPr="007D2D72">
        <w:t>központi fűtés radiátorainak lemosása</w:t>
      </w:r>
      <w:r w:rsidRPr="007D2D72">
        <w:tab/>
      </w:r>
      <w:r w:rsidRPr="007D2D72">
        <w:tab/>
      </w:r>
      <w:r w:rsidRPr="007D2D72">
        <w:tab/>
      </w:r>
      <w:r w:rsidRPr="007D2D72">
        <w:tab/>
      </w:r>
      <w:r w:rsidRPr="007D2D72">
        <w:tab/>
        <w:t>évente</w:t>
      </w:r>
    </w:p>
    <w:p w14:paraId="7DC36D72" w14:textId="77777777" w:rsidR="00233FD3" w:rsidRPr="007D2D72" w:rsidRDefault="00233FD3" w:rsidP="00854920">
      <w:pPr>
        <w:pStyle w:val="BodyText"/>
        <w:numPr>
          <w:ilvl w:val="0"/>
          <w:numId w:val="58"/>
        </w:numPr>
        <w:spacing w:after="0"/>
        <w:jc w:val="both"/>
      </w:pPr>
      <w:r w:rsidRPr="007D2D72">
        <w:t>lámpatestek (mennyezeti, oldalfali) portalanítása</w:t>
      </w:r>
      <w:r w:rsidRPr="007D2D72">
        <w:tab/>
      </w:r>
      <w:r w:rsidRPr="007D2D72">
        <w:tab/>
      </w:r>
      <w:r w:rsidRPr="007D2D72">
        <w:tab/>
      </w:r>
      <w:r w:rsidRPr="007D2D72">
        <w:tab/>
        <w:t>évente</w:t>
      </w:r>
    </w:p>
    <w:p w14:paraId="4D4AAADF" w14:textId="77777777" w:rsidR="00233FD3" w:rsidRPr="007D2D72" w:rsidRDefault="00233FD3" w:rsidP="00854920">
      <w:pPr>
        <w:pStyle w:val="BodyText"/>
        <w:numPr>
          <w:ilvl w:val="0"/>
          <w:numId w:val="58"/>
        </w:numPr>
        <w:spacing w:after="0"/>
        <w:jc w:val="both"/>
      </w:pPr>
      <w:r w:rsidRPr="007D2D72">
        <w:t>fűtéscsövek portalanítása</w:t>
      </w:r>
      <w:r w:rsidRPr="007D2D72">
        <w:tab/>
      </w:r>
      <w:r w:rsidRPr="007D2D72">
        <w:tab/>
      </w:r>
      <w:r w:rsidRPr="007D2D72">
        <w:tab/>
      </w:r>
      <w:r w:rsidRPr="007D2D72">
        <w:tab/>
      </w:r>
      <w:r w:rsidRPr="007D2D72">
        <w:tab/>
      </w:r>
      <w:r w:rsidRPr="007D2D72">
        <w:tab/>
      </w:r>
      <w:r w:rsidRPr="007D2D72">
        <w:tab/>
        <w:t>évente</w:t>
      </w:r>
    </w:p>
    <w:p w14:paraId="448A0727" w14:textId="77777777" w:rsidR="00233FD3" w:rsidRPr="007D2D72" w:rsidRDefault="00233FD3" w:rsidP="00854920">
      <w:pPr>
        <w:pStyle w:val="BodyText"/>
        <w:numPr>
          <w:ilvl w:val="0"/>
          <w:numId w:val="58"/>
        </w:numPr>
        <w:spacing w:after="0"/>
        <w:jc w:val="both"/>
      </w:pPr>
      <w:r w:rsidRPr="007D2D72">
        <w:t>bútorok ápoló kezelése</w:t>
      </w:r>
      <w:r w:rsidRPr="007D2D72">
        <w:tab/>
      </w:r>
      <w:r w:rsidRPr="007D2D72">
        <w:tab/>
      </w:r>
      <w:r w:rsidRPr="007D2D72">
        <w:tab/>
      </w:r>
      <w:r w:rsidRPr="007D2D72">
        <w:tab/>
      </w:r>
      <w:r w:rsidRPr="007D2D72">
        <w:tab/>
      </w:r>
      <w:r w:rsidRPr="007D2D72">
        <w:tab/>
      </w:r>
      <w:r w:rsidRPr="007D2D72">
        <w:tab/>
        <w:t>évente</w:t>
      </w:r>
    </w:p>
    <w:p w14:paraId="7E412A59" w14:textId="77777777" w:rsidR="00233FD3" w:rsidRPr="007D2D72" w:rsidRDefault="00233FD3" w:rsidP="00233FD3">
      <w:pPr>
        <w:pStyle w:val="BodyText"/>
        <w:rPr>
          <w:i/>
        </w:rPr>
      </w:pPr>
    </w:p>
    <w:p w14:paraId="2502879A" w14:textId="77777777" w:rsidR="00233FD3" w:rsidRPr="007D2D72" w:rsidRDefault="00233FD3" w:rsidP="00233FD3">
      <w:pPr>
        <w:pStyle w:val="BodyText"/>
        <w:rPr>
          <w:i/>
          <w:u w:val="single"/>
        </w:rPr>
      </w:pPr>
      <w:r w:rsidRPr="007D2D72">
        <w:rPr>
          <w:i/>
          <w:u w:val="single"/>
        </w:rPr>
        <w:t>Vizesblokkok (WC-k, pissoirok, zuhanyozók, mosdók) takarítása:</w:t>
      </w:r>
    </w:p>
    <w:p w14:paraId="6D18EEBE" w14:textId="77777777" w:rsidR="00233FD3" w:rsidRPr="007D2D72" w:rsidRDefault="00233FD3" w:rsidP="00233FD3">
      <w:pPr>
        <w:pStyle w:val="BodyText"/>
      </w:pPr>
    </w:p>
    <w:p w14:paraId="708BDA05" w14:textId="77777777" w:rsidR="00233FD3" w:rsidRPr="007D2D72" w:rsidRDefault="00233FD3" w:rsidP="00854920">
      <w:pPr>
        <w:pStyle w:val="BodyText"/>
        <w:numPr>
          <w:ilvl w:val="0"/>
          <w:numId w:val="58"/>
        </w:numPr>
        <w:spacing w:after="0"/>
        <w:ind w:right="567"/>
        <w:jc w:val="both"/>
      </w:pPr>
      <w:r w:rsidRPr="007D2D72">
        <w:t>papírtörölköző tárolók és eü. betét kidobására szolgáló tárolók ürítése és tisztítása, fertőt</w:t>
      </w:r>
      <w:r>
        <w:t>lenítése</w:t>
      </w:r>
      <w:r>
        <w:tab/>
      </w:r>
      <w:r>
        <w:tab/>
      </w:r>
      <w:r>
        <w:tab/>
      </w:r>
      <w:r>
        <w:tab/>
      </w:r>
      <w:r>
        <w:tab/>
      </w:r>
      <w:r>
        <w:tab/>
        <w:t xml:space="preserve">           </w:t>
      </w:r>
      <w:r w:rsidRPr="007D2D72">
        <w:t>naponta</w:t>
      </w:r>
    </w:p>
    <w:p w14:paraId="4037DA57" w14:textId="77777777" w:rsidR="00233FD3" w:rsidRPr="007D2D72" w:rsidRDefault="00233FD3" w:rsidP="00854920">
      <w:pPr>
        <w:pStyle w:val="BodyText"/>
        <w:numPr>
          <w:ilvl w:val="0"/>
          <w:numId w:val="58"/>
        </w:numPr>
        <w:spacing w:after="0"/>
        <w:jc w:val="both"/>
      </w:pPr>
      <w:r w:rsidRPr="007D2D72">
        <w:t xml:space="preserve">padlófelületek nedves felmosása </w:t>
      </w:r>
      <w:r w:rsidRPr="007D2D72">
        <w:tab/>
      </w:r>
      <w:r w:rsidRPr="007D2D72">
        <w:tab/>
      </w:r>
      <w:r w:rsidRPr="007D2D72">
        <w:tab/>
      </w:r>
      <w:r w:rsidRPr="007D2D72">
        <w:tab/>
      </w:r>
      <w:r w:rsidRPr="007D2D72">
        <w:tab/>
      </w:r>
      <w:r w:rsidRPr="007D2D72">
        <w:tab/>
        <w:t>naponta</w:t>
      </w:r>
    </w:p>
    <w:p w14:paraId="39C0246E" w14:textId="77777777" w:rsidR="00233FD3" w:rsidRPr="007D2D72" w:rsidRDefault="00233FD3" w:rsidP="00854920">
      <w:pPr>
        <w:pStyle w:val="BodyText"/>
        <w:numPr>
          <w:ilvl w:val="0"/>
          <w:numId w:val="58"/>
        </w:numPr>
        <w:spacing w:after="0"/>
        <w:jc w:val="both"/>
      </w:pPr>
      <w:r w:rsidRPr="007D2D72">
        <w:t xml:space="preserve">szaniter berendezések tisztítása, fertőtlenítése </w:t>
      </w:r>
      <w:r w:rsidRPr="007D2D72">
        <w:tab/>
      </w:r>
      <w:r w:rsidRPr="007D2D72">
        <w:tab/>
      </w:r>
      <w:r w:rsidRPr="007D2D72">
        <w:tab/>
      </w:r>
      <w:r w:rsidRPr="007D2D72">
        <w:tab/>
        <w:t>naponta</w:t>
      </w:r>
    </w:p>
    <w:p w14:paraId="1B426E39" w14:textId="77777777" w:rsidR="00233FD3" w:rsidRPr="007D2D72" w:rsidRDefault="00233FD3" w:rsidP="00854920">
      <w:pPr>
        <w:pStyle w:val="BodyText"/>
        <w:numPr>
          <w:ilvl w:val="0"/>
          <w:numId w:val="58"/>
        </w:numPr>
        <w:spacing w:after="0"/>
        <w:jc w:val="both"/>
      </w:pPr>
      <w:r w:rsidRPr="007D2D72">
        <w:t>az összes vizes szerelvény nedves áttörlése a vízkőlerakódás ellen</w:t>
      </w:r>
      <w:r w:rsidRPr="007D2D72">
        <w:tab/>
        <w:t>naponta</w:t>
      </w:r>
    </w:p>
    <w:p w14:paraId="5E8B4783" w14:textId="77777777" w:rsidR="00233FD3" w:rsidRPr="007D2D72" w:rsidRDefault="00233FD3" w:rsidP="00854920">
      <w:pPr>
        <w:pStyle w:val="BodyText"/>
        <w:numPr>
          <w:ilvl w:val="0"/>
          <w:numId w:val="58"/>
        </w:numPr>
        <w:spacing w:after="0"/>
        <w:jc w:val="both"/>
      </w:pPr>
      <w:r w:rsidRPr="007D2D72">
        <w:t>csempe felületek és WC elválasztó falak szennyeződéseinek eltávolítása</w:t>
      </w:r>
      <w:r w:rsidRPr="007D2D72">
        <w:tab/>
        <w:t>naponta</w:t>
      </w:r>
    </w:p>
    <w:p w14:paraId="20435F62" w14:textId="77777777" w:rsidR="00233FD3" w:rsidRPr="007D2D72" w:rsidRDefault="00233FD3" w:rsidP="00854920">
      <w:pPr>
        <w:pStyle w:val="BodyText"/>
        <w:numPr>
          <w:ilvl w:val="0"/>
          <w:numId w:val="58"/>
        </w:numPr>
        <w:spacing w:after="0"/>
        <w:jc w:val="both"/>
      </w:pPr>
      <w:r w:rsidRPr="007D2D72">
        <w:t xml:space="preserve">ajtó- és ablakkilincsek tisztítása </w:t>
      </w:r>
      <w:r w:rsidRPr="007D2D72">
        <w:tab/>
        <w:t xml:space="preserve"> </w:t>
      </w:r>
      <w:r w:rsidRPr="007D2D72">
        <w:tab/>
      </w:r>
      <w:r w:rsidRPr="007D2D72">
        <w:tab/>
      </w:r>
      <w:r w:rsidRPr="007D2D72">
        <w:tab/>
      </w:r>
      <w:r w:rsidRPr="007D2D72">
        <w:tab/>
      </w:r>
      <w:r w:rsidRPr="007D2D72">
        <w:tab/>
        <w:t>naponta</w:t>
      </w:r>
    </w:p>
    <w:p w14:paraId="53AEF091" w14:textId="77777777" w:rsidR="00233FD3" w:rsidRPr="007D2D72" w:rsidRDefault="00233FD3" w:rsidP="00854920">
      <w:pPr>
        <w:pStyle w:val="BodyText"/>
        <w:numPr>
          <w:ilvl w:val="0"/>
          <w:numId w:val="58"/>
        </w:numPr>
        <w:spacing w:after="0"/>
        <w:jc w:val="both"/>
      </w:pPr>
      <w:r w:rsidRPr="007D2D72">
        <w:t>mosdó adagolók (folyékony szappan, törölköző, WC-papír stb.) újratöltése naponta</w:t>
      </w:r>
    </w:p>
    <w:p w14:paraId="794FCCD4" w14:textId="77777777" w:rsidR="00233FD3" w:rsidRPr="007D2D72" w:rsidRDefault="00233FD3" w:rsidP="00854920">
      <w:pPr>
        <w:pStyle w:val="BodyText"/>
        <w:numPr>
          <w:ilvl w:val="0"/>
          <w:numId w:val="58"/>
        </w:numPr>
        <w:spacing w:after="0"/>
        <w:jc w:val="both"/>
      </w:pPr>
      <w:r w:rsidRPr="007D2D72">
        <w:t xml:space="preserve">tükrök tisztítása </w:t>
      </w:r>
      <w:r w:rsidRPr="007D2D72">
        <w:tab/>
      </w:r>
      <w:r w:rsidRPr="007D2D72">
        <w:tab/>
      </w:r>
      <w:r w:rsidRPr="007D2D72">
        <w:tab/>
      </w:r>
      <w:r w:rsidRPr="007D2D72">
        <w:tab/>
      </w:r>
      <w:r w:rsidRPr="007D2D72">
        <w:tab/>
      </w:r>
      <w:r w:rsidRPr="007D2D72">
        <w:tab/>
      </w:r>
      <w:r w:rsidRPr="007D2D72">
        <w:tab/>
      </w:r>
      <w:r w:rsidRPr="007D2D72">
        <w:tab/>
        <w:t>hetente</w:t>
      </w:r>
    </w:p>
    <w:p w14:paraId="0571DF46" w14:textId="77777777" w:rsidR="00233FD3" w:rsidRPr="007D2D72" w:rsidRDefault="00233FD3" w:rsidP="00854920">
      <w:pPr>
        <w:pStyle w:val="BodyText"/>
        <w:numPr>
          <w:ilvl w:val="0"/>
          <w:numId w:val="58"/>
        </w:numPr>
        <w:spacing w:after="0"/>
        <w:ind w:right="567"/>
        <w:jc w:val="both"/>
      </w:pPr>
      <w:r w:rsidRPr="007D2D72">
        <w:t xml:space="preserve">padozat, csempe burkolat, WC elválasztó falak és WC kagylók külsejének bakteriológiai tisztítása </w:t>
      </w:r>
      <w:r w:rsidRPr="007D2D72">
        <w:tab/>
      </w:r>
      <w:r w:rsidRPr="007D2D72">
        <w:tab/>
      </w:r>
      <w:r w:rsidRPr="007D2D72">
        <w:tab/>
      </w:r>
      <w:r w:rsidRPr="007D2D72">
        <w:tab/>
      </w:r>
      <w:r w:rsidRPr="007D2D72">
        <w:tab/>
      </w:r>
      <w:r w:rsidRPr="007D2D72">
        <w:tab/>
      </w:r>
      <w:r w:rsidRPr="007D2D72">
        <w:tab/>
        <w:t>hetente</w:t>
      </w:r>
    </w:p>
    <w:p w14:paraId="7C8F3673" w14:textId="77777777" w:rsidR="00233FD3" w:rsidRPr="007D2D72" w:rsidRDefault="00233FD3" w:rsidP="00854920">
      <w:pPr>
        <w:pStyle w:val="BodyText"/>
        <w:numPr>
          <w:ilvl w:val="0"/>
          <w:numId w:val="58"/>
        </w:numPr>
        <w:spacing w:after="0"/>
        <w:jc w:val="both"/>
      </w:pPr>
      <w:r w:rsidRPr="007D2D72">
        <w:t xml:space="preserve">szaniter berendezések tisztítása, vízkőlerakódás eltávolítása </w:t>
      </w:r>
      <w:r w:rsidRPr="007D2D72">
        <w:tab/>
      </w:r>
      <w:r w:rsidRPr="007D2D72">
        <w:tab/>
        <w:t>hetente</w:t>
      </w:r>
    </w:p>
    <w:p w14:paraId="1D28D88F" w14:textId="77777777" w:rsidR="00233FD3" w:rsidRPr="007D2D72" w:rsidRDefault="00233FD3" w:rsidP="00854920">
      <w:pPr>
        <w:pStyle w:val="BodyText"/>
        <w:numPr>
          <w:ilvl w:val="0"/>
          <w:numId w:val="58"/>
        </w:numPr>
        <w:spacing w:after="0"/>
        <w:jc w:val="both"/>
      </w:pPr>
      <w:r w:rsidRPr="007D2D72">
        <w:t>adagolók és minden fémfelület tisztítása</w:t>
      </w:r>
      <w:r w:rsidRPr="007D2D72">
        <w:tab/>
      </w:r>
      <w:r w:rsidRPr="007D2D72">
        <w:tab/>
      </w:r>
      <w:r w:rsidRPr="007D2D72">
        <w:tab/>
      </w:r>
      <w:r w:rsidRPr="007D2D72">
        <w:tab/>
      </w:r>
      <w:r w:rsidRPr="007D2D72">
        <w:tab/>
        <w:t>hetente</w:t>
      </w:r>
    </w:p>
    <w:p w14:paraId="4308A650" w14:textId="77777777" w:rsidR="00233FD3" w:rsidRPr="007D2D72" w:rsidRDefault="00233FD3" w:rsidP="00854920">
      <w:pPr>
        <w:pStyle w:val="BodyText"/>
        <w:numPr>
          <w:ilvl w:val="0"/>
          <w:numId w:val="58"/>
        </w:numPr>
        <w:spacing w:after="0"/>
        <w:jc w:val="both"/>
      </w:pPr>
      <w:r w:rsidRPr="007D2D72">
        <w:t>WC-tartály tisztítása</w:t>
      </w:r>
      <w:r w:rsidRPr="007D2D72">
        <w:tab/>
      </w:r>
      <w:r w:rsidRPr="007D2D72">
        <w:tab/>
      </w:r>
      <w:r w:rsidRPr="007D2D72">
        <w:tab/>
      </w:r>
      <w:r w:rsidRPr="007D2D72">
        <w:tab/>
      </w:r>
      <w:r w:rsidRPr="007D2D72">
        <w:tab/>
      </w:r>
      <w:r w:rsidRPr="007D2D72">
        <w:tab/>
      </w:r>
      <w:r w:rsidRPr="007D2D72">
        <w:tab/>
      </w:r>
      <w:r w:rsidRPr="007D2D72">
        <w:tab/>
        <w:t>hetente</w:t>
      </w:r>
    </w:p>
    <w:p w14:paraId="3DE12607" w14:textId="77777777" w:rsidR="00233FD3" w:rsidRPr="007D2D72" w:rsidRDefault="00233FD3" w:rsidP="00854920">
      <w:pPr>
        <w:pStyle w:val="BodyText"/>
        <w:numPr>
          <w:ilvl w:val="0"/>
          <w:numId w:val="58"/>
        </w:numPr>
        <w:spacing w:after="0"/>
        <w:jc w:val="both"/>
      </w:pPr>
      <w:r w:rsidRPr="007D2D72">
        <w:t xml:space="preserve">pókhálók leszedése </w:t>
      </w:r>
      <w:r w:rsidRPr="007D2D72">
        <w:tab/>
      </w:r>
      <w:r w:rsidRPr="007D2D72">
        <w:tab/>
      </w:r>
      <w:r w:rsidRPr="007D2D72">
        <w:tab/>
      </w:r>
      <w:r w:rsidRPr="007D2D72">
        <w:tab/>
      </w:r>
      <w:r w:rsidRPr="007D2D72">
        <w:tab/>
      </w:r>
      <w:r w:rsidRPr="007D2D72">
        <w:tab/>
      </w:r>
      <w:r w:rsidRPr="007D2D72">
        <w:tab/>
      </w:r>
      <w:r w:rsidRPr="007D2D72">
        <w:tab/>
        <w:t>hetente</w:t>
      </w:r>
    </w:p>
    <w:p w14:paraId="017CA1A7" w14:textId="77777777" w:rsidR="00233FD3" w:rsidRPr="007D2D72" w:rsidRDefault="00233FD3" w:rsidP="00854920">
      <w:pPr>
        <w:pStyle w:val="BodyText"/>
        <w:numPr>
          <w:ilvl w:val="0"/>
          <w:numId w:val="58"/>
        </w:numPr>
        <w:spacing w:after="0"/>
        <w:jc w:val="both"/>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2552459B" w14:textId="77777777" w:rsidR="00233FD3" w:rsidRPr="007D2D72" w:rsidRDefault="00233FD3" w:rsidP="00854920">
      <w:pPr>
        <w:pStyle w:val="BodyText"/>
        <w:numPr>
          <w:ilvl w:val="0"/>
          <w:numId w:val="58"/>
        </w:numPr>
        <w:spacing w:after="0"/>
        <w:jc w:val="both"/>
      </w:pPr>
      <w:r w:rsidRPr="007D2D72">
        <w:t>ajtók – szárny, kerettok – nedves tisztítása</w:t>
      </w:r>
      <w:r w:rsidRPr="007D2D72">
        <w:tab/>
      </w:r>
      <w:r w:rsidRPr="007D2D72">
        <w:tab/>
      </w:r>
      <w:r w:rsidRPr="007D2D72">
        <w:tab/>
      </w:r>
      <w:r w:rsidRPr="007D2D72">
        <w:tab/>
      </w:r>
      <w:r w:rsidRPr="007D2D72">
        <w:tab/>
        <w:t>havonta</w:t>
      </w:r>
    </w:p>
    <w:p w14:paraId="60451F27" w14:textId="77777777" w:rsidR="00233FD3" w:rsidRPr="007D2D72" w:rsidRDefault="00233FD3" w:rsidP="00854920">
      <w:pPr>
        <w:pStyle w:val="BodyText"/>
        <w:numPr>
          <w:ilvl w:val="0"/>
          <w:numId w:val="58"/>
        </w:numPr>
        <w:spacing w:after="0"/>
        <w:jc w:val="both"/>
      </w:pPr>
      <w:r w:rsidRPr="007D2D72">
        <w:t>padló, padlóhajlatok, csempeburkolat alapos súrolása</w:t>
      </w:r>
      <w:r w:rsidRPr="007D2D72">
        <w:tab/>
      </w:r>
      <w:r w:rsidRPr="007D2D72">
        <w:tab/>
      </w:r>
      <w:r w:rsidRPr="007D2D72">
        <w:tab/>
        <w:t>havonta</w:t>
      </w:r>
    </w:p>
    <w:p w14:paraId="56C90A53" w14:textId="77777777" w:rsidR="00233FD3" w:rsidRPr="007D2D72" w:rsidRDefault="00233FD3" w:rsidP="00854920">
      <w:pPr>
        <w:pStyle w:val="BodyText"/>
        <w:numPr>
          <w:ilvl w:val="0"/>
          <w:numId w:val="58"/>
        </w:numPr>
        <w:spacing w:after="0"/>
        <w:jc w:val="both"/>
      </w:pPr>
      <w:r w:rsidRPr="007D2D72">
        <w:lastRenderedPageBreak/>
        <w:t xml:space="preserve">szellőzők lemosása antibakteriális tisztítószerrel </w:t>
      </w:r>
      <w:r w:rsidRPr="007D2D72">
        <w:tab/>
      </w:r>
      <w:r w:rsidRPr="007D2D72">
        <w:tab/>
      </w:r>
      <w:r w:rsidRPr="007D2D72">
        <w:tab/>
      </w:r>
      <w:r w:rsidRPr="007D2D72">
        <w:tab/>
        <w:t>havonta</w:t>
      </w:r>
    </w:p>
    <w:p w14:paraId="799DEA91" w14:textId="77777777" w:rsidR="00233FD3" w:rsidRPr="007D2D72" w:rsidRDefault="00233FD3" w:rsidP="00854920">
      <w:pPr>
        <w:pStyle w:val="BodyText"/>
        <w:numPr>
          <w:ilvl w:val="0"/>
          <w:numId w:val="58"/>
        </w:numPr>
        <w:spacing w:after="0"/>
        <w:jc w:val="both"/>
      </w:pPr>
      <w:r w:rsidRPr="007D2D72">
        <w:t>kézszárítók portalanítása</w:t>
      </w:r>
      <w:r w:rsidRPr="007D2D72">
        <w:tab/>
      </w:r>
      <w:r w:rsidRPr="007D2D72">
        <w:tab/>
      </w:r>
      <w:r w:rsidRPr="007D2D72">
        <w:tab/>
      </w:r>
      <w:r w:rsidRPr="007D2D72">
        <w:tab/>
      </w:r>
      <w:r w:rsidRPr="007D2D72">
        <w:tab/>
      </w:r>
      <w:r w:rsidRPr="007D2D72">
        <w:tab/>
      </w:r>
      <w:r w:rsidRPr="007D2D72">
        <w:tab/>
        <w:t>havonta</w:t>
      </w:r>
    </w:p>
    <w:p w14:paraId="3A3CA367" w14:textId="77777777" w:rsidR="00233FD3" w:rsidRPr="007D2D72" w:rsidRDefault="00233FD3" w:rsidP="00854920">
      <w:pPr>
        <w:pStyle w:val="BodyText"/>
        <w:numPr>
          <w:ilvl w:val="0"/>
          <w:numId w:val="58"/>
        </w:numPr>
        <w:spacing w:after="0"/>
        <w:jc w:val="both"/>
      </w:pPr>
      <w:r w:rsidRPr="007D2D72">
        <w:t>lámpatestek (mennyezeti, oldalfali) portalanítása</w:t>
      </w:r>
      <w:r w:rsidRPr="007D2D72">
        <w:tab/>
      </w:r>
      <w:r w:rsidRPr="007D2D72">
        <w:tab/>
      </w:r>
      <w:r w:rsidRPr="007D2D72">
        <w:tab/>
      </w:r>
      <w:r w:rsidRPr="007D2D72">
        <w:tab/>
        <w:t>félévente</w:t>
      </w:r>
    </w:p>
    <w:p w14:paraId="43558175" w14:textId="77777777" w:rsidR="00233FD3" w:rsidRPr="007D2D72" w:rsidRDefault="00233FD3" w:rsidP="00854920">
      <w:pPr>
        <w:pStyle w:val="BodyText"/>
        <w:numPr>
          <w:ilvl w:val="0"/>
          <w:numId w:val="58"/>
        </w:numPr>
        <w:spacing w:after="0"/>
        <w:jc w:val="both"/>
      </w:pPr>
      <w:r w:rsidRPr="007D2D72">
        <w:t>központi fűtés radiátorainak portalanítása</w:t>
      </w:r>
      <w:r w:rsidRPr="007D2D72">
        <w:tab/>
      </w:r>
      <w:r w:rsidRPr="007D2D72">
        <w:tab/>
      </w:r>
      <w:r w:rsidRPr="007D2D72">
        <w:tab/>
      </w:r>
      <w:r w:rsidRPr="007D2D72">
        <w:tab/>
      </w:r>
      <w:r w:rsidRPr="007D2D72">
        <w:tab/>
        <w:t>havonta</w:t>
      </w:r>
    </w:p>
    <w:p w14:paraId="42543394" w14:textId="77777777" w:rsidR="00233FD3" w:rsidRPr="007D2D72" w:rsidRDefault="00233FD3" w:rsidP="00854920">
      <w:pPr>
        <w:pStyle w:val="BodyText"/>
        <w:numPr>
          <w:ilvl w:val="0"/>
          <w:numId w:val="58"/>
        </w:numPr>
        <w:spacing w:after="0"/>
        <w:jc w:val="both"/>
      </w:pPr>
      <w:r w:rsidRPr="007D2D72">
        <w:t>központi fűtés radiátorainak lemosása</w:t>
      </w:r>
      <w:r w:rsidRPr="007D2D72">
        <w:tab/>
      </w:r>
      <w:r w:rsidRPr="007D2D72">
        <w:tab/>
      </w:r>
      <w:r w:rsidRPr="007D2D72">
        <w:tab/>
      </w:r>
      <w:r w:rsidRPr="007D2D72">
        <w:tab/>
      </w:r>
      <w:r w:rsidRPr="007D2D72">
        <w:tab/>
        <w:t>félévente</w:t>
      </w:r>
    </w:p>
    <w:p w14:paraId="334B98F2" w14:textId="77777777" w:rsidR="00233FD3" w:rsidRPr="007D2D72" w:rsidRDefault="00233FD3" w:rsidP="00854920">
      <w:pPr>
        <w:pStyle w:val="BodyText"/>
        <w:numPr>
          <w:ilvl w:val="0"/>
          <w:numId w:val="58"/>
        </w:numPr>
        <w:spacing w:after="0"/>
        <w:jc w:val="both"/>
      </w:pPr>
      <w:r w:rsidRPr="007D2D72">
        <w:t>kőburkolatok gépi súrolása, szárítása</w:t>
      </w:r>
      <w:r w:rsidRPr="007D2D72">
        <w:tab/>
      </w:r>
      <w:r w:rsidRPr="007D2D72">
        <w:tab/>
      </w:r>
      <w:r w:rsidRPr="007D2D72">
        <w:tab/>
      </w:r>
      <w:r w:rsidRPr="007D2D72">
        <w:tab/>
      </w:r>
      <w:r w:rsidRPr="007D2D72">
        <w:tab/>
        <w:t>évente</w:t>
      </w:r>
    </w:p>
    <w:p w14:paraId="76375021" w14:textId="77777777" w:rsidR="00233FD3" w:rsidRPr="007D2D72" w:rsidRDefault="00233FD3" w:rsidP="00233FD3">
      <w:pPr>
        <w:pStyle w:val="BodyText"/>
      </w:pPr>
    </w:p>
    <w:p w14:paraId="430A087C" w14:textId="77777777" w:rsidR="00233FD3" w:rsidRPr="007D2D72" w:rsidRDefault="00233FD3" w:rsidP="00233FD3">
      <w:pPr>
        <w:pStyle w:val="BodyText"/>
        <w:rPr>
          <w:i/>
          <w:u w:val="single"/>
        </w:rPr>
      </w:pPr>
      <w:r w:rsidRPr="007D2D72">
        <w:rPr>
          <w:i/>
          <w:u w:val="single"/>
        </w:rPr>
        <w:t>Irattárak takarítása:</w:t>
      </w:r>
    </w:p>
    <w:p w14:paraId="72F458AE" w14:textId="77777777" w:rsidR="00233FD3" w:rsidRPr="007D2D72" w:rsidRDefault="00233FD3" w:rsidP="00233FD3">
      <w:pPr>
        <w:pStyle w:val="BodyText"/>
      </w:pPr>
    </w:p>
    <w:p w14:paraId="22FB1109" w14:textId="77777777" w:rsidR="00233FD3" w:rsidRPr="007D2D72" w:rsidRDefault="00233FD3" w:rsidP="00854920">
      <w:pPr>
        <w:pStyle w:val="BodyText"/>
        <w:numPr>
          <w:ilvl w:val="0"/>
          <w:numId w:val="58"/>
        </w:numPr>
        <w:spacing w:after="0"/>
        <w:jc w:val="both"/>
      </w:pPr>
      <w:r w:rsidRPr="007D2D72">
        <w:t>alapterület porszívózása és nyirkos feltörlése</w:t>
      </w:r>
      <w:r w:rsidRPr="007D2D72">
        <w:tab/>
      </w:r>
      <w:r w:rsidRPr="007D2D72">
        <w:tab/>
      </w:r>
      <w:r w:rsidRPr="007D2D72">
        <w:tab/>
      </w:r>
      <w:r w:rsidRPr="007D2D72">
        <w:tab/>
        <w:t>hetente</w:t>
      </w:r>
    </w:p>
    <w:p w14:paraId="14C949A2" w14:textId="77777777" w:rsidR="00233FD3" w:rsidRPr="007D2D72" w:rsidRDefault="00233FD3" w:rsidP="00854920">
      <w:pPr>
        <w:pStyle w:val="BodyText"/>
        <w:numPr>
          <w:ilvl w:val="0"/>
          <w:numId w:val="58"/>
        </w:numPr>
        <w:spacing w:after="0"/>
        <w:jc w:val="both"/>
      </w:pPr>
      <w:r w:rsidRPr="007D2D72">
        <w:t xml:space="preserve">pókhálók leszedése </w:t>
      </w:r>
      <w:r w:rsidRPr="007D2D72">
        <w:tab/>
      </w:r>
      <w:r w:rsidRPr="007D2D72">
        <w:tab/>
      </w:r>
      <w:r w:rsidRPr="007D2D72">
        <w:tab/>
      </w:r>
      <w:r w:rsidRPr="007D2D72">
        <w:tab/>
      </w:r>
      <w:r w:rsidRPr="007D2D72">
        <w:tab/>
      </w:r>
      <w:r w:rsidRPr="007D2D72">
        <w:tab/>
      </w:r>
      <w:r w:rsidRPr="007D2D72">
        <w:tab/>
      </w:r>
      <w:r w:rsidRPr="007D2D72">
        <w:tab/>
        <w:t>havonta</w:t>
      </w:r>
    </w:p>
    <w:p w14:paraId="091A8AA5" w14:textId="77777777" w:rsidR="00233FD3" w:rsidRPr="007D2D72" w:rsidRDefault="00233FD3" w:rsidP="00854920">
      <w:pPr>
        <w:pStyle w:val="BodyText"/>
        <w:numPr>
          <w:ilvl w:val="0"/>
          <w:numId w:val="58"/>
        </w:numPr>
        <w:spacing w:after="0"/>
        <w:jc w:val="both"/>
      </w:pPr>
      <w:r w:rsidRPr="007D2D72">
        <w:t>üres polcok portalanítása</w:t>
      </w:r>
      <w:r w:rsidRPr="007D2D72">
        <w:tab/>
      </w:r>
      <w:r w:rsidRPr="007D2D72">
        <w:tab/>
      </w:r>
      <w:r w:rsidRPr="007D2D72">
        <w:tab/>
      </w:r>
      <w:r w:rsidRPr="007D2D72">
        <w:tab/>
      </w:r>
      <w:r w:rsidRPr="007D2D72">
        <w:tab/>
      </w:r>
      <w:r w:rsidRPr="007D2D72">
        <w:tab/>
      </w:r>
      <w:r w:rsidRPr="007D2D72">
        <w:tab/>
        <w:t>havonta</w:t>
      </w:r>
    </w:p>
    <w:p w14:paraId="5A4597A8" w14:textId="77777777" w:rsidR="00233FD3" w:rsidRPr="007D2D72" w:rsidRDefault="00233FD3" w:rsidP="00233FD3">
      <w:pPr>
        <w:pStyle w:val="BodyText"/>
      </w:pPr>
    </w:p>
    <w:p w14:paraId="3AD7FF51" w14:textId="77777777" w:rsidR="00233FD3" w:rsidRPr="007D2D72" w:rsidRDefault="00233FD3" w:rsidP="00233FD3">
      <w:pPr>
        <w:pStyle w:val="BodyText"/>
        <w:jc w:val="both"/>
        <w:rPr>
          <w:i/>
          <w:u w:val="single"/>
        </w:rPr>
      </w:pPr>
      <w:r w:rsidRPr="007D2D72">
        <w:rPr>
          <w:i/>
          <w:u w:val="single"/>
        </w:rPr>
        <w:t>Ablakok és üvegfelületek tisztítása:</w:t>
      </w:r>
    </w:p>
    <w:p w14:paraId="0B6AA6DD" w14:textId="77777777" w:rsidR="00233FD3" w:rsidRPr="007D2D72" w:rsidRDefault="00233FD3" w:rsidP="00233FD3">
      <w:pPr>
        <w:pStyle w:val="BodyText"/>
        <w:jc w:val="both"/>
        <w:rPr>
          <w:i/>
        </w:rPr>
      </w:pPr>
    </w:p>
    <w:p w14:paraId="159016FF" w14:textId="77777777" w:rsidR="00233FD3" w:rsidRPr="007D2D72" w:rsidRDefault="00233FD3" w:rsidP="00854920">
      <w:pPr>
        <w:pStyle w:val="BodyText"/>
        <w:numPr>
          <w:ilvl w:val="0"/>
          <w:numId w:val="58"/>
        </w:numPr>
        <w:spacing w:after="0"/>
        <w:jc w:val="both"/>
      </w:pPr>
      <w:r w:rsidRPr="007D2D72">
        <w:t>a homlokzati nyílászárók tisztítása kerettel együtt</w:t>
      </w:r>
      <w:r w:rsidRPr="007D2D72">
        <w:tab/>
      </w:r>
      <w:r w:rsidRPr="007D2D72">
        <w:tab/>
      </w:r>
      <w:r w:rsidRPr="007D2D72">
        <w:tab/>
      </w:r>
      <w:r w:rsidRPr="007D2D72">
        <w:tab/>
        <w:t>évente</w:t>
      </w:r>
    </w:p>
    <w:p w14:paraId="53CEFCA4" w14:textId="77777777" w:rsidR="00233FD3" w:rsidRPr="007D2D72" w:rsidRDefault="00233FD3" w:rsidP="00854920">
      <w:pPr>
        <w:pStyle w:val="BodyText"/>
        <w:numPr>
          <w:ilvl w:val="0"/>
          <w:numId w:val="58"/>
        </w:numPr>
        <w:spacing w:after="0"/>
        <w:jc w:val="both"/>
      </w:pPr>
      <w:r w:rsidRPr="007D2D72">
        <w:t>tükrök tisztítása</w:t>
      </w:r>
      <w:r w:rsidRPr="007D2D72">
        <w:tab/>
      </w:r>
      <w:r w:rsidRPr="007D2D72">
        <w:tab/>
      </w:r>
      <w:r w:rsidRPr="007D2D72">
        <w:tab/>
      </w:r>
      <w:r w:rsidRPr="007D2D72">
        <w:tab/>
      </w:r>
      <w:r w:rsidRPr="007D2D72">
        <w:tab/>
      </w:r>
      <w:r w:rsidRPr="007D2D72">
        <w:tab/>
      </w:r>
      <w:r w:rsidRPr="007D2D72">
        <w:tab/>
      </w:r>
      <w:r w:rsidRPr="007D2D72">
        <w:tab/>
        <w:t>hetente</w:t>
      </w:r>
    </w:p>
    <w:p w14:paraId="46BF0EC6" w14:textId="77777777" w:rsidR="00233FD3" w:rsidRPr="007D2D72" w:rsidRDefault="00233FD3" w:rsidP="00854920">
      <w:pPr>
        <w:pStyle w:val="BodyText"/>
        <w:numPr>
          <w:ilvl w:val="0"/>
          <w:numId w:val="58"/>
        </w:numPr>
        <w:spacing w:after="0"/>
        <w:jc w:val="both"/>
      </w:pPr>
      <w:r w:rsidRPr="007D2D72">
        <w:t>egyéb üvegfelületek tisztítása</w:t>
      </w:r>
      <w:r w:rsidRPr="007D2D72">
        <w:tab/>
      </w:r>
      <w:r w:rsidRPr="007D2D72">
        <w:tab/>
      </w:r>
      <w:r w:rsidRPr="007D2D72">
        <w:tab/>
      </w:r>
      <w:r w:rsidRPr="007D2D72">
        <w:tab/>
      </w:r>
      <w:r w:rsidRPr="007D2D72">
        <w:tab/>
      </w:r>
      <w:r w:rsidRPr="007D2D72">
        <w:tab/>
        <w:t>havonta</w:t>
      </w:r>
    </w:p>
    <w:p w14:paraId="2AA68AB0" w14:textId="77777777" w:rsidR="00233FD3" w:rsidRDefault="00233FD3" w:rsidP="00233FD3">
      <w:pPr>
        <w:pStyle w:val="BodyText"/>
        <w:jc w:val="both"/>
      </w:pPr>
    </w:p>
    <w:p w14:paraId="3102DF38" w14:textId="563A2EAD" w:rsidR="00C1364E" w:rsidRPr="00C1364E" w:rsidRDefault="00C1364E" w:rsidP="00233FD3">
      <w:pPr>
        <w:pStyle w:val="BodyText"/>
        <w:jc w:val="both"/>
      </w:pPr>
      <w:r w:rsidRPr="00C1364E">
        <w:rPr>
          <w:b/>
          <w:bCs/>
          <w:i/>
          <w:iCs/>
        </w:rPr>
        <w:t>Ajánlatkérő felhívja a figyelmet arra, hogy a homlokzati nyílászárók egy részénél a külső felületek tisztításához Alpin-technika igénybevétele válhat szükségessé.</w:t>
      </w:r>
    </w:p>
    <w:p w14:paraId="111D79B1" w14:textId="77777777" w:rsidR="00C1364E" w:rsidRDefault="00C1364E" w:rsidP="00233FD3">
      <w:pPr>
        <w:pStyle w:val="BodyText"/>
        <w:jc w:val="both"/>
        <w:rPr>
          <w:i/>
          <w:u w:val="single"/>
        </w:rPr>
      </w:pPr>
    </w:p>
    <w:p w14:paraId="522343B9" w14:textId="77777777" w:rsidR="00233FD3" w:rsidRPr="007D2D72" w:rsidRDefault="00233FD3" w:rsidP="00233FD3">
      <w:pPr>
        <w:pStyle w:val="BodyText"/>
        <w:jc w:val="both"/>
        <w:rPr>
          <w:i/>
          <w:u w:val="single"/>
        </w:rPr>
      </w:pPr>
      <w:r w:rsidRPr="007D2D72">
        <w:rPr>
          <w:i/>
          <w:u w:val="single"/>
        </w:rPr>
        <w:t>Mélygarázs, parkolók takarítása:</w:t>
      </w:r>
    </w:p>
    <w:p w14:paraId="2DE9FC7B" w14:textId="77777777" w:rsidR="00233FD3" w:rsidRPr="007D2D72" w:rsidRDefault="00233FD3" w:rsidP="00233FD3">
      <w:pPr>
        <w:pStyle w:val="BodyText"/>
        <w:jc w:val="both"/>
      </w:pPr>
    </w:p>
    <w:p w14:paraId="0487C039" w14:textId="77777777" w:rsidR="00233FD3" w:rsidRPr="007D2D72" w:rsidRDefault="00233FD3" w:rsidP="00854920">
      <w:pPr>
        <w:pStyle w:val="BodyText"/>
        <w:numPr>
          <w:ilvl w:val="0"/>
          <w:numId w:val="58"/>
        </w:numPr>
        <w:spacing w:after="0"/>
        <w:jc w:val="both"/>
      </w:pPr>
      <w:r w:rsidRPr="007D2D72">
        <w:t>az alapterület gépi tisztítása</w:t>
      </w:r>
      <w:r w:rsidRPr="007D2D72">
        <w:tab/>
      </w:r>
      <w:r w:rsidRPr="007D2D72">
        <w:tab/>
      </w:r>
      <w:r w:rsidRPr="007D2D72">
        <w:tab/>
      </w:r>
      <w:r w:rsidRPr="007D2D72">
        <w:tab/>
      </w:r>
      <w:r w:rsidRPr="007D2D72">
        <w:tab/>
      </w:r>
      <w:r w:rsidRPr="007D2D72">
        <w:tab/>
      </w:r>
      <w:r w:rsidRPr="007D2D72">
        <w:tab/>
        <w:t>havonta</w:t>
      </w:r>
    </w:p>
    <w:p w14:paraId="66E5ED66" w14:textId="77777777" w:rsidR="00233FD3" w:rsidRPr="007D2D72" w:rsidRDefault="00233FD3" w:rsidP="00233FD3">
      <w:pPr>
        <w:pStyle w:val="BodyText"/>
      </w:pPr>
    </w:p>
    <w:p w14:paraId="1DD13FB8" w14:textId="77777777" w:rsidR="00233FD3" w:rsidRPr="007D2D72" w:rsidRDefault="00233FD3" w:rsidP="00890AA3">
      <w:pPr>
        <w:pStyle w:val="BodyText"/>
        <w:jc w:val="both"/>
        <w:rPr>
          <w:i/>
          <w:u w:val="single"/>
        </w:rPr>
      </w:pPr>
      <w:r w:rsidRPr="007D2D72">
        <w:rPr>
          <w:i/>
          <w:u w:val="single"/>
        </w:rPr>
        <w:t>Ügyeleti takarítás:</w:t>
      </w:r>
    </w:p>
    <w:p w14:paraId="7F862B44" w14:textId="77777777" w:rsidR="00233FD3" w:rsidRPr="007D2D72" w:rsidRDefault="00233FD3">
      <w:pPr>
        <w:pStyle w:val="BodyText"/>
        <w:jc w:val="both"/>
      </w:pPr>
    </w:p>
    <w:p w14:paraId="5936BD19" w14:textId="77777777" w:rsidR="00233FD3" w:rsidRPr="007D2D72" w:rsidRDefault="00233FD3">
      <w:pPr>
        <w:pStyle w:val="BodyText"/>
        <w:jc w:val="both"/>
      </w:pPr>
      <w:r w:rsidRPr="007D2D72">
        <w:t>Rendkívüli takarítási feladatok ellátása munkanapokon.</w:t>
      </w:r>
    </w:p>
    <w:p w14:paraId="2401496A" w14:textId="77777777" w:rsidR="00233FD3" w:rsidRPr="007D2D72" w:rsidRDefault="00233FD3">
      <w:pPr>
        <w:pStyle w:val="BodyText"/>
        <w:jc w:val="both"/>
      </w:pPr>
      <w:r w:rsidRPr="007D2D72">
        <w:t>Ítélkezési szünetben az ügyeletes takarító feladata a szemetesek kiürítése azon területeken, ahol munkavégzés folyik (kezelőirodák, irattárak, bírói dolgozók), a mosdók, toalettek állapotának ellenőrzése, tisztítása, higiéniás anyagok pótlása.</w:t>
      </w:r>
    </w:p>
    <w:p w14:paraId="606A3F79" w14:textId="77777777" w:rsidR="00233FD3" w:rsidRPr="007D2D72" w:rsidRDefault="00233FD3">
      <w:pPr>
        <w:pStyle w:val="BodyText"/>
        <w:jc w:val="both"/>
      </w:pPr>
      <w:r w:rsidRPr="007D2D72">
        <w:t>Ügyeletet 1 fővel kell biztosítani munkanapokon 8–16 óra között, és az ítélkezési szünetben is.</w:t>
      </w:r>
    </w:p>
    <w:p w14:paraId="6711E83C" w14:textId="77777777" w:rsidR="00233FD3" w:rsidRPr="007D2D72" w:rsidRDefault="00233FD3">
      <w:pPr>
        <w:pStyle w:val="BodyText"/>
        <w:jc w:val="both"/>
      </w:pPr>
    </w:p>
    <w:p w14:paraId="3507397D" w14:textId="77777777" w:rsidR="00233FD3" w:rsidRPr="007D2D72" w:rsidRDefault="00233FD3">
      <w:pPr>
        <w:pStyle w:val="BodyText"/>
        <w:jc w:val="both"/>
        <w:rPr>
          <w:i/>
          <w:u w:val="single"/>
        </w:rPr>
      </w:pPr>
      <w:r w:rsidRPr="007D2D72">
        <w:rPr>
          <w:i/>
          <w:u w:val="single"/>
        </w:rPr>
        <w:t>Külső területek takarítása:</w:t>
      </w:r>
    </w:p>
    <w:p w14:paraId="71353544" w14:textId="77777777" w:rsidR="00233FD3" w:rsidRPr="007D2D72" w:rsidRDefault="00233FD3">
      <w:pPr>
        <w:pStyle w:val="BodyText"/>
        <w:jc w:val="both"/>
      </w:pPr>
    </w:p>
    <w:p w14:paraId="21496F23" w14:textId="6EF9FCBF" w:rsidR="00233FD3" w:rsidRPr="007D2D72" w:rsidRDefault="00233FD3">
      <w:pPr>
        <w:pStyle w:val="BodyText"/>
        <w:jc w:val="both"/>
      </w:pPr>
      <w:r w:rsidRPr="007D2D72">
        <w:t>Az épület 1. emeleti tetőkertjében a járdán és lépcsőn, valamint az épületet körülvevő járdán a hóeltakarítás és síkosság-mentesítés elvégzése szükség szerint, adott es</w:t>
      </w:r>
      <w:r w:rsidR="00526D63">
        <w:t>e</w:t>
      </w:r>
      <w:r w:rsidRPr="007D2D72">
        <w:t>tben hétvégén is.</w:t>
      </w:r>
    </w:p>
    <w:p w14:paraId="193947E4" w14:textId="77777777" w:rsidR="00233FD3" w:rsidRPr="007D2D72" w:rsidRDefault="00233FD3">
      <w:pPr>
        <w:pStyle w:val="BodyText"/>
        <w:jc w:val="both"/>
      </w:pPr>
      <w:r w:rsidRPr="007D2D72">
        <w:t>A bejárat előtti összesen 15 m hosszú csapadékvíz-elvezető folyóka kitisztítása havonta.</w:t>
      </w:r>
    </w:p>
    <w:p w14:paraId="4587B5D1" w14:textId="77777777" w:rsidR="00233FD3" w:rsidRPr="007D2D72" w:rsidRDefault="00233FD3" w:rsidP="00233FD3">
      <w:pPr>
        <w:pStyle w:val="BodyText"/>
        <w:jc w:val="both"/>
      </w:pPr>
    </w:p>
    <w:p w14:paraId="0256F16A" w14:textId="77777777" w:rsidR="00233FD3" w:rsidRPr="007D2D72" w:rsidRDefault="00233FD3" w:rsidP="00233FD3">
      <w:pPr>
        <w:pStyle w:val="BodyText"/>
        <w:jc w:val="both"/>
        <w:rPr>
          <w:i/>
          <w:u w:val="single"/>
        </w:rPr>
      </w:pPr>
      <w:r w:rsidRPr="007D2D72">
        <w:rPr>
          <w:i/>
          <w:u w:val="single"/>
        </w:rPr>
        <w:t>Opciós takarítási tétel:</w:t>
      </w:r>
    </w:p>
    <w:p w14:paraId="5C7824DB" w14:textId="77777777" w:rsidR="00233FD3" w:rsidRPr="007D2D72" w:rsidRDefault="00233FD3" w:rsidP="00233FD3">
      <w:pPr>
        <w:pStyle w:val="BodyText"/>
        <w:jc w:val="both"/>
      </w:pPr>
      <w:r w:rsidRPr="007D2D72">
        <w:t>Az 1356 m2 szalagfüggöny tisztítása 3 évente egyszer.</w:t>
      </w:r>
    </w:p>
    <w:p w14:paraId="5654EEC9" w14:textId="4758D76F" w:rsidR="00C1364E" w:rsidRDefault="00C1364E" w:rsidP="007D2D72">
      <w:pPr>
        <w:pStyle w:val="BodyText"/>
      </w:pPr>
      <w:r>
        <w:br w:type="page"/>
      </w:r>
    </w:p>
    <w:p w14:paraId="76B5E5DD" w14:textId="77777777" w:rsidR="007D2D72" w:rsidRPr="007D2D72" w:rsidRDefault="007D2D72" w:rsidP="007D2D72">
      <w:pPr>
        <w:pStyle w:val="Heading5"/>
        <w:jc w:val="center"/>
        <w:rPr>
          <w:szCs w:val="24"/>
        </w:rPr>
      </w:pPr>
      <w:r w:rsidRPr="007D2D72">
        <w:rPr>
          <w:szCs w:val="24"/>
        </w:rPr>
        <w:lastRenderedPageBreak/>
        <w:t>A szolgáltatással kapcsolatos ajánlatkérői elvárások</w:t>
      </w:r>
    </w:p>
    <w:p w14:paraId="3B405063" w14:textId="77777777" w:rsidR="007D2D72" w:rsidRPr="007D2D72" w:rsidRDefault="007D2D72" w:rsidP="007D2D72">
      <w:pPr>
        <w:pStyle w:val="BodyText"/>
        <w:jc w:val="center"/>
        <w:rPr>
          <w:b/>
        </w:rPr>
      </w:pPr>
      <w:r w:rsidRPr="007D2D72">
        <w:rPr>
          <w:b/>
        </w:rPr>
        <w:t>A takarítási szolgáltatás tartalma az 2. részfeladat tekintetében.</w:t>
      </w:r>
    </w:p>
    <w:p w14:paraId="2D58BE9B" w14:textId="77777777" w:rsidR="007D2D72" w:rsidRPr="007D2D72" w:rsidRDefault="007D2D72" w:rsidP="007D2D72">
      <w:pPr>
        <w:widowControl w:val="0"/>
        <w:rPr>
          <w:caps/>
        </w:rPr>
      </w:pPr>
    </w:p>
    <w:p w14:paraId="40951594" w14:textId="77777777" w:rsidR="007D2D72" w:rsidRPr="007D2D72" w:rsidRDefault="007D2D72" w:rsidP="007D2D72">
      <w:pPr>
        <w:pStyle w:val="BodyText"/>
      </w:pPr>
    </w:p>
    <w:p w14:paraId="7C24300D" w14:textId="77777777" w:rsidR="00233FD3" w:rsidRPr="007D2D72" w:rsidRDefault="00233FD3" w:rsidP="00233FD3">
      <w:pPr>
        <w:pStyle w:val="BodyText"/>
        <w:rPr>
          <w:i/>
          <w:u w:val="single"/>
        </w:rPr>
      </w:pPr>
      <w:r w:rsidRPr="007D2D72">
        <w:rPr>
          <w:i/>
          <w:u w:val="single"/>
        </w:rPr>
        <w:t>A takarítandó épület területe:</w:t>
      </w:r>
    </w:p>
    <w:p w14:paraId="1354597D" w14:textId="6E66D61B" w:rsidR="00233FD3" w:rsidRPr="007D2D72" w:rsidRDefault="00233FD3" w:rsidP="00233FD3">
      <w:pPr>
        <w:pStyle w:val="BodyText"/>
        <w:rPr>
          <w:b/>
        </w:rPr>
      </w:pPr>
      <w:r w:rsidRPr="007D2D72">
        <w:rPr>
          <w:b/>
        </w:rPr>
        <w:t xml:space="preserve">Fővárosi Törvényszék Gazdasági Kollégium épülete (1027 Budapest, Varsányi Irén u. </w:t>
      </w:r>
      <w:r w:rsidR="00EB6FB3">
        <w:rPr>
          <w:b/>
        </w:rPr>
        <w:t>38-</w:t>
      </w:r>
      <w:r w:rsidRPr="007D2D72">
        <w:rPr>
          <w:b/>
        </w:rPr>
        <w:t>40.)</w:t>
      </w:r>
    </w:p>
    <w:p w14:paraId="25F9C024" w14:textId="77777777" w:rsidR="00233FD3" w:rsidRDefault="00233FD3" w:rsidP="00233FD3">
      <w:pPr>
        <w:pStyle w:val="BodyText"/>
      </w:pPr>
      <w:r w:rsidRPr="007D2D72">
        <w:t>Az épület 9 szintes, 2 lépcsőházzal, 3 lifttel, 1 személyemelővel és zárt udvari parkolóval.</w:t>
      </w:r>
    </w:p>
    <w:p w14:paraId="794CF39A" w14:textId="77777777" w:rsidR="00233FD3" w:rsidRPr="007D2D72" w:rsidRDefault="00233FD3" w:rsidP="00233FD3">
      <w:pPr>
        <w:pStyle w:val="BodyText"/>
      </w:pPr>
    </w:p>
    <w:p w14:paraId="182A4293" w14:textId="77777777" w:rsidR="00233FD3" w:rsidRPr="007D2D72" w:rsidRDefault="00233FD3" w:rsidP="00233FD3">
      <w:pPr>
        <w:pStyle w:val="BodyText"/>
      </w:pPr>
      <w:r w:rsidRPr="007D2D72">
        <w:t>Helyiség szerinti bontás: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tblGrid>
      <w:tr w:rsidR="00233FD3" w:rsidRPr="007D2D72" w14:paraId="03085ABB" w14:textId="77777777" w:rsidTr="002B1A1C">
        <w:tc>
          <w:tcPr>
            <w:tcW w:w="3348" w:type="dxa"/>
            <w:shd w:val="clear" w:color="auto" w:fill="auto"/>
          </w:tcPr>
          <w:p w14:paraId="2848BCF9" w14:textId="77777777" w:rsidR="00233FD3" w:rsidRPr="007D2D72" w:rsidRDefault="00233FD3" w:rsidP="002B1A1C">
            <w:pPr>
              <w:pStyle w:val="BodyText"/>
            </w:pPr>
            <w:r w:rsidRPr="007D2D72">
              <w:t>1. Tárgyalók, irodák:</w:t>
            </w:r>
          </w:p>
        </w:tc>
        <w:tc>
          <w:tcPr>
            <w:tcW w:w="1440" w:type="dxa"/>
            <w:shd w:val="clear" w:color="auto" w:fill="auto"/>
          </w:tcPr>
          <w:p w14:paraId="09865F72" w14:textId="77777777" w:rsidR="00233FD3" w:rsidRPr="007D2D72" w:rsidRDefault="00233FD3" w:rsidP="002B1A1C">
            <w:pPr>
              <w:pStyle w:val="BodyText"/>
              <w:jc w:val="right"/>
            </w:pPr>
            <w:r w:rsidRPr="007D2D72">
              <w:t>4254 m2</w:t>
            </w:r>
          </w:p>
        </w:tc>
      </w:tr>
      <w:tr w:rsidR="00233FD3" w:rsidRPr="007D2D72" w14:paraId="2A92F635" w14:textId="77777777" w:rsidTr="002B1A1C">
        <w:tc>
          <w:tcPr>
            <w:tcW w:w="3348" w:type="dxa"/>
            <w:shd w:val="clear" w:color="auto" w:fill="auto"/>
          </w:tcPr>
          <w:p w14:paraId="728D61E4" w14:textId="77777777" w:rsidR="00233FD3" w:rsidRPr="007D2D72" w:rsidRDefault="00233FD3" w:rsidP="002B1A1C">
            <w:pPr>
              <w:pStyle w:val="BodyText"/>
            </w:pPr>
            <w:r w:rsidRPr="007D2D72">
              <w:t>2. Közlekedők, lépcsőházak:</w:t>
            </w:r>
          </w:p>
        </w:tc>
        <w:tc>
          <w:tcPr>
            <w:tcW w:w="1440" w:type="dxa"/>
            <w:shd w:val="clear" w:color="auto" w:fill="auto"/>
          </w:tcPr>
          <w:p w14:paraId="34F15D3E" w14:textId="77777777" w:rsidR="00233FD3" w:rsidRPr="007D2D72" w:rsidRDefault="00233FD3" w:rsidP="002B1A1C">
            <w:pPr>
              <w:pStyle w:val="BodyText"/>
              <w:jc w:val="right"/>
            </w:pPr>
            <w:r w:rsidRPr="007D2D72">
              <w:t>2121 m2</w:t>
            </w:r>
          </w:p>
        </w:tc>
      </w:tr>
      <w:tr w:rsidR="00233FD3" w:rsidRPr="007D2D72" w14:paraId="79507E57" w14:textId="77777777" w:rsidTr="002B1A1C">
        <w:tc>
          <w:tcPr>
            <w:tcW w:w="3348" w:type="dxa"/>
            <w:shd w:val="clear" w:color="auto" w:fill="auto"/>
          </w:tcPr>
          <w:p w14:paraId="62FC0B32" w14:textId="77777777" w:rsidR="00233FD3" w:rsidRPr="007D2D72" w:rsidRDefault="00233FD3" w:rsidP="002B1A1C">
            <w:pPr>
              <w:pStyle w:val="BodyText"/>
            </w:pPr>
            <w:r w:rsidRPr="007D2D72">
              <w:t>3. Étkezők:</w:t>
            </w:r>
          </w:p>
        </w:tc>
        <w:tc>
          <w:tcPr>
            <w:tcW w:w="1440" w:type="dxa"/>
            <w:shd w:val="clear" w:color="auto" w:fill="auto"/>
          </w:tcPr>
          <w:p w14:paraId="7A4662FD" w14:textId="77777777" w:rsidR="00233FD3" w:rsidRPr="007D2D72" w:rsidRDefault="00233FD3" w:rsidP="002B1A1C">
            <w:pPr>
              <w:pStyle w:val="BodyText"/>
              <w:jc w:val="right"/>
            </w:pPr>
            <w:r w:rsidRPr="007D2D72">
              <w:t>96 m2</w:t>
            </w:r>
          </w:p>
        </w:tc>
      </w:tr>
      <w:tr w:rsidR="00233FD3" w:rsidRPr="007D2D72" w14:paraId="3A790C35" w14:textId="77777777" w:rsidTr="002B1A1C">
        <w:tc>
          <w:tcPr>
            <w:tcW w:w="3348" w:type="dxa"/>
            <w:shd w:val="clear" w:color="auto" w:fill="auto"/>
          </w:tcPr>
          <w:p w14:paraId="200BC851" w14:textId="77777777" w:rsidR="00233FD3" w:rsidRPr="007D2D72" w:rsidRDefault="00233FD3" w:rsidP="002B1A1C">
            <w:pPr>
              <w:pStyle w:val="BodyText"/>
            </w:pPr>
            <w:r w:rsidRPr="007D2D72">
              <w:t>4. Mosdók:</w:t>
            </w:r>
          </w:p>
        </w:tc>
        <w:tc>
          <w:tcPr>
            <w:tcW w:w="1440" w:type="dxa"/>
            <w:shd w:val="clear" w:color="auto" w:fill="auto"/>
          </w:tcPr>
          <w:p w14:paraId="7F1096E0" w14:textId="77777777" w:rsidR="00233FD3" w:rsidRPr="007D2D72" w:rsidRDefault="00233FD3" w:rsidP="002B1A1C">
            <w:pPr>
              <w:pStyle w:val="BodyText"/>
              <w:jc w:val="right"/>
            </w:pPr>
            <w:r w:rsidRPr="007D2D72">
              <w:t>329 m2</w:t>
            </w:r>
          </w:p>
        </w:tc>
      </w:tr>
      <w:tr w:rsidR="00233FD3" w:rsidRPr="007D2D72" w14:paraId="1DD4E426" w14:textId="77777777" w:rsidTr="002B1A1C">
        <w:tc>
          <w:tcPr>
            <w:tcW w:w="3348" w:type="dxa"/>
            <w:shd w:val="clear" w:color="auto" w:fill="auto"/>
          </w:tcPr>
          <w:p w14:paraId="50D61868" w14:textId="77777777" w:rsidR="00233FD3" w:rsidRPr="007D2D72" w:rsidRDefault="00233FD3" w:rsidP="002B1A1C">
            <w:pPr>
              <w:pStyle w:val="BodyText"/>
            </w:pPr>
            <w:r w:rsidRPr="007D2D72">
              <w:t>5. Irattárak:</w:t>
            </w:r>
          </w:p>
        </w:tc>
        <w:tc>
          <w:tcPr>
            <w:tcW w:w="1440" w:type="dxa"/>
            <w:shd w:val="clear" w:color="auto" w:fill="auto"/>
          </w:tcPr>
          <w:p w14:paraId="40732EBD" w14:textId="77777777" w:rsidR="00233FD3" w:rsidRPr="007D2D72" w:rsidRDefault="00233FD3" w:rsidP="002B1A1C">
            <w:pPr>
              <w:pStyle w:val="BodyText"/>
              <w:jc w:val="right"/>
            </w:pPr>
            <w:r w:rsidRPr="007D2D72">
              <w:t>1557 m2</w:t>
            </w:r>
          </w:p>
        </w:tc>
      </w:tr>
      <w:tr w:rsidR="00233FD3" w:rsidRPr="007D2D72" w14:paraId="34588C90" w14:textId="77777777" w:rsidTr="002B1A1C">
        <w:tc>
          <w:tcPr>
            <w:tcW w:w="3348" w:type="dxa"/>
            <w:shd w:val="clear" w:color="auto" w:fill="auto"/>
          </w:tcPr>
          <w:p w14:paraId="0B415755" w14:textId="77777777" w:rsidR="00233FD3" w:rsidRPr="007D2D72" w:rsidRDefault="00233FD3" w:rsidP="002B1A1C">
            <w:pPr>
              <w:pStyle w:val="BodyText"/>
            </w:pPr>
            <w:r w:rsidRPr="007D2D72">
              <w:t>Összesen:</w:t>
            </w:r>
          </w:p>
        </w:tc>
        <w:tc>
          <w:tcPr>
            <w:tcW w:w="1440" w:type="dxa"/>
            <w:shd w:val="clear" w:color="auto" w:fill="auto"/>
          </w:tcPr>
          <w:p w14:paraId="64BFFCF7" w14:textId="77777777" w:rsidR="00233FD3" w:rsidRPr="007D2D72" w:rsidRDefault="00233FD3" w:rsidP="002B1A1C">
            <w:pPr>
              <w:pStyle w:val="BodyText"/>
              <w:jc w:val="right"/>
            </w:pPr>
            <w:r w:rsidRPr="007D2D72">
              <w:t>8357 m2</w:t>
            </w:r>
          </w:p>
        </w:tc>
      </w:tr>
    </w:tbl>
    <w:p w14:paraId="44153B51" w14:textId="77777777" w:rsidR="00233FD3" w:rsidRPr="007D2D72" w:rsidRDefault="00233FD3" w:rsidP="00233FD3">
      <w:pPr>
        <w:pStyle w:val="BodyText"/>
      </w:pPr>
    </w:p>
    <w:p w14:paraId="7D916571" w14:textId="77777777" w:rsidR="00233FD3" w:rsidRPr="007D2D72" w:rsidRDefault="00233FD3" w:rsidP="00233FD3">
      <w:pPr>
        <w:pStyle w:val="BodyText"/>
      </w:pPr>
      <w:r w:rsidRPr="007D2D72">
        <w:t>Burkolat szerinti bontás: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tblGrid>
      <w:tr w:rsidR="00233FD3" w:rsidRPr="007D2D72" w14:paraId="2687D659" w14:textId="77777777" w:rsidTr="002B1A1C">
        <w:tc>
          <w:tcPr>
            <w:tcW w:w="3348" w:type="dxa"/>
            <w:shd w:val="clear" w:color="auto" w:fill="auto"/>
          </w:tcPr>
          <w:p w14:paraId="4DEDAA25" w14:textId="77777777" w:rsidR="00233FD3" w:rsidRPr="007D2D72" w:rsidRDefault="00233FD3" w:rsidP="002B1A1C">
            <w:pPr>
              <w:pStyle w:val="BodyText"/>
            </w:pPr>
            <w:r w:rsidRPr="007D2D72">
              <w:t>1. PVC, linóleum:</w:t>
            </w:r>
          </w:p>
        </w:tc>
        <w:tc>
          <w:tcPr>
            <w:tcW w:w="1440" w:type="dxa"/>
            <w:shd w:val="clear" w:color="auto" w:fill="auto"/>
          </w:tcPr>
          <w:p w14:paraId="31A51E4A" w14:textId="77777777" w:rsidR="00233FD3" w:rsidRPr="007D2D72" w:rsidRDefault="00233FD3" w:rsidP="002B1A1C">
            <w:pPr>
              <w:pStyle w:val="BodyText"/>
              <w:jc w:val="right"/>
            </w:pPr>
            <w:r w:rsidRPr="007D2D72">
              <w:t>6818 m2</w:t>
            </w:r>
          </w:p>
        </w:tc>
      </w:tr>
      <w:tr w:rsidR="00233FD3" w:rsidRPr="007D2D72" w14:paraId="4C926433" w14:textId="77777777" w:rsidTr="002B1A1C">
        <w:tc>
          <w:tcPr>
            <w:tcW w:w="3348" w:type="dxa"/>
            <w:shd w:val="clear" w:color="auto" w:fill="auto"/>
          </w:tcPr>
          <w:p w14:paraId="4436E987" w14:textId="77777777" w:rsidR="00233FD3" w:rsidRPr="007D2D72" w:rsidRDefault="00233FD3" w:rsidP="002B1A1C">
            <w:pPr>
              <w:pStyle w:val="BodyText"/>
            </w:pPr>
            <w:r w:rsidRPr="007D2D72">
              <w:t>2. Kerámia, gres, műkő:</w:t>
            </w:r>
          </w:p>
        </w:tc>
        <w:tc>
          <w:tcPr>
            <w:tcW w:w="1440" w:type="dxa"/>
            <w:shd w:val="clear" w:color="auto" w:fill="auto"/>
          </w:tcPr>
          <w:p w14:paraId="09A9A7AE" w14:textId="77777777" w:rsidR="00233FD3" w:rsidRPr="007D2D72" w:rsidRDefault="00233FD3" w:rsidP="002B1A1C">
            <w:pPr>
              <w:pStyle w:val="BodyText"/>
              <w:jc w:val="right"/>
            </w:pPr>
            <w:r w:rsidRPr="007D2D72">
              <w:t>605 m2</w:t>
            </w:r>
          </w:p>
        </w:tc>
      </w:tr>
      <w:tr w:rsidR="00233FD3" w:rsidRPr="007D2D72" w14:paraId="60428F8A" w14:textId="77777777" w:rsidTr="002B1A1C">
        <w:tc>
          <w:tcPr>
            <w:tcW w:w="3348" w:type="dxa"/>
            <w:shd w:val="clear" w:color="auto" w:fill="auto"/>
          </w:tcPr>
          <w:p w14:paraId="271AD5E4" w14:textId="77777777" w:rsidR="00233FD3" w:rsidRPr="007D2D72" w:rsidRDefault="00233FD3" w:rsidP="002B1A1C">
            <w:pPr>
              <w:pStyle w:val="BodyText"/>
            </w:pPr>
            <w:r w:rsidRPr="007D2D72">
              <w:t>3. Beton</w:t>
            </w:r>
          </w:p>
        </w:tc>
        <w:tc>
          <w:tcPr>
            <w:tcW w:w="1440" w:type="dxa"/>
            <w:shd w:val="clear" w:color="auto" w:fill="auto"/>
          </w:tcPr>
          <w:p w14:paraId="4B8C4BBE" w14:textId="77777777" w:rsidR="00233FD3" w:rsidRPr="007D2D72" w:rsidRDefault="00233FD3" w:rsidP="002B1A1C">
            <w:pPr>
              <w:pStyle w:val="BodyText"/>
              <w:jc w:val="right"/>
            </w:pPr>
            <w:r w:rsidRPr="007D2D72">
              <w:t>934 m2</w:t>
            </w:r>
          </w:p>
        </w:tc>
      </w:tr>
      <w:tr w:rsidR="00233FD3" w:rsidRPr="007D2D72" w14:paraId="685806C7" w14:textId="77777777" w:rsidTr="002B1A1C">
        <w:tc>
          <w:tcPr>
            <w:tcW w:w="3348" w:type="dxa"/>
            <w:shd w:val="clear" w:color="auto" w:fill="auto"/>
          </w:tcPr>
          <w:p w14:paraId="748980F7" w14:textId="77777777" w:rsidR="00233FD3" w:rsidRPr="007D2D72" w:rsidRDefault="00233FD3" w:rsidP="002B1A1C">
            <w:pPr>
              <w:pStyle w:val="BodyText"/>
            </w:pPr>
            <w:r w:rsidRPr="007D2D72">
              <w:t>Összesen:</w:t>
            </w:r>
          </w:p>
        </w:tc>
        <w:tc>
          <w:tcPr>
            <w:tcW w:w="1440" w:type="dxa"/>
            <w:shd w:val="clear" w:color="auto" w:fill="auto"/>
          </w:tcPr>
          <w:p w14:paraId="5A2569C8" w14:textId="77777777" w:rsidR="00233FD3" w:rsidRPr="007D2D72" w:rsidRDefault="00233FD3" w:rsidP="002B1A1C">
            <w:pPr>
              <w:pStyle w:val="BodyText"/>
              <w:jc w:val="right"/>
            </w:pPr>
            <w:r w:rsidRPr="007D2D72">
              <w:t>8357 m2</w:t>
            </w:r>
          </w:p>
        </w:tc>
      </w:tr>
    </w:tbl>
    <w:p w14:paraId="1408FA6E" w14:textId="77777777" w:rsidR="00233FD3" w:rsidRPr="007D2D72" w:rsidRDefault="00233FD3" w:rsidP="00233FD3">
      <w:pPr>
        <w:pStyle w:val="BodyText"/>
      </w:pPr>
    </w:p>
    <w:p w14:paraId="377C0449" w14:textId="77777777" w:rsidR="00233FD3" w:rsidRPr="007D2D72" w:rsidRDefault="00233FD3" w:rsidP="00890AA3">
      <w:pPr>
        <w:pStyle w:val="BodyText"/>
        <w:jc w:val="both"/>
      </w:pPr>
      <w:r w:rsidRPr="007D2D72">
        <w:t>A nyílászárók és üvegfalak külső-belső üvegfelülete összesen 5000 m2. Az épületen kívüli takarítandó külső terület összesen 950 m2, ebből a főbejárat előtti tér 305 m2, az épület előtti járda 215 m2, az udvari parkoló 430 m2.</w:t>
      </w:r>
    </w:p>
    <w:p w14:paraId="2BBD3272" w14:textId="77777777" w:rsidR="00233FD3" w:rsidRPr="007D2D72" w:rsidRDefault="00233FD3" w:rsidP="00890AA3">
      <w:pPr>
        <w:pStyle w:val="BodyText"/>
        <w:jc w:val="both"/>
      </w:pPr>
      <w:r w:rsidRPr="007D2D72">
        <w:t>A szokásos takarítás heti 5 napos (hétfőtől péntekig) takarítást tesz szükségessé, kivéve a hétvégéket és ünnepnapokat. Így a következőkben szereplő „naponta” kifejezéseket ebben az összefüggésben kell értelmezni.</w:t>
      </w:r>
    </w:p>
    <w:p w14:paraId="144515A9" w14:textId="77777777" w:rsidR="00233FD3" w:rsidRPr="007D2D72" w:rsidRDefault="00233FD3" w:rsidP="00890AA3">
      <w:pPr>
        <w:pStyle w:val="BodyText"/>
        <w:jc w:val="both"/>
      </w:pPr>
      <w:r w:rsidRPr="007D2D72">
        <w:t>A szokásos takarítás a szerződéskötés során megismert tevékenysége (bírósági épület: irodaépület egyes szinteken jelentős ügyfélforgalommal) utáni takarításként értelmezendő. Amennyiben a Megrendelő speciális működése a szerződéskötés során megismert körülményektől eltérő működési hulladéktermelést, vagy azokat meghaladó különleges takarítási feladatok igényét eredményezi, ezeket Vállalkozó készségesen kezeli, a Megrendelővel kötött külön megállapodás keretében.</w:t>
      </w:r>
    </w:p>
    <w:p w14:paraId="395CAA7E" w14:textId="77777777" w:rsidR="00233FD3" w:rsidRPr="007D2D72" w:rsidRDefault="00233FD3" w:rsidP="00233FD3">
      <w:pPr>
        <w:pStyle w:val="BodyText"/>
      </w:pPr>
      <w:r w:rsidRPr="007D2D72">
        <w:t>A napi takarítási feladatokat a 8:00–16:00 óra közötti munkaidőn kívüli időben kell elvégezni.</w:t>
      </w:r>
    </w:p>
    <w:p w14:paraId="75857822" w14:textId="3D36DB51" w:rsidR="00233FD3" w:rsidRPr="007D2D72" w:rsidRDefault="00C1364E" w:rsidP="00C1364E">
      <w:pPr>
        <w:pStyle w:val="BodyText"/>
        <w:jc w:val="both"/>
      </w:pPr>
      <w:r w:rsidRPr="00C1364E">
        <w:rPr>
          <w:b/>
          <w:bCs/>
          <w:i/>
          <w:iCs/>
        </w:rPr>
        <w:t xml:space="preserve">A nyári ítélkezési szünet 5 hetes időszakának utolsó 3 hetében a dolgozók többségének szabadságolása miatt a napi takarítási feladatok némileg csökkentett mértékben merülnek </w:t>
      </w:r>
      <w:r w:rsidRPr="00C1364E">
        <w:rPr>
          <w:b/>
          <w:bCs/>
          <w:i/>
          <w:iCs/>
        </w:rPr>
        <w:lastRenderedPageBreak/>
        <w:t>fel (pl. kevesebb szemét termelődik).</w:t>
      </w:r>
      <w:r w:rsidRPr="00C1364E">
        <w:t xml:space="preserve"> Ebben az időszakban elvégezhető az épület éves nagytakarítása a Megrendelővel egyeztetett időpontok szerint, amely hétvégékre is eshet.</w:t>
      </w:r>
    </w:p>
    <w:p w14:paraId="4DF7351A" w14:textId="77777777" w:rsidR="00C1364E" w:rsidRDefault="00C1364E" w:rsidP="00233FD3">
      <w:pPr>
        <w:pStyle w:val="BodyText"/>
        <w:rPr>
          <w:i/>
          <w:u w:val="single"/>
        </w:rPr>
      </w:pPr>
    </w:p>
    <w:p w14:paraId="1C5EB20E" w14:textId="77777777" w:rsidR="00233FD3" w:rsidRPr="007D2D72" w:rsidRDefault="00233FD3" w:rsidP="00233FD3">
      <w:pPr>
        <w:pStyle w:val="BodyText"/>
        <w:rPr>
          <w:u w:val="single"/>
        </w:rPr>
      </w:pPr>
      <w:r w:rsidRPr="007D2D72">
        <w:rPr>
          <w:i/>
          <w:u w:val="single"/>
        </w:rPr>
        <w:t>Tárgyalótermek, irodák takarítása:</w:t>
      </w:r>
    </w:p>
    <w:p w14:paraId="77E186BE" w14:textId="77777777" w:rsidR="00233FD3" w:rsidRPr="007D2D72" w:rsidRDefault="00233FD3" w:rsidP="00233FD3">
      <w:pPr>
        <w:pStyle w:val="BodyText"/>
        <w:rPr>
          <w:u w:val="single"/>
        </w:rPr>
      </w:pPr>
    </w:p>
    <w:p w14:paraId="21FB280D" w14:textId="77777777" w:rsidR="00233FD3" w:rsidRPr="007D2D72" w:rsidRDefault="00233FD3" w:rsidP="00854920">
      <w:pPr>
        <w:pStyle w:val="BodyText"/>
        <w:numPr>
          <w:ilvl w:val="0"/>
          <w:numId w:val="58"/>
        </w:numPr>
        <w:spacing w:after="0"/>
        <w:jc w:val="both"/>
      </w:pPr>
      <w:r w:rsidRPr="007D2D72">
        <w:t>szemetesek kiürítése</w:t>
      </w:r>
      <w:r w:rsidRPr="007D2D72">
        <w:tab/>
      </w:r>
      <w:r w:rsidRPr="007D2D72">
        <w:tab/>
      </w:r>
      <w:r w:rsidRPr="007D2D72">
        <w:tab/>
      </w:r>
      <w:r w:rsidRPr="007D2D72">
        <w:tab/>
      </w:r>
      <w:r w:rsidRPr="007D2D72">
        <w:tab/>
      </w:r>
      <w:r w:rsidRPr="007D2D72">
        <w:tab/>
      </w:r>
      <w:r w:rsidRPr="007D2D72">
        <w:tab/>
      </w:r>
      <w:r w:rsidRPr="007D2D72">
        <w:tab/>
        <w:t>naponta</w:t>
      </w:r>
    </w:p>
    <w:p w14:paraId="3B3C4C78" w14:textId="77777777" w:rsidR="00233FD3" w:rsidRPr="007D2D72" w:rsidRDefault="00233FD3" w:rsidP="00854920">
      <w:pPr>
        <w:pStyle w:val="BodyText"/>
        <w:numPr>
          <w:ilvl w:val="0"/>
          <w:numId w:val="58"/>
        </w:numPr>
        <w:spacing w:after="0"/>
        <w:jc w:val="both"/>
      </w:pPr>
      <w:r w:rsidRPr="007D2D72">
        <w:t>szemetes zsákok cseréje szükség szerint, de min.</w:t>
      </w:r>
      <w:r w:rsidRPr="007D2D72">
        <w:tab/>
      </w:r>
      <w:r w:rsidRPr="007D2D72">
        <w:tab/>
      </w:r>
      <w:r w:rsidRPr="007D2D72">
        <w:tab/>
      </w:r>
      <w:r w:rsidRPr="007D2D72">
        <w:tab/>
        <w:t>hetente</w:t>
      </w:r>
    </w:p>
    <w:p w14:paraId="134E77F4" w14:textId="77777777" w:rsidR="00233FD3" w:rsidRPr="007D2D72" w:rsidRDefault="00233FD3" w:rsidP="00854920">
      <w:pPr>
        <w:pStyle w:val="BodyText"/>
        <w:numPr>
          <w:ilvl w:val="0"/>
          <w:numId w:val="58"/>
        </w:numPr>
        <w:spacing w:after="0"/>
        <w:jc w:val="both"/>
      </w:pPr>
      <w:r w:rsidRPr="007D2D72">
        <w:t>szemetesek fertőtlenítős kitisztítása szükség szerint, de min.</w:t>
      </w:r>
      <w:r w:rsidRPr="007D2D72">
        <w:tab/>
      </w:r>
      <w:r w:rsidRPr="007D2D72">
        <w:tab/>
        <w:t>hetente</w:t>
      </w:r>
    </w:p>
    <w:p w14:paraId="445C95BF" w14:textId="77777777" w:rsidR="00233FD3" w:rsidRPr="007D2D72" w:rsidRDefault="00233FD3" w:rsidP="00854920">
      <w:pPr>
        <w:pStyle w:val="BodyText"/>
        <w:numPr>
          <w:ilvl w:val="0"/>
          <w:numId w:val="58"/>
        </w:numPr>
        <w:spacing w:after="0"/>
        <w:jc w:val="both"/>
      </w:pPr>
      <w:r w:rsidRPr="007D2D72">
        <w:t>szőnyegek porszívózása szükség szerint, de min.</w:t>
      </w:r>
      <w:r w:rsidRPr="007D2D72">
        <w:tab/>
      </w:r>
      <w:r w:rsidRPr="007D2D72">
        <w:tab/>
      </w:r>
      <w:r w:rsidRPr="007D2D72">
        <w:tab/>
      </w:r>
      <w:r w:rsidRPr="007D2D72">
        <w:tab/>
        <w:t>hetente</w:t>
      </w:r>
    </w:p>
    <w:p w14:paraId="2EE98C84" w14:textId="77777777" w:rsidR="00233FD3" w:rsidRPr="007D2D72" w:rsidRDefault="00233FD3" w:rsidP="00854920">
      <w:pPr>
        <w:pStyle w:val="BodyText"/>
        <w:numPr>
          <w:ilvl w:val="0"/>
          <w:numId w:val="58"/>
        </w:numPr>
        <w:spacing w:after="0"/>
        <w:jc w:val="both"/>
      </w:pPr>
      <w:r w:rsidRPr="007D2D72">
        <w:t xml:space="preserve">ajtókilincsek tisztítása </w:t>
      </w:r>
      <w:r w:rsidRPr="007D2D72">
        <w:tab/>
      </w:r>
      <w:r w:rsidRPr="007D2D72">
        <w:tab/>
      </w:r>
      <w:r w:rsidRPr="007D2D72">
        <w:tab/>
      </w:r>
      <w:r w:rsidRPr="007D2D72">
        <w:tab/>
      </w:r>
      <w:r w:rsidRPr="007D2D72">
        <w:tab/>
      </w:r>
      <w:r w:rsidRPr="007D2D72">
        <w:tab/>
      </w:r>
      <w:r w:rsidRPr="007D2D72">
        <w:tab/>
        <w:t>hetente</w:t>
      </w:r>
    </w:p>
    <w:p w14:paraId="50C06C68" w14:textId="77777777" w:rsidR="00233FD3" w:rsidRPr="007D2D72" w:rsidRDefault="00233FD3" w:rsidP="00854920">
      <w:pPr>
        <w:pStyle w:val="BodyText"/>
        <w:numPr>
          <w:ilvl w:val="0"/>
          <w:numId w:val="58"/>
        </w:numPr>
        <w:spacing w:after="0"/>
        <w:ind w:right="567"/>
        <w:jc w:val="both"/>
      </w:pPr>
      <w:r w:rsidRPr="007D2D72">
        <w:t>linóleum, PVC burkolatú felületek porszívózása, tisztítószerrel történő felmosása</w:t>
      </w:r>
      <w:r>
        <w:t xml:space="preserve"> szükség szerint, de min.</w:t>
      </w:r>
      <w:r>
        <w:tab/>
      </w:r>
      <w:r>
        <w:tab/>
      </w:r>
      <w:r>
        <w:tab/>
      </w:r>
      <w:r>
        <w:tab/>
      </w:r>
      <w:r>
        <w:tab/>
      </w:r>
      <w:r>
        <w:tab/>
      </w:r>
      <w:r w:rsidRPr="007D2D72">
        <w:t>hetente</w:t>
      </w:r>
    </w:p>
    <w:p w14:paraId="010BC46D" w14:textId="77777777" w:rsidR="00233FD3" w:rsidRPr="007D2D72" w:rsidRDefault="00233FD3" w:rsidP="00854920">
      <w:pPr>
        <w:pStyle w:val="BodyText"/>
        <w:numPr>
          <w:ilvl w:val="0"/>
          <w:numId w:val="58"/>
        </w:numPr>
        <w:spacing w:after="0"/>
        <w:ind w:right="567"/>
        <w:jc w:val="both"/>
      </w:pPr>
      <w:r w:rsidRPr="007D2D72">
        <w:t>linóleum, PVC burkolatú felületek tisztítószerrel történő gépi súrolása, szárítása, védő-emulzió felhordása</w:t>
      </w:r>
      <w:r w:rsidRPr="007D2D72">
        <w:tab/>
      </w:r>
      <w:r w:rsidRPr="007D2D72">
        <w:tab/>
      </w:r>
      <w:r w:rsidRPr="007D2D72">
        <w:tab/>
      </w:r>
      <w:r w:rsidRPr="007D2D72">
        <w:tab/>
      </w:r>
      <w:r w:rsidRPr="007D2D72">
        <w:tab/>
      </w:r>
      <w:r w:rsidRPr="007D2D72">
        <w:tab/>
      </w:r>
      <w:r w:rsidRPr="007D2D72">
        <w:tab/>
        <w:t>évente</w:t>
      </w:r>
    </w:p>
    <w:p w14:paraId="3B7B39A1" w14:textId="77777777" w:rsidR="00233FD3" w:rsidRPr="007D2D72" w:rsidRDefault="00233FD3" w:rsidP="00854920">
      <w:pPr>
        <w:pStyle w:val="BodyText"/>
        <w:numPr>
          <w:ilvl w:val="0"/>
          <w:numId w:val="58"/>
        </w:numPr>
        <w:spacing w:after="0"/>
        <w:ind w:right="567"/>
        <w:jc w:val="both"/>
      </w:pPr>
      <w:r w:rsidRPr="007D2D72">
        <w:t>min. 70 %-ban szabad felső felületű íróasztalok, továbbá tárgyalótermi székek és padok felső f</w:t>
      </w:r>
      <w:r>
        <w:t>elületének száraz letörlése</w:t>
      </w:r>
      <w:r>
        <w:tab/>
      </w:r>
      <w:r>
        <w:tab/>
      </w:r>
      <w:r>
        <w:tab/>
      </w:r>
      <w:r>
        <w:tab/>
        <w:t xml:space="preserve">           </w:t>
      </w:r>
      <w:r w:rsidRPr="007D2D72">
        <w:t>naponta</w:t>
      </w:r>
    </w:p>
    <w:p w14:paraId="015E9987" w14:textId="77777777" w:rsidR="00233FD3" w:rsidRPr="007D2D72" w:rsidRDefault="00233FD3" w:rsidP="00854920">
      <w:pPr>
        <w:pStyle w:val="BodyText"/>
        <w:numPr>
          <w:ilvl w:val="0"/>
          <w:numId w:val="58"/>
        </w:numPr>
        <w:spacing w:after="0"/>
        <w:ind w:right="567"/>
        <w:jc w:val="both"/>
      </w:pPr>
      <w:r w:rsidRPr="007D2D72">
        <w:t>min. 70 %-ban szabad felső felületű íróasztalok, továbbá tárgyalótermi székek és padok felső felületének nyirkos letörlése</w:t>
      </w:r>
      <w:r w:rsidRPr="007D2D72">
        <w:tab/>
      </w:r>
      <w:r w:rsidRPr="007D2D72">
        <w:tab/>
      </w:r>
      <w:r w:rsidRPr="007D2D72">
        <w:tab/>
      </w:r>
      <w:r w:rsidRPr="007D2D72">
        <w:tab/>
      </w:r>
      <w:r w:rsidRPr="007D2D72">
        <w:tab/>
        <w:t>hetente</w:t>
      </w:r>
    </w:p>
    <w:p w14:paraId="25348C4A" w14:textId="77777777" w:rsidR="00233FD3" w:rsidRPr="007D2D72" w:rsidRDefault="00233FD3" w:rsidP="00854920">
      <w:pPr>
        <w:pStyle w:val="BodyText"/>
        <w:numPr>
          <w:ilvl w:val="0"/>
          <w:numId w:val="58"/>
        </w:numPr>
        <w:spacing w:after="0"/>
        <w:jc w:val="both"/>
      </w:pPr>
      <w:r w:rsidRPr="007D2D72">
        <w:t>szekrények tetejének portalanítása</w:t>
      </w:r>
      <w:r w:rsidRPr="007D2D72">
        <w:tab/>
      </w:r>
      <w:r w:rsidRPr="007D2D72">
        <w:tab/>
      </w:r>
      <w:r w:rsidRPr="007D2D72">
        <w:tab/>
      </w:r>
      <w:r w:rsidRPr="007D2D72">
        <w:tab/>
      </w:r>
      <w:r w:rsidRPr="007D2D72">
        <w:tab/>
      </w:r>
      <w:r w:rsidRPr="007D2D72">
        <w:tab/>
        <w:t>havonta</w:t>
      </w:r>
    </w:p>
    <w:p w14:paraId="6BF6A7DB" w14:textId="77777777" w:rsidR="00233FD3" w:rsidRPr="007D2D72" w:rsidRDefault="00233FD3" w:rsidP="00854920">
      <w:pPr>
        <w:pStyle w:val="BodyText"/>
        <w:numPr>
          <w:ilvl w:val="0"/>
          <w:numId w:val="58"/>
        </w:numPr>
        <w:spacing w:after="0"/>
        <w:jc w:val="both"/>
      </w:pPr>
      <w:r w:rsidRPr="007D2D72">
        <w:t>pókhálók leszedése</w:t>
      </w:r>
      <w:r w:rsidRPr="007D2D72">
        <w:tab/>
      </w:r>
      <w:r w:rsidRPr="007D2D72">
        <w:tab/>
      </w:r>
      <w:r w:rsidRPr="007D2D72">
        <w:tab/>
      </w:r>
      <w:r w:rsidRPr="007D2D72">
        <w:tab/>
      </w:r>
      <w:r w:rsidRPr="007D2D72">
        <w:tab/>
      </w:r>
      <w:r w:rsidRPr="007D2D72">
        <w:tab/>
      </w:r>
      <w:r w:rsidRPr="007D2D72">
        <w:tab/>
      </w:r>
      <w:r w:rsidRPr="007D2D72">
        <w:tab/>
        <w:t>hetente</w:t>
      </w:r>
    </w:p>
    <w:p w14:paraId="70927202" w14:textId="77777777" w:rsidR="00233FD3" w:rsidRPr="007D2D72" w:rsidRDefault="00233FD3" w:rsidP="00854920">
      <w:pPr>
        <w:pStyle w:val="BodyText"/>
        <w:numPr>
          <w:ilvl w:val="0"/>
          <w:numId w:val="58"/>
        </w:numPr>
        <w:spacing w:after="0"/>
        <w:jc w:val="both"/>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3D2C991C" w14:textId="77777777" w:rsidR="00233FD3" w:rsidRPr="007D2D72" w:rsidRDefault="00233FD3" w:rsidP="00854920">
      <w:pPr>
        <w:pStyle w:val="BodyText"/>
        <w:numPr>
          <w:ilvl w:val="0"/>
          <w:numId w:val="58"/>
        </w:numPr>
        <w:spacing w:after="0"/>
        <w:jc w:val="both"/>
      </w:pPr>
      <w:r w:rsidRPr="007D2D72">
        <w:t>telefonok, asztali lámpák, monitorok száraz letörlése</w:t>
      </w:r>
      <w:r w:rsidRPr="007D2D72">
        <w:tab/>
      </w:r>
      <w:r w:rsidRPr="007D2D72">
        <w:tab/>
      </w:r>
      <w:r w:rsidRPr="007D2D72">
        <w:tab/>
        <w:t>hetente</w:t>
      </w:r>
    </w:p>
    <w:p w14:paraId="72FA8DAD" w14:textId="77777777" w:rsidR="00233FD3" w:rsidRPr="007D2D72" w:rsidRDefault="00233FD3" w:rsidP="00854920">
      <w:pPr>
        <w:pStyle w:val="BodyText"/>
        <w:numPr>
          <w:ilvl w:val="0"/>
          <w:numId w:val="58"/>
        </w:numPr>
        <w:spacing w:after="0"/>
        <w:jc w:val="both"/>
      </w:pPr>
      <w:r w:rsidRPr="007D2D72">
        <w:t>ajtók – szárny, kerettok – nedves tisztítása</w:t>
      </w:r>
      <w:r w:rsidRPr="007D2D72">
        <w:tab/>
      </w:r>
      <w:r w:rsidRPr="007D2D72">
        <w:tab/>
      </w:r>
      <w:r w:rsidRPr="007D2D72">
        <w:tab/>
      </w:r>
      <w:r w:rsidRPr="007D2D72">
        <w:tab/>
      </w:r>
      <w:r w:rsidRPr="007D2D72">
        <w:tab/>
        <w:t>havonta</w:t>
      </w:r>
    </w:p>
    <w:p w14:paraId="111A2322" w14:textId="77777777" w:rsidR="00233FD3" w:rsidRPr="007D2D72" w:rsidRDefault="00233FD3" w:rsidP="00854920">
      <w:pPr>
        <w:pStyle w:val="BodyText"/>
        <w:numPr>
          <w:ilvl w:val="0"/>
          <w:numId w:val="58"/>
        </w:numPr>
        <w:spacing w:after="0"/>
        <w:jc w:val="both"/>
      </w:pPr>
      <w:r w:rsidRPr="007D2D72">
        <w:t>konnektorok, dugaszoló aljzatok portalanítása</w:t>
      </w:r>
      <w:r w:rsidRPr="007D2D72">
        <w:tab/>
      </w:r>
      <w:r w:rsidRPr="007D2D72">
        <w:tab/>
      </w:r>
      <w:r w:rsidRPr="007D2D72">
        <w:tab/>
      </w:r>
      <w:r w:rsidRPr="007D2D72">
        <w:tab/>
        <w:t>évente</w:t>
      </w:r>
    </w:p>
    <w:p w14:paraId="32C27770" w14:textId="77777777" w:rsidR="00233FD3" w:rsidRPr="007D2D72" w:rsidRDefault="00233FD3" w:rsidP="00854920">
      <w:pPr>
        <w:pStyle w:val="BodyText"/>
        <w:numPr>
          <w:ilvl w:val="0"/>
          <w:numId w:val="58"/>
        </w:numPr>
        <w:spacing w:after="0"/>
        <w:jc w:val="both"/>
      </w:pPr>
      <w:r w:rsidRPr="007D2D72">
        <w:t>központi fűtés radiátorainak és fan-coil berendezések portalanítása</w:t>
      </w:r>
      <w:r w:rsidRPr="007D2D72">
        <w:tab/>
        <w:t>havonta</w:t>
      </w:r>
    </w:p>
    <w:p w14:paraId="696CE458" w14:textId="77777777" w:rsidR="00233FD3" w:rsidRPr="007D2D72" w:rsidRDefault="00233FD3" w:rsidP="00854920">
      <w:pPr>
        <w:pStyle w:val="BodyText"/>
        <w:numPr>
          <w:ilvl w:val="0"/>
          <w:numId w:val="58"/>
        </w:numPr>
        <w:spacing w:after="0"/>
        <w:jc w:val="both"/>
      </w:pPr>
      <w:r w:rsidRPr="007D2D72">
        <w:t>központi fűtés radiátorainak és fan-coil berendezések lemosása</w:t>
      </w:r>
      <w:r w:rsidRPr="007D2D72">
        <w:tab/>
      </w:r>
      <w:r w:rsidRPr="007D2D72">
        <w:tab/>
        <w:t>évente</w:t>
      </w:r>
    </w:p>
    <w:p w14:paraId="1180E9F3" w14:textId="77777777" w:rsidR="00233FD3" w:rsidRPr="007D2D72" w:rsidRDefault="00233FD3" w:rsidP="00854920">
      <w:pPr>
        <w:pStyle w:val="BodyText"/>
        <w:numPr>
          <w:ilvl w:val="0"/>
          <w:numId w:val="58"/>
        </w:numPr>
        <w:spacing w:after="0"/>
        <w:jc w:val="both"/>
      </w:pPr>
      <w:r w:rsidRPr="007D2D72">
        <w:t>lámpatestek (mennyezeti, oldalfali) portalanítása</w:t>
      </w:r>
      <w:r w:rsidRPr="007D2D72">
        <w:tab/>
      </w:r>
      <w:r w:rsidRPr="007D2D72">
        <w:tab/>
      </w:r>
      <w:r w:rsidRPr="007D2D72">
        <w:tab/>
      </w:r>
      <w:r w:rsidRPr="007D2D72">
        <w:tab/>
        <w:t>évente</w:t>
      </w:r>
    </w:p>
    <w:p w14:paraId="199BCAEC" w14:textId="77777777" w:rsidR="00233FD3" w:rsidRPr="007D2D72" w:rsidRDefault="00233FD3" w:rsidP="00854920">
      <w:pPr>
        <w:pStyle w:val="BodyText"/>
        <w:numPr>
          <w:ilvl w:val="0"/>
          <w:numId w:val="58"/>
        </w:numPr>
        <w:spacing w:after="0"/>
        <w:jc w:val="both"/>
      </w:pPr>
      <w:r w:rsidRPr="007D2D72">
        <w:t>fűtéscsövek portalanítása</w:t>
      </w:r>
      <w:r w:rsidRPr="007D2D72">
        <w:tab/>
      </w:r>
      <w:r w:rsidRPr="007D2D72">
        <w:tab/>
      </w:r>
      <w:r w:rsidRPr="007D2D72">
        <w:tab/>
      </w:r>
      <w:r w:rsidRPr="007D2D72">
        <w:tab/>
      </w:r>
      <w:r w:rsidRPr="007D2D72">
        <w:tab/>
      </w:r>
      <w:r w:rsidRPr="007D2D72">
        <w:tab/>
      </w:r>
      <w:r w:rsidRPr="007D2D72">
        <w:tab/>
        <w:t>évente</w:t>
      </w:r>
    </w:p>
    <w:p w14:paraId="08C489B1" w14:textId="77777777" w:rsidR="00233FD3" w:rsidRPr="007D2D72" w:rsidRDefault="00233FD3" w:rsidP="00854920">
      <w:pPr>
        <w:pStyle w:val="BodyText"/>
        <w:numPr>
          <w:ilvl w:val="0"/>
          <w:numId w:val="58"/>
        </w:numPr>
        <w:spacing w:after="0"/>
        <w:jc w:val="both"/>
      </w:pPr>
      <w:r w:rsidRPr="007D2D72">
        <w:t>szőnyegek gépi tisztítása</w:t>
      </w:r>
      <w:r w:rsidRPr="007D2D72">
        <w:tab/>
      </w:r>
      <w:r w:rsidRPr="007D2D72">
        <w:tab/>
      </w:r>
      <w:r w:rsidRPr="007D2D72">
        <w:tab/>
      </w:r>
      <w:r w:rsidRPr="007D2D72">
        <w:tab/>
      </w:r>
      <w:r w:rsidRPr="007D2D72">
        <w:tab/>
      </w:r>
      <w:r w:rsidRPr="007D2D72">
        <w:tab/>
      </w:r>
      <w:r w:rsidRPr="007D2D72">
        <w:tab/>
        <w:t>évente</w:t>
      </w:r>
    </w:p>
    <w:p w14:paraId="76E3097D" w14:textId="77777777" w:rsidR="00233FD3" w:rsidRPr="007D2D72" w:rsidRDefault="00233FD3" w:rsidP="00854920">
      <w:pPr>
        <w:pStyle w:val="BodyText"/>
        <w:numPr>
          <w:ilvl w:val="0"/>
          <w:numId w:val="58"/>
        </w:numPr>
        <w:spacing w:after="0"/>
        <w:jc w:val="both"/>
      </w:pPr>
      <w:r w:rsidRPr="007D2D72">
        <w:t>függönyök tisztítása, le- és felszereléssel</w:t>
      </w:r>
      <w:r w:rsidRPr="007D2D72">
        <w:tab/>
      </w:r>
      <w:r w:rsidRPr="007D2D72">
        <w:tab/>
      </w:r>
      <w:r w:rsidRPr="007D2D72">
        <w:tab/>
      </w:r>
      <w:r w:rsidRPr="007D2D72">
        <w:tab/>
      </w:r>
      <w:r w:rsidRPr="007D2D72">
        <w:tab/>
        <w:t>évente</w:t>
      </w:r>
    </w:p>
    <w:p w14:paraId="7EEFF778" w14:textId="77777777" w:rsidR="00233FD3" w:rsidRPr="007D2D72" w:rsidRDefault="00233FD3" w:rsidP="00854920">
      <w:pPr>
        <w:pStyle w:val="BodyText"/>
        <w:numPr>
          <w:ilvl w:val="0"/>
          <w:numId w:val="58"/>
        </w:numPr>
        <w:spacing w:after="0"/>
        <w:jc w:val="both"/>
      </w:pPr>
      <w:r w:rsidRPr="007D2D72">
        <w:t>bútorok ápoló kezelése</w:t>
      </w:r>
      <w:r w:rsidRPr="007D2D72">
        <w:tab/>
      </w:r>
      <w:r w:rsidRPr="007D2D72">
        <w:tab/>
      </w:r>
      <w:r w:rsidRPr="007D2D72">
        <w:tab/>
      </w:r>
      <w:r w:rsidRPr="007D2D72">
        <w:tab/>
      </w:r>
      <w:r w:rsidRPr="007D2D72">
        <w:tab/>
      </w:r>
      <w:r w:rsidRPr="007D2D72">
        <w:tab/>
      </w:r>
      <w:r w:rsidRPr="007D2D72">
        <w:tab/>
        <w:t>évente</w:t>
      </w:r>
    </w:p>
    <w:p w14:paraId="56F5A88F" w14:textId="77777777" w:rsidR="00233FD3" w:rsidRPr="007D2D72" w:rsidRDefault="00233FD3" w:rsidP="00854920">
      <w:pPr>
        <w:pStyle w:val="BodyText"/>
        <w:numPr>
          <w:ilvl w:val="0"/>
          <w:numId w:val="58"/>
        </w:numPr>
        <w:spacing w:after="0"/>
        <w:jc w:val="both"/>
      </w:pPr>
      <w:r w:rsidRPr="007D2D72">
        <w:t>bútorok kárpitozott felületeinek tisztítása</w:t>
      </w:r>
      <w:r w:rsidRPr="007D2D72">
        <w:tab/>
      </w:r>
      <w:r w:rsidRPr="007D2D72">
        <w:tab/>
      </w:r>
      <w:r w:rsidRPr="007D2D72">
        <w:tab/>
      </w:r>
      <w:r w:rsidRPr="007D2D72">
        <w:tab/>
      </w:r>
      <w:r w:rsidRPr="007D2D72">
        <w:tab/>
        <w:t>évente</w:t>
      </w:r>
    </w:p>
    <w:p w14:paraId="29505A6E" w14:textId="77777777" w:rsidR="00233FD3" w:rsidRPr="007D2D72" w:rsidRDefault="00233FD3" w:rsidP="00233FD3">
      <w:pPr>
        <w:pStyle w:val="BodyText"/>
      </w:pPr>
    </w:p>
    <w:p w14:paraId="0AA9F7B2" w14:textId="77777777" w:rsidR="00233FD3" w:rsidRPr="007D2D72" w:rsidRDefault="00233FD3" w:rsidP="00233FD3">
      <w:pPr>
        <w:pStyle w:val="BodyText"/>
        <w:rPr>
          <w:u w:val="single"/>
        </w:rPr>
      </w:pPr>
      <w:r w:rsidRPr="007D2D72">
        <w:rPr>
          <w:i/>
          <w:u w:val="single"/>
        </w:rPr>
        <w:t>Folyosók, lépcsőházak, előterek takarítása:</w:t>
      </w:r>
    </w:p>
    <w:p w14:paraId="359010F3" w14:textId="77777777" w:rsidR="00233FD3" w:rsidRPr="007D2D72" w:rsidRDefault="00233FD3" w:rsidP="00233FD3">
      <w:pPr>
        <w:pStyle w:val="BodyText"/>
      </w:pPr>
    </w:p>
    <w:p w14:paraId="72E71756" w14:textId="77777777" w:rsidR="00233FD3" w:rsidRPr="007D2D72" w:rsidRDefault="00233FD3" w:rsidP="00854920">
      <w:pPr>
        <w:pStyle w:val="BodyText"/>
        <w:numPr>
          <w:ilvl w:val="0"/>
          <w:numId w:val="58"/>
        </w:numPr>
        <w:spacing w:after="0"/>
        <w:jc w:val="both"/>
      </w:pPr>
      <w:r w:rsidRPr="007D2D72">
        <w:t>szemetesek kiürítése</w:t>
      </w:r>
      <w:r w:rsidRPr="007D2D72">
        <w:tab/>
      </w:r>
      <w:r w:rsidRPr="007D2D72">
        <w:tab/>
      </w:r>
      <w:r w:rsidRPr="007D2D72">
        <w:tab/>
      </w:r>
      <w:r w:rsidRPr="007D2D72">
        <w:tab/>
      </w:r>
      <w:r w:rsidRPr="007D2D72">
        <w:tab/>
      </w:r>
      <w:r w:rsidRPr="007D2D72">
        <w:tab/>
      </w:r>
      <w:r w:rsidRPr="007D2D72">
        <w:tab/>
      </w:r>
      <w:r w:rsidRPr="007D2D72">
        <w:tab/>
        <w:t>naponta</w:t>
      </w:r>
    </w:p>
    <w:p w14:paraId="26772F03" w14:textId="77777777" w:rsidR="00233FD3" w:rsidRPr="007D2D72" w:rsidRDefault="00233FD3" w:rsidP="00854920">
      <w:pPr>
        <w:pStyle w:val="BodyText"/>
        <w:numPr>
          <w:ilvl w:val="0"/>
          <w:numId w:val="58"/>
        </w:numPr>
        <w:spacing w:after="0"/>
        <w:jc w:val="both"/>
      </w:pPr>
      <w:r w:rsidRPr="007D2D72">
        <w:t>szemetes zsákok cseréje szükség szerint, de min.</w:t>
      </w:r>
      <w:r w:rsidRPr="007D2D72">
        <w:tab/>
      </w:r>
      <w:r w:rsidRPr="007D2D72">
        <w:tab/>
      </w:r>
      <w:r w:rsidRPr="007D2D72">
        <w:tab/>
      </w:r>
      <w:r w:rsidRPr="007D2D72">
        <w:tab/>
        <w:t>hetente</w:t>
      </w:r>
    </w:p>
    <w:p w14:paraId="455347CD" w14:textId="77777777" w:rsidR="00233FD3" w:rsidRPr="007D2D72" w:rsidRDefault="00233FD3" w:rsidP="00854920">
      <w:pPr>
        <w:pStyle w:val="BodyText"/>
        <w:numPr>
          <w:ilvl w:val="0"/>
          <w:numId w:val="58"/>
        </w:numPr>
        <w:spacing w:after="0"/>
        <w:jc w:val="both"/>
      </w:pPr>
      <w:r w:rsidRPr="007D2D72">
        <w:t>szemetesek fertőtlenítős kitisztítása szükség szerint, de min.</w:t>
      </w:r>
      <w:r w:rsidRPr="007D2D72">
        <w:tab/>
      </w:r>
      <w:r w:rsidRPr="007D2D72">
        <w:tab/>
        <w:t>hetente</w:t>
      </w:r>
    </w:p>
    <w:p w14:paraId="26F668C7" w14:textId="77777777" w:rsidR="00233FD3" w:rsidRPr="007D2D72" w:rsidRDefault="00233FD3" w:rsidP="00854920">
      <w:pPr>
        <w:pStyle w:val="BodyText"/>
        <w:numPr>
          <w:ilvl w:val="0"/>
          <w:numId w:val="58"/>
        </w:numPr>
        <w:spacing w:after="0"/>
        <w:jc w:val="both"/>
      </w:pPr>
      <w:r w:rsidRPr="007D2D72">
        <w:t>kőburkolatok, kő jellegű burkolatok seprése, nedves tisztítása</w:t>
      </w:r>
      <w:r w:rsidRPr="007D2D72">
        <w:tab/>
      </w:r>
      <w:r w:rsidRPr="007D2D72">
        <w:tab/>
        <w:t>naponta</w:t>
      </w:r>
    </w:p>
    <w:p w14:paraId="561E63F2" w14:textId="77777777" w:rsidR="00233FD3" w:rsidRPr="007D2D72" w:rsidRDefault="00233FD3" w:rsidP="00854920">
      <w:pPr>
        <w:pStyle w:val="BodyText"/>
        <w:numPr>
          <w:ilvl w:val="0"/>
          <w:numId w:val="58"/>
        </w:numPr>
        <w:spacing w:after="0"/>
        <w:jc w:val="both"/>
      </w:pPr>
      <w:r w:rsidRPr="007D2D72">
        <w:t>kőburkolatok, kő jellegű burkolatok gépi súrolása, szárítása</w:t>
      </w:r>
      <w:r w:rsidRPr="007D2D72">
        <w:tab/>
      </w:r>
      <w:r w:rsidRPr="007D2D72">
        <w:tab/>
        <w:t>évente</w:t>
      </w:r>
    </w:p>
    <w:p w14:paraId="66ED29F5" w14:textId="77777777" w:rsidR="00233FD3" w:rsidRPr="007D2D72" w:rsidRDefault="00233FD3" w:rsidP="00854920">
      <w:pPr>
        <w:pStyle w:val="BodyText"/>
        <w:numPr>
          <w:ilvl w:val="0"/>
          <w:numId w:val="58"/>
        </w:numPr>
        <w:spacing w:after="0"/>
        <w:ind w:right="567"/>
        <w:jc w:val="both"/>
      </w:pPr>
      <w:r w:rsidRPr="007D2D72">
        <w:t>linóleum, PVC burkolatú felületek porszívózása, tisztítószerrel történő felmosása</w:t>
      </w:r>
      <w:r>
        <w:t xml:space="preserve"> szükség szerint, de min.</w:t>
      </w:r>
      <w:r>
        <w:tab/>
      </w:r>
      <w:r>
        <w:tab/>
      </w:r>
      <w:r>
        <w:tab/>
      </w:r>
      <w:r>
        <w:tab/>
      </w:r>
      <w:r>
        <w:tab/>
      </w:r>
      <w:r>
        <w:tab/>
      </w:r>
      <w:r w:rsidRPr="007D2D72">
        <w:t>hetente</w:t>
      </w:r>
    </w:p>
    <w:p w14:paraId="336F7D30" w14:textId="77777777" w:rsidR="00233FD3" w:rsidRPr="007D2D72" w:rsidRDefault="00233FD3" w:rsidP="00854920">
      <w:pPr>
        <w:pStyle w:val="BodyText"/>
        <w:numPr>
          <w:ilvl w:val="0"/>
          <w:numId w:val="58"/>
        </w:numPr>
        <w:spacing w:after="0"/>
        <w:ind w:right="567"/>
        <w:jc w:val="both"/>
      </w:pPr>
      <w:r w:rsidRPr="007D2D72">
        <w:t xml:space="preserve">linóleum, PVC burkolatú felületek tisztítószerrel történő alaptisztítása, </w:t>
      </w:r>
      <w:r>
        <w:t>védő-emulzió felhordása</w:t>
      </w:r>
      <w:r>
        <w:tab/>
      </w:r>
      <w:r>
        <w:tab/>
      </w:r>
      <w:r>
        <w:tab/>
      </w:r>
      <w:r>
        <w:tab/>
      </w:r>
      <w:r>
        <w:tab/>
      </w:r>
      <w:r>
        <w:tab/>
      </w:r>
      <w:r>
        <w:tab/>
      </w:r>
      <w:r>
        <w:tab/>
      </w:r>
      <w:r w:rsidRPr="007D2D72">
        <w:t>évente</w:t>
      </w:r>
    </w:p>
    <w:p w14:paraId="57226477" w14:textId="77777777" w:rsidR="00233FD3" w:rsidRPr="007D2D72" w:rsidRDefault="00233FD3" w:rsidP="00854920">
      <w:pPr>
        <w:pStyle w:val="BodyText"/>
        <w:numPr>
          <w:ilvl w:val="0"/>
          <w:numId w:val="58"/>
        </w:numPr>
        <w:spacing w:after="0"/>
        <w:jc w:val="both"/>
      </w:pPr>
      <w:r w:rsidRPr="007D2D72">
        <w:t xml:space="preserve">ajtókilincsek tisztítása </w:t>
      </w:r>
      <w:r w:rsidRPr="007D2D72">
        <w:tab/>
      </w:r>
      <w:r w:rsidRPr="007D2D72">
        <w:tab/>
      </w:r>
      <w:r w:rsidRPr="007D2D72">
        <w:tab/>
      </w:r>
      <w:r w:rsidRPr="007D2D72">
        <w:tab/>
      </w:r>
      <w:r w:rsidRPr="007D2D72">
        <w:tab/>
      </w:r>
      <w:r w:rsidRPr="007D2D72">
        <w:tab/>
      </w:r>
      <w:r w:rsidRPr="007D2D72">
        <w:tab/>
        <w:t>hetente</w:t>
      </w:r>
    </w:p>
    <w:p w14:paraId="5D7514C0" w14:textId="77777777" w:rsidR="00233FD3" w:rsidRPr="007D2D72" w:rsidRDefault="00233FD3" w:rsidP="00854920">
      <w:pPr>
        <w:pStyle w:val="BodyText"/>
        <w:numPr>
          <w:ilvl w:val="0"/>
          <w:numId w:val="58"/>
        </w:numPr>
        <w:spacing w:after="0"/>
        <w:jc w:val="both"/>
      </w:pPr>
      <w:r w:rsidRPr="007D2D72">
        <w:t>asztalok, székek és padok felső felületének száraz letörlése</w:t>
      </w:r>
      <w:r w:rsidRPr="007D2D72">
        <w:tab/>
      </w:r>
      <w:r w:rsidRPr="007D2D72">
        <w:tab/>
      </w:r>
      <w:r>
        <w:tab/>
      </w:r>
      <w:r w:rsidRPr="007D2D72">
        <w:t>naponta</w:t>
      </w:r>
    </w:p>
    <w:p w14:paraId="6FA9FCB0" w14:textId="77777777" w:rsidR="00233FD3" w:rsidRPr="007D2D72" w:rsidRDefault="00233FD3" w:rsidP="00854920">
      <w:pPr>
        <w:pStyle w:val="BodyText"/>
        <w:numPr>
          <w:ilvl w:val="0"/>
          <w:numId w:val="58"/>
        </w:numPr>
        <w:spacing w:after="0"/>
        <w:jc w:val="both"/>
      </w:pPr>
      <w:r w:rsidRPr="007D2D72">
        <w:t>asztalok, székek és padok felső felületének nyirkos letörlése</w:t>
      </w:r>
      <w:r w:rsidRPr="007D2D72">
        <w:tab/>
      </w:r>
      <w:r w:rsidRPr="007D2D72">
        <w:tab/>
        <w:t>hetente</w:t>
      </w:r>
    </w:p>
    <w:p w14:paraId="674FDE33" w14:textId="77777777" w:rsidR="00233FD3" w:rsidRPr="007D2D72" w:rsidRDefault="00233FD3" w:rsidP="00854920">
      <w:pPr>
        <w:pStyle w:val="BodyText"/>
        <w:numPr>
          <w:ilvl w:val="0"/>
          <w:numId w:val="58"/>
        </w:numPr>
        <w:spacing w:after="0"/>
        <w:jc w:val="both"/>
      </w:pPr>
      <w:r w:rsidRPr="007D2D72">
        <w:lastRenderedPageBreak/>
        <w:t>szekrények tetejének portalanítása</w:t>
      </w:r>
      <w:r w:rsidRPr="007D2D72">
        <w:tab/>
      </w:r>
      <w:r w:rsidRPr="007D2D72">
        <w:tab/>
      </w:r>
      <w:r w:rsidRPr="007D2D72">
        <w:tab/>
      </w:r>
      <w:r w:rsidRPr="007D2D72">
        <w:tab/>
      </w:r>
      <w:r w:rsidRPr="007D2D72">
        <w:tab/>
      </w:r>
      <w:r w:rsidRPr="007D2D72">
        <w:tab/>
        <w:t>havonta</w:t>
      </w:r>
    </w:p>
    <w:p w14:paraId="7E0C4AE0" w14:textId="77777777" w:rsidR="00233FD3" w:rsidRPr="007D2D72" w:rsidRDefault="00233FD3" w:rsidP="00854920">
      <w:pPr>
        <w:pStyle w:val="BodyText"/>
        <w:numPr>
          <w:ilvl w:val="0"/>
          <w:numId w:val="58"/>
        </w:numPr>
        <w:spacing w:after="0"/>
        <w:jc w:val="both"/>
      </w:pPr>
      <w:r w:rsidRPr="007D2D72">
        <w:t>liftek teljes belső felületének nyirkos tisztítása, foltmentesítése</w:t>
      </w:r>
      <w:r w:rsidRPr="007D2D72">
        <w:tab/>
      </w:r>
      <w:r w:rsidRPr="007D2D72">
        <w:tab/>
        <w:t>hetente</w:t>
      </w:r>
    </w:p>
    <w:p w14:paraId="38A17959" w14:textId="77777777" w:rsidR="00233FD3" w:rsidRPr="007D2D72" w:rsidRDefault="00233FD3" w:rsidP="00854920">
      <w:pPr>
        <w:pStyle w:val="BodyText"/>
        <w:numPr>
          <w:ilvl w:val="0"/>
          <w:numId w:val="58"/>
        </w:numPr>
        <w:spacing w:after="0"/>
        <w:jc w:val="both"/>
      </w:pPr>
      <w:r w:rsidRPr="007D2D72">
        <w:t>liftajtók külső felületének nyirkos tisztítása, foltmentesítése</w:t>
      </w:r>
      <w:r w:rsidRPr="007D2D72">
        <w:tab/>
      </w:r>
      <w:r w:rsidRPr="007D2D72">
        <w:tab/>
        <w:t>hetente</w:t>
      </w:r>
    </w:p>
    <w:p w14:paraId="25B91C7B" w14:textId="77777777" w:rsidR="00233FD3" w:rsidRPr="007D2D72" w:rsidRDefault="00233FD3" w:rsidP="00854920">
      <w:pPr>
        <w:pStyle w:val="BodyText"/>
        <w:numPr>
          <w:ilvl w:val="0"/>
          <w:numId w:val="58"/>
        </w:numPr>
        <w:spacing w:after="0"/>
        <w:jc w:val="both"/>
      </w:pPr>
      <w:r w:rsidRPr="007D2D72">
        <w:t>rágógumik eltávolítása</w:t>
      </w:r>
      <w:r w:rsidRPr="007D2D72">
        <w:tab/>
      </w:r>
      <w:r w:rsidRPr="007D2D72">
        <w:tab/>
      </w:r>
      <w:r w:rsidRPr="007D2D72">
        <w:tab/>
      </w:r>
      <w:r w:rsidRPr="007D2D72">
        <w:tab/>
      </w:r>
      <w:r w:rsidRPr="007D2D72">
        <w:tab/>
      </w:r>
      <w:r w:rsidRPr="007D2D72">
        <w:tab/>
      </w:r>
      <w:r w:rsidRPr="007D2D72">
        <w:tab/>
        <w:t>naponta</w:t>
      </w:r>
    </w:p>
    <w:p w14:paraId="498669A8" w14:textId="77777777" w:rsidR="00233FD3" w:rsidRPr="007D2D72" w:rsidRDefault="00233FD3" w:rsidP="00854920">
      <w:pPr>
        <w:pStyle w:val="BodyText"/>
        <w:numPr>
          <w:ilvl w:val="0"/>
          <w:numId w:val="58"/>
        </w:numPr>
        <w:spacing w:after="0"/>
        <w:jc w:val="both"/>
      </w:pPr>
      <w:r w:rsidRPr="007D2D72">
        <w:t>pókhálók leszedése</w:t>
      </w:r>
      <w:r w:rsidRPr="007D2D72">
        <w:tab/>
      </w:r>
      <w:r w:rsidRPr="007D2D72">
        <w:tab/>
      </w:r>
      <w:r w:rsidRPr="007D2D72">
        <w:tab/>
      </w:r>
      <w:r w:rsidRPr="007D2D72">
        <w:tab/>
      </w:r>
      <w:r w:rsidRPr="007D2D72">
        <w:tab/>
      </w:r>
      <w:r w:rsidRPr="007D2D72">
        <w:tab/>
      </w:r>
      <w:r w:rsidRPr="007D2D72">
        <w:tab/>
      </w:r>
      <w:r w:rsidRPr="007D2D72">
        <w:tab/>
        <w:t>hetente</w:t>
      </w:r>
    </w:p>
    <w:p w14:paraId="44903D1B" w14:textId="77777777" w:rsidR="00233FD3" w:rsidRPr="007D2D72" w:rsidRDefault="00233FD3" w:rsidP="00854920">
      <w:pPr>
        <w:pStyle w:val="BodyText"/>
        <w:numPr>
          <w:ilvl w:val="0"/>
          <w:numId w:val="58"/>
        </w:numPr>
        <w:spacing w:after="0"/>
        <w:jc w:val="both"/>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6C84FDF0" w14:textId="77777777" w:rsidR="00233FD3" w:rsidRPr="007D2D72" w:rsidRDefault="00233FD3" w:rsidP="00854920">
      <w:pPr>
        <w:pStyle w:val="BodyText"/>
        <w:numPr>
          <w:ilvl w:val="0"/>
          <w:numId w:val="58"/>
        </w:numPr>
        <w:spacing w:after="0"/>
        <w:jc w:val="both"/>
      </w:pPr>
      <w:r w:rsidRPr="007D2D72">
        <w:t>ajtók – szárny, kerettok – nedves tisztítása</w:t>
      </w:r>
      <w:r w:rsidRPr="007D2D72">
        <w:tab/>
      </w:r>
      <w:r w:rsidRPr="007D2D72">
        <w:tab/>
      </w:r>
      <w:r w:rsidRPr="007D2D72">
        <w:tab/>
      </w:r>
      <w:r w:rsidRPr="007D2D72">
        <w:tab/>
      </w:r>
      <w:r w:rsidRPr="007D2D72">
        <w:tab/>
        <w:t>havonta</w:t>
      </w:r>
    </w:p>
    <w:p w14:paraId="450EC4D1" w14:textId="77777777" w:rsidR="00233FD3" w:rsidRPr="007D2D72" w:rsidRDefault="00233FD3" w:rsidP="00854920">
      <w:pPr>
        <w:pStyle w:val="BodyText"/>
        <w:numPr>
          <w:ilvl w:val="0"/>
          <w:numId w:val="58"/>
        </w:numPr>
        <w:spacing w:after="0"/>
        <w:jc w:val="both"/>
      </w:pPr>
      <w:r w:rsidRPr="007D2D72">
        <w:t>bejárati ajtók – szárny, kerettok – száraz tisztítása</w:t>
      </w:r>
      <w:r w:rsidRPr="007D2D72">
        <w:tab/>
      </w:r>
      <w:r w:rsidRPr="007D2D72">
        <w:tab/>
      </w:r>
      <w:r w:rsidRPr="007D2D72">
        <w:tab/>
      </w:r>
      <w:r w:rsidRPr="007D2D72">
        <w:tab/>
        <w:t>havonta</w:t>
      </w:r>
    </w:p>
    <w:p w14:paraId="62A15DAA" w14:textId="77777777" w:rsidR="00233FD3" w:rsidRPr="007D2D72" w:rsidRDefault="00233FD3" w:rsidP="00854920">
      <w:pPr>
        <w:pStyle w:val="BodyText"/>
        <w:numPr>
          <w:ilvl w:val="0"/>
          <w:numId w:val="58"/>
        </w:numPr>
        <w:spacing w:after="0"/>
        <w:jc w:val="both"/>
      </w:pPr>
      <w:r w:rsidRPr="007D2D72">
        <w:t>bejárati ajtók – szárny, kerettok – ápoló kezelése</w:t>
      </w:r>
      <w:r w:rsidRPr="007D2D72">
        <w:tab/>
      </w:r>
      <w:r w:rsidRPr="007D2D72">
        <w:tab/>
      </w:r>
      <w:r w:rsidRPr="007D2D72">
        <w:tab/>
      </w:r>
      <w:r w:rsidRPr="007D2D72">
        <w:tab/>
        <w:t>évente</w:t>
      </w:r>
    </w:p>
    <w:p w14:paraId="6393377F" w14:textId="77777777" w:rsidR="00233FD3" w:rsidRPr="007D2D72" w:rsidRDefault="00233FD3" w:rsidP="00854920">
      <w:pPr>
        <w:pStyle w:val="BodyText"/>
        <w:numPr>
          <w:ilvl w:val="0"/>
          <w:numId w:val="58"/>
        </w:numPr>
        <w:spacing w:after="0"/>
        <w:jc w:val="both"/>
      </w:pPr>
      <w:r w:rsidRPr="007D2D72">
        <w:t>üvegezett ajtók üvegfelületének foltmentesítése</w:t>
      </w:r>
      <w:r w:rsidRPr="007D2D72">
        <w:tab/>
      </w:r>
      <w:r w:rsidRPr="007D2D72">
        <w:tab/>
      </w:r>
      <w:r w:rsidRPr="007D2D72">
        <w:tab/>
      </w:r>
      <w:r w:rsidRPr="007D2D72">
        <w:tab/>
        <w:t>hetente</w:t>
      </w:r>
    </w:p>
    <w:p w14:paraId="21C4DCD4" w14:textId="77777777" w:rsidR="00233FD3" w:rsidRPr="007D2D72" w:rsidRDefault="00233FD3" w:rsidP="00854920">
      <w:pPr>
        <w:pStyle w:val="BodyText"/>
        <w:numPr>
          <w:ilvl w:val="0"/>
          <w:numId w:val="58"/>
        </w:numPr>
        <w:spacing w:after="0"/>
        <w:jc w:val="both"/>
      </w:pPr>
      <w:r w:rsidRPr="007D2D72">
        <w:t>korlátok nedves tisztítása</w:t>
      </w:r>
      <w:r w:rsidRPr="007D2D72">
        <w:tab/>
      </w:r>
      <w:r w:rsidRPr="007D2D72">
        <w:tab/>
      </w:r>
      <w:r w:rsidRPr="007D2D72">
        <w:tab/>
      </w:r>
      <w:r w:rsidRPr="007D2D72">
        <w:tab/>
      </w:r>
      <w:r w:rsidRPr="007D2D72">
        <w:tab/>
      </w:r>
      <w:r w:rsidRPr="007D2D72">
        <w:tab/>
      </w:r>
      <w:r w:rsidRPr="007D2D72">
        <w:tab/>
        <w:t>hetente</w:t>
      </w:r>
    </w:p>
    <w:p w14:paraId="185874C1" w14:textId="77777777" w:rsidR="00233FD3" w:rsidRPr="007D2D72" w:rsidRDefault="00233FD3" w:rsidP="00854920">
      <w:pPr>
        <w:pStyle w:val="BodyText"/>
        <w:numPr>
          <w:ilvl w:val="0"/>
          <w:numId w:val="58"/>
        </w:numPr>
        <w:spacing w:after="0"/>
        <w:jc w:val="both"/>
      </w:pPr>
      <w:r w:rsidRPr="007D2D72">
        <w:t>konnektorok, dugaszoló aljzatok portalanítása</w:t>
      </w:r>
      <w:r w:rsidRPr="007D2D72">
        <w:tab/>
      </w:r>
      <w:r w:rsidRPr="007D2D72">
        <w:tab/>
      </w:r>
      <w:r w:rsidRPr="007D2D72">
        <w:tab/>
      </w:r>
      <w:r w:rsidRPr="007D2D72">
        <w:tab/>
        <w:t>évente</w:t>
      </w:r>
    </w:p>
    <w:p w14:paraId="1483CB62" w14:textId="77777777" w:rsidR="00233FD3" w:rsidRPr="007D2D72" w:rsidRDefault="00233FD3" w:rsidP="00854920">
      <w:pPr>
        <w:pStyle w:val="BodyText"/>
        <w:numPr>
          <w:ilvl w:val="0"/>
          <w:numId w:val="58"/>
        </w:numPr>
        <w:spacing w:after="0"/>
        <w:jc w:val="both"/>
      </w:pPr>
      <w:r w:rsidRPr="007D2D72">
        <w:t>központi fűtés radiátorainak portalanítása</w:t>
      </w:r>
      <w:r w:rsidRPr="007D2D72">
        <w:tab/>
      </w:r>
      <w:r w:rsidRPr="007D2D72">
        <w:tab/>
      </w:r>
      <w:r w:rsidRPr="007D2D72">
        <w:tab/>
      </w:r>
      <w:r w:rsidRPr="007D2D72">
        <w:tab/>
      </w:r>
      <w:r w:rsidRPr="007D2D72">
        <w:tab/>
        <w:t>havonta</w:t>
      </w:r>
    </w:p>
    <w:p w14:paraId="1F1E3C14" w14:textId="77777777" w:rsidR="00233FD3" w:rsidRPr="007D2D72" w:rsidRDefault="00233FD3" w:rsidP="00854920">
      <w:pPr>
        <w:pStyle w:val="BodyText"/>
        <w:numPr>
          <w:ilvl w:val="0"/>
          <w:numId w:val="58"/>
        </w:numPr>
        <w:spacing w:after="0"/>
        <w:jc w:val="both"/>
      </w:pPr>
      <w:r w:rsidRPr="007D2D72">
        <w:t>központi fűtés radiátorainak lemosása</w:t>
      </w:r>
      <w:r w:rsidRPr="007D2D72">
        <w:tab/>
      </w:r>
      <w:r w:rsidRPr="007D2D72">
        <w:tab/>
      </w:r>
      <w:r w:rsidRPr="007D2D72">
        <w:tab/>
      </w:r>
      <w:r w:rsidRPr="007D2D72">
        <w:tab/>
      </w:r>
      <w:r w:rsidRPr="007D2D72">
        <w:tab/>
        <w:t>évente</w:t>
      </w:r>
    </w:p>
    <w:p w14:paraId="65F39E0F" w14:textId="77777777" w:rsidR="00233FD3" w:rsidRPr="007D2D72" w:rsidRDefault="00233FD3" w:rsidP="00854920">
      <w:pPr>
        <w:pStyle w:val="BodyText"/>
        <w:numPr>
          <w:ilvl w:val="0"/>
          <w:numId w:val="58"/>
        </w:numPr>
        <w:spacing w:after="0"/>
        <w:jc w:val="both"/>
      </w:pPr>
      <w:r w:rsidRPr="007D2D72">
        <w:t>lámpatestek (mennyezeti, oldalfali) portalanítása</w:t>
      </w:r>
      <w:r w:rsidRPr="007D2D72">
        <w:tab/>
      </w:r>
      <w:r w:rsidRPr="007D2D72">
        <w:tab/>
      </w:r>
      <w:r w:rsidRPr="007D2D72">
        <w:tab/>
      </w:r>
      <w:r w:rsidRPr="007D2D72">
        <w:tab/>
        <w:t>évente</w:t>
      </w:r>
    </w:p>
    <w:p w14:paraId="4E039AA3" w14:textId="77777777" w:rsidR="00233FD3" w:rsidRPr="007D2D72" w:rsidRDefault="00233FD3" w:rsidP="00854920">
      <w:pPr>
        <w:pStyle w:val="BodyText"/>
        <w:numPr>
          <w:ilvl w:val="0"/>
          <w:numId w:val="58"/>
        </w:numPr>
        <w:spacing w:after="0"/>
        <w:jc w:val="both"/>
      </w:pPr>
      <w:r w:rsidRPr="007D2D72">
        <w:t>fűtéscsövek portalanítása</w:t>
      </w:r>
      <w:r w:rsidRPr="007D2D72">
        <w:tab/>
      </w:r>
      <w:r w:rsidRPr="007D2D72">
        <w:tab/>
      </w:r>
      <w:r w:rsidRPr="007D2D72">
        <w:tab/>
      </w:r>
      <w:r w:rsidRPr="007D2D72">
        <w:tab/>
      </w:r>
      <w:r w:rsidRPr="007D2D72">
        <w:tab/>
      </w:r>
      <w:r w:rsidRPr="007D2D72">
        <w:tab/>
      </w:r>
      <w:r w:rsidRPr="007D2D72">
        <w:tab/>
        <w:t>évente</w:t>
      </w:r>
    </w:p>
    <w:p w14:paraId="7B503C59" w14:textId="77777777" w:rsidR="00233FD3" w:rsidRPr="007D2D72" w:rsidRDefault="00233FD3" w:rsidP="00854920">
      <w:pPr>
        <w:pStyle w:val="BodyText"/>
        <w:numPr>
          <w:ilvl w:val="0"/>
          <w:numId w:val="58"/>
        </w:numPr>
        <w:spacing w:after="0"/>
        <w:jc w:val="both"/>
      </w:pPr>
      <w:r w:rsidRPr="007D2D72">
        <w:t>bútorok ápoló kezelése</w:t>
      </w:r>
      <w:r w:rsidRPr="007D2D72">
        <w:tab/>
      </w:r>
      <w:r w:rsidRPr="007D2D72">
        <w:tab/>
      </w:r>
      <w:r w:rsidRPr="007D2D72">
        <w:tab/>
      </w:r>
      <w:r w:rsidRPr="007D2D72">
        <w:tab/>
      </w:r>
      <w:r w:rsidRPr="007D2D72">
        <w:tab/>
      </w:r>
      <w:r w:rsidRPr="007D2D72">
        <w:tab/>
      </w:r>
      <w:r w:rsidRPr="007D2D72">
        <w:tab/>
        <w:t>évente</w:t>
      </w:r>
    </w:p>
    <w:p w14:paraId="50281A11" w14:textId="77777777" w:rsidR="00233FD3" w:rsidRPr="007D2D72" w:rsidRDefault="00233FD3" w:rsidP="00233FD3">
      <w:pPr>
        <w:pStyle w:val="BodyText"/>
        <w:rPr>
          <w:i/>
        </w:rPr>
      </w:pPr>
    </w:p>
    <w:p w14:paraId="2D7CE235" w14:textId="77777777" w:rsidR="00233FD3" w:rsidRPr="007D2D72" w:rsidRDefault="00233FD3" w:rsidP="00233FD3">
      <w:pPr>
        <w:pStyle w:val="BodyText"/>
        <w:rPr>
          <w:i/>
          <w:u w:val="single"/>
        </w:rPr>
      </w:pPr>
      <w:r w:rsidRPr="007D2D72">
        <w:rPr>
          <w:i/>
          <w:u w:val="single"/>
        </w:rPr>
        <w:t>Vizesblokkok (WC-k, pissoirok, zuhanyozók, mosdók) takarítása:</w:t>
      </w:r>
    </w:p>
    <w:p w14:paraId="2AFED18A" w14:textId="77777777" w:rsidR="00233FD3" w:rsidRPr="007D2D72" w:rsidRDefault="00233FD3" w:rsidP="00233FD3">
      <w:pPr>
        <w:pStyle w:val="BodyText"/>
      </w:pPr>
    </w:p>
    <w:p w14:paraId="0CB95D26" w14:textId="77777777" w:rsidR="00233FD3" w:rsidRPr="007D2D72" w:rsidRDefault="00233FD3" w:rsidP="00854920">
      <w:pPr>
        <w:pStyle w:val="BodyText"/>
        <w:numPr>
          <w:ilvl w:val="0"/>
          <w:numId w:val="58"/>
        </w:numPr>
        <w:spacing w:after="0"/>
        <w:ind w:right="425"/>
        <w:jc w:val="both"/>
      </w:pPr>
      <w:r w:rsidRPr="007D2D72">
        <w:t>papírtörölköző tárolók és eü. betét kidobására szolgáló tárolók ürítése és tisztítása, fertőtlenítése</w:t>
      </w:r>
      <w:r w:rsidRPr="007D2D72">
        <w:tab/>
      </w:r>
      <w:r w:rsidRPr="007D2D72">
        <w:tab/>
      </w:r>
      <w:r w:rsidRPr="007D2D72">
        <w:tab/>
      </w:r>
      <w:r w:rsidRPr="007D2D72">
        <w:tab/>
      </w:r>
      <w:r w:rsidRPr="007D2D72">
        <w:tab/>
      </w:r>
      <w:r w:rsidRPr="007D2D72">
        <w:tab/>
      </w:r>
      <w:r w:rsidRPr="007D2D72">
        <w:tab/>
      </w:r>
      <w:r w:rsidRPr="007D2D72">
        <w:tab/>
      </w:r>
      <w:r w:rsidRPr="007D2D72">
        <w:tab/>
        <w:t>naponta</w:t>
      </w:r>
    </w:p>
    <w:p w14:paraId="3E372F41" w14:textId="77777777" w:rsidR="00233FD3" w:rsidRPr="007D2D72" w:rsidRDefault="00233FD3" w:rsidP="00854920">
      <w:pPr>
        <w:pStyle w:val="BodyText"/>
        <w:numPr>
          <w:ilvl w:val="0"/>
          <w:numId w:val="58"/>
        </w:numPr>
        <w:spacing w:after="0"/>
        <w:jc w:val="both"/>
      </w:pPr>
      <w:r w:rsidRPr="007D2D72">
        <w:t xml:space="preserve">padlófelületek nedves felmosása </w:t>
      </w:r>
      <w:r w:rsidRPr="007D2D72">
        <w:tab/>
      </w:r>
      <w:r w:rsidRPr="007D2D72">
        <w:tab/>
      </w:r>
      <w:r w:rsidRPr="007D2D72">
        <w:tab/>
      </w:r>
      <w:r w:rsidRPr="007D2D72">
        <w:tab/>
      </w:r>
      <w:r w:rsidRPr="007D2D72">
        <w:tab/>
      </w:r>
      <w:r w:rsidRPr="007D2D72">
        <w:tab/>
        <w:t>naponta</w:t>
      </w:r>
    </w:p>
    <w:p w14:paraId="661CB025" w14:textId="77777777" w:rsidR="00233FD3" w:rsidRPr="007D2D72" w:rsidRDefault="00233FD3" w:rsidP="00854920">
      <w:pPr>
        <w:pStyle w:val="BodyText"/>
        <w:numPr>
          <w:ilvl w:val="0"/>
          <w:numId w:val="58"/>
        </w:numPr>
        <w:spacing w:after="0"/>
        <w:jc w:val="both"/>
      </w:pPr>
      <w:r w:rsidRPr="007D2D72">
        <w:t xml:space="preserve">szaniter berendezések tisztítása, fertőtlenítése </w:t>
      </w:r>
      <w:r w:rsidRPr="007D2D72">
        <w:tab/>
      </w:r>
      <w:r w:rsidRPr="007D2D72">
        <w:tab/>
      </w:r>
      <w:r w:rsidRPr="007D2D72">
        <w:tab/>
      </w:r>
      <w:r w:rsidRPr="007D2D72">
        <w:tab/>
        <w:t>naponta</w:t>
      </w:r>
    </w:p>
    <w:p w14:paraId="759E6BFB" w14:textId="77777777" w:rsidR="00233FD3" w:rsidRPr="007D2D72" w:rsidRDefault="00233FD3" w:rsidP="00854920">
      <w:pPr>
        <w:pStyle w:val="BodyText"/>
        <w:numPr>
          <w:ilvl w:val="0"/>
          <w:numId w:val="58"/>
        </w:numPr>
        <w:spacing w:after="0"/>
        <w:jc w:val="both"/>
      </w:pPr>
      <w:r w:rsidRPr="007D2D72">
        <w:t>az összes vizes szerelvény nedves áttörlése a vízkőlerakódás ellen</w:t>
      </w:r>
      <w:r w:rsidRPr="007D2D72">
        <w:tab/>
        <w:t>naponta</w:t>
      </w:r>
    </w:p>
    <w:p w14:paraId="59A175A4" w14:textId="77777777" w:rsidR="00233FD3" w:rsidRPr="007D2D72" w:rsidRDefault="00233FD3" w:rsidP="00854920">
      <w:pPr>
        <w:pStyle w:val="BodyText"/>
        <w:numPr>
          <w:ilvl w:val="0"/>
          <w:numId w:val="58"/>
        </w:numPr>
        <w:spacing w:after="0"/>
        <w:jc w:val="both"/>
      </w:pPr>
      <w:r w:rsidRPr="007D2D72">
        <w:t>csempe felületek és WC elválasztó falak szennyeződéseinek eltávolítása</w:t>
      </w:r>
      <w:r w:rsidRPr="007D2D72">
        <w:tab/>
        <w:t>naponta</w:t>
      </w:r>
    </w:p>
    <w:p w14:paraId="222AFF5A" w14:textId="77777777" w:rsidR="00233FD3" w:rsidRPr="007D2D72" w:rsidRDefault="00233FD3" w:rsidP="00854920">
      <w:pPr>
        <w:pStyle w:val="BodyText"/>
        <w:numPr>
          <w:ilvl w:val="0"/>
          <w:numId w:val="58"/>
        </w:numPr>
        <w:spacing w:after="0"/>
        <w:jc w:val="both"/>
      </w:pPr>
      <w:r w:rsidRPr="007D2D72">
        <w:t xml:space="preserve">ajtó- és ablakkilincsek tisztítása </w:t>
      </w:r>
      <w:r w:rsidRPr="007D2D72">
        <w:tab/>
        <w:t xml:space="preserve"> </w:t>
      </w:r>
      <w:r w:rsidRPr="007D2D72">
        <w:tab/>
      </w:r>
      <w:r w:rsidRPr="007D2D72">
        <w:tab/>
      </w:r>
      <w:r w:rsidRPr="007D2D72">
        <w:tab/>
      </w:r>
      <w:r w:rsidRPr="007D2D72">
        <w:tab/>
      </w:r>
      <w:r w:rsidRPr="007D2D72">
        <w:tab/>
        <w:t>naponta</w:t>
      </w:r>
    </w:p>
    <w:p w14:paraId="6692F350" w14:textId="77777777" w:rsidR="00233FD3" w:rsidRPr="007D2D72" w:rsidRDefault="00233FD3" w:rsidP="00854920">
      <w:pPr>
        <w:pStyle w:val="BodyText"/>
        <w:numPr>
          <w:ilvl w:val="0"/>
          <w:numId w:val="58"/>
        </w:numPr>
        <w:spacing w:after="0"/>
        <w:jc w:val="both"/>
      </w:pPr>
      <w:r w:rsidRPr="007D2D72">
        <w:t>mosdó adagolók (folyékony szappan, törölköző, WC-papír stb.) újratöltése naponta</w:t>
      </w:r>
    </w:p>
    <w:p w14:paraId="2E8D392D" w14:textId="77777777" w:rsidR="00233FD3" w:rsidRPr="007D2D72" w:rsidRDefault="00233FD3" w:rsidP="00854920">
      <w:pPr>
        <w:pStyle w:val="BodyText"/>
        <w:numPr>
          <w:ilvl w:val="0"/>
          <w:numId w:val="58"/>
        </w:numPr>
        <w:spacing w:after="0"/>
        <w:jc w:val="both"/>
      </w:pPr>
      <w:r w:rsidRPr="007D2D72">
        <w:t xml:space="preserve">tükrök tisztítása </w:t>
      </w:r>
      <w:r w:rsidRPr="007D2D72">
        <w:tab/>
      </w:r>
      <w:r w:rsidRPr="007D2D72">
        <w:tab/>
      </w:r>
      <w:r w:rsidRPr="007D2D72">
        <w:tab/>
      </w:r>
      <w:r w:rsidRPr="007D2D72">
        <w:tab/>
      </w:r>
      <w:r w:rsidRPr="007D2D72">
        <w:tab/>
      </w:r>
      <w:r w:rsidRPr="007D2D72">
        <w:tab/>
      </w:r>
      <w:r w:rsidRPr="007D2D72">
        <w:tab/>
      </w:r>
      <w:r w:rsidRPr="007D2D72">
        <w:tab/>
        <w:t>hetente</w:t>
      </w:r>
    </w:p>
    <w:p w14:paraId="7AD74983" w14:textId="77777777" w:rsidR="00233FD3" w:rsidRPr="007D2D72" w:rsidRDefault="00233FD3" w:rsidP="00854920">
      <w:pPr>
        <w:pStyle w:val="BodyText"/>
        <w:numPr>
          <w:ilvl w:val="0"/>
          <w:numId w:val="58"/>
        </w:numPr>
        <w:spacing w:after="0"/>
        <w:ind w:right="425"/>
        <w:jc w:val="both"/>
      </w:pPr>
      <w:r w:rsidRPr="007D2D72">
        <w:t xml:space="preserve">padozat, csempe burkolat, WC elválasztó falak és WC kagylók külsejének bakteriológiai tisztítása </w:t>
      </w:r>
      <w:r w:rsidRPr="007D2D72">
        <w:tab/>
      </w:r>
      <w:r w:rsidRPr="007D2D72">
        <w:tab/>
      </w:r>
      <w:r w:rsidRPr="007D2D72">
        <w:tab/>
      </w:r>
      <w:r w:rsidRPr="007D2D72">
        <w:tab/>
      </w:r>
      <w:r w:rsidRPr="007D2D72">
        <w:tab/>
      </w:r>
      <w:r w:rsidRPr="007D2D72">
        <w:tab/>
      </w:r>
      <w:r w:rsidRPr="007D2D72">
        <w:tab/>
        <w:t>hetente</w:t>
      </w:r>
    </w:p>
    <w:p w14:paraId="302C2273" w14:textId="77777777" w:rsidR="00233FD3" w:rsidRPr="007D2D72" w:rsidRDefault="00233FD3" w:rsidP="00854920">
      <w:pPr>
        <w:pStyle w:val="BodyText"/>
        <w:numPr>
          <w:ilvl w:val="0"/>
          <w:numId w:val="58"/>
        </w:numPr>
        <w:spacing w:after="0"/>
        <w:jc w:val="both"/>
      </w:pPr>
      <w:r w:rsidRPr="007D2D72">
        <w:t xml:space="preserve">szaniter berendezések tisztítása, vízkőlerakódás eltávolítása </w:t>
      </w:r>
      <w:r w:rsidRPr="007D2D72">
        <w:tab/>
      </w:r>
      <w:r w:rsidRPr="007D2D72">
        <w:tab/>
        <w:t>hetente</w:t>
      </w:r>
    </w:p>
    <w:p w14:paraId="283252FF" w14:textId="77777777" w:rsidR="00233FD3" w:rsidRPr="007D2D72" w:rsidRDefault="00233FD3" w:rsidP="00854920">
      <w:pPr>
        <w:pStyle w:val="BodyText"/>
        <w:numPr>
          <w:ilvl w:val="0"/>
          <w:numId w:val="58"/>
        </w:numPr>
        <w:spacing w:after="0"/>
        <w:jc w:val="both"/>
      </w:pPr>
      <w:r w:rsidRPr="007D2D72">
        <w:t>adagolók és minden fémfelület tisztítása</w:t>
      </w:r>
      <w:r w:rsidRPr="007D2D72">
        <w:tab/>
      </w:r>
      <w:r w:rsidRPr="007D2D72">
        <w:tab/>
      </w:r>
      <w:r w:rsidRPr="007D2D72">
        <w:tab/>
      </w:r>
      <w:r w:rsidRPr="007D2D72">
        <w:tab/>
      </w:r>
      <w:r w:rsidRPr="007D2D72">
        <w:tab/>
        <w:t>hetente</w:t>
      </w:r>
    </w:p>
    <w:p w14:paraId="2DA6C379" w14:textId="77777777" w:rsidR="00233FD3" w:rsidRPr="007D2D72" w:rsidRDefault="00233FD3" w:rsidP="00854920">
      <w:pPr>
        <w:pStyle w:val="BodyText"/>
        <w:numPr>
          <w:ilvl w:val="0"/>
          <w:numId w:val="58"/>
        </w:numPr>
        <w:spacing w:after="0"/>
        <w:jc w:val="both"/>
      </w:pPr>
      <w:r w:rsidRPr="007D2D72">
        <w:t>WC-tartály tisztítása</w:t>
      </w:r>
      <w:r w:rsidRPr="007D2D72">
        <w:tab/>
      </w:r>
      <w:r w:rsidRPr="007D2D72">
        <w:tab/>
      </w:r>
      <w:r w:rsidRPr="007D2D72">
        <w:tab/>
      </w:r>
      <w:r w:rsidRPr="007D2D72">
        <w:tab/>
      </w:r>
      <w:r w:rsidRPr="007D2D72">
        <w:tab/>
      </w:r>
      <w:r w:rsidRPr="007D2D72">
        <w:tab/>
      </w:r>
      <w:r w:rsidRPr="007D2D72">
        <w:tab/>
      </w:r>
      <w:r w:rsidRPr="007D2D72">
        <w:tab/>
        <w:t>hetente</w:t>
      </w:r>
    </w:p>
    <w:p w14:paraId="71A5D3B1" w14:textId="77777777" w:rsidR="00233FD3" w:rsidRPr="007D2D72" w:rsidRDefault="00233FD3" w:rsidP="00854920">
      <w:pPr>
        <w:pStyle w:val="BodyText"/>
        <w:numPr>
          <w:ilvl w:val="0"/>
          <w:numId w:val="58"/>
        </w:numPr>
        <w:spacing w:after="0"/>
        <w:jc w:val="both"/>
      </w:pPr>
      <w:r w:rsidRPr="007D2D72">
        <w:t xml:space="preserve">pókhálók leszedése </w:t>
      </w:r>
      <w:r w:rsidRPr="007D2D72">
        <w:tab/>
      </w:r>
      <w:r w:rsidRPr="007D2D72">
        <w:tab/>
      </w:r>
      <w:r w:rsidRPr="007D2D72">
        <w:tab/>
      </w:r>
      <w:r w:rsidRPr="007D2D72">
        <w:tab/>
      </w:r>
      <w:r w:rsidRPr="007D2D72">
        <w:tab/>
      </w:r>
      <w:r w:rsidRPr="007D2D72">
        <w:tab/>
      </w:r>
      <w:r w:rsidRPr="007D2D72">
        <w:tab/>
      </w:r>
      <w:r w:rsidRPr="007D2D72">
        <w:tab/>
        <w:t>hetente</w:t>
      </w:r>
    </w:p>
    <w:p w14:paraId="01B72C3C" w14:textId="77777777" w:rsidR="00233FD3" w:rsidRPr="007D2D72" w:rsidRDefault="00233FD3" w:rsidP="00854920">
      <w:pPr>
        <w:pStyle w:val="BodyText"/>
        <w:numPr>
          <w:ilvl w:val="0"/>
          <w:numId w:val="58"/>
        </w:numPr>
        <w:spacing w:after="0"/>
        <w:jc w:val="both"/>
      </w:pPr>
      <w:r w:rsidRPr="007D2D72">
        <w:t>ablakpárkányok portalanítása</w:t>
      </w:r>
      <w:r w:rsidRPr="007D2D72">
        <w:tab/>
      </w:r>
      <w:r w:rsidRPr="007D2D72">
        <w:tab/>
      </w:r>
      <w:r w:rsidRPr="007D2D72">
        <w:tab/>
      </w:r>
      <w:r w:rsidRPr="007D2D72">
        <w:tab/>
      </w:r>
      <w:r w:rsidRPr="007D2D72">
        <w:tab/>
      </w:r>
      <w:r w:rsidRPr="007D2D72">
        <w:tab/>
      </w:r>
      <w:r>
        <w:tab/>
      </w:r>
      <w:r w:rsidRPr="007D2D72">
        <w:t>hetente</w:t>
      </w:r>
    </w:p>
    <w:p w14:paraId="6B28A1E2" w14:textId="77777777" w:rsidR="00233FD3" w:rsidRPr="007D2D72" w:rsidRDefault="00233FD3" w:rsidP="00854920">
      <w:pPr>
        <w:pStyle w:val="BodyText"/>
        <w:numPr>
          <w:ilvl w:val="0"/>
          <w:numId w:val="58"/>
        </w:numPr>
        <w:spacing w:after="0"/>
        <w:jc w:val="both"/>
      </w:pPr>
      <w:r w:rsidRPr="007D2D72">
        <w:t>ajtók – szárny, kerettok – nedves tisztítása</w:t>
      </w:r>
      <w:r w:rsidRPr="007D2D72">
        <w:tab/>
      </w:r>
      <w:r w:rsidRPr="007D2D72">
        <w:tab/>
      </w:r>
      <w:r w:rsidRPr="007D2D72">
        <w:tab/>
      </w:r>
      <w:r w:rsidRPr="007D2D72">
        <w:tab/>
      </w:r>
      <w:r w:rsidRPr="007D2D72">
        <w:tab/>
        <w:t>havonta</w:t>
      </w:r>
    </w:p>
    <w:p w14:paraId="10D73BC4" w14:textId="77777777" w:rsidR="00233FD3" w:rsidRPr="007D2D72" w:rsidRDefault="00233FD3" w:rsidP="00854920">
      <w:pPr>
        <w:pStyle w:val="BodyText"/>
        <w:numPr>
          <w:ilvl w:val="0"/>
          <w:numId w:val="58"/>
        </w:numPr>
        <w:spacing w:after="0"/>
        <w:jc w:val="both"/>
      </w:pPr>
      <w:r w:rsidRPr="007D2D72">
        <w:t>padló, padlóhajlatok, csempeburkolat alapos súrolása</w:t>
      </w:r>
      <w:r w:rsidRPr="007D2D72">
        <w:tab/>
      </w:r>
      <w:r w:rsidRPr="007D2D72">
        <w:tab/>
      </w:r>
      <w:r w:rsidRPr="007D2D72">
        <w:tab/>
        <w:t>havonta</w:t>
      </w:r>
    </w:p>
    <w:p w14:paraId="2C1C7E89" w14:textId="77777777" w:rsidR="00233FD3" w:rsidRPr="007D2D72" w:rsidRDefault="00233FD3" w:rsidP="00854920">
      <w:pPr>
        <w:pStyle w:val="BodyText"/>
        <w:numPr>
          <w:ilvl w:val="0"/>
          <w:numId w:val="58"/>
        </w:numPr>
        <w:spacing w:after="0"/>
        <w:jc w:val="both"/>
      </w:pPr>
      <w:r w:rsidRPr="007D2D72">
        <w:t xml:space="preserve">szellőzők lemosása antibakteriális tisztítószerrel </w:t>
      </w:r>
      <w:r w:rsidRPr="007D2D72">
        <w:tab/>
      </w:r>
      <w:r w:rsidRPr="007D2D72">
        <w:tab/>
      </w:r>
      <w:r w:rsidRPr="007D2D72">
        <w:tab/>
      </w:r>
      <w:r w:rsidRPr="007D2D72">
        <w:tab/>
        <w:t>havonta</w:t>
      </w:r>
    </w:p>
    <w:p w14:paraId="5C2F0750" w14:textId="77777777" w:rsidR="00233FD3" w:rsidRPr="007D2D72" w:rsidRDefault="00233FD3" w:rsidP="00854920">
      <w:pPr>
        <w:pStyle w:val="BodyText"/>
        <w:numPr>
          <w:ilvl w:val="0"/>
          <w:numId w:val="58"/>
        </w:numPr>
        <w:spacing w:after="0"/>
        <w:jc w:val="both"/>
      </w:pPr>
      <w:r w:rsidRPr="007D2D72">
        <w:t>kézszárítók portalanítása</w:t>
      </w:r>
      <w:r w:rsidRPr="007D2D72">
        <w:tab/>
      </w:r>
      <w:r w:rsidRPr="007D2D72">
        <w:tab/>
      </w:r>
      <w:r w:rsidRPr="007D2D72">
        <w:tab/>
      </w:r>
      <w:r w:rsidRPr="007D2D72">
        <w:tab/>
      </w:r>
      <w:r w:rsidRPr="007D2D72">
        <w:tab/>
      </w:r>
      <w:r w:rsidRPr="007D2D72">
        <w:tab/>
      </w:r>
      <w:r w:rsidRPr="007D2D72">
        <w:tab/>
        <w:t>havonta</w:t>
      </w:r>
    </w:p>
    <w:p w14:paraId="13387516" w14:textId="77777777" w:rsidR="00233FD3" w:rsidRPr="007D2D72" w:rsidRDefault="00233FD3" w:rsidP="00854920">
      <w:pPr>
        <w:pStyle w:val="BodyText"/>
        <w:numPr>
          <w:ilvl w:val="0"/>
          <w:numId w:val="58"/>
        </w:numPr>
        <w:spacing w:after="0"/>
        <w:jc w:val="both"/>
      </w:pPr>
      <w:r w:rsidRPr="007D2D72">
        <w:t>lámpatestek (mennyezeti, oldalfali) portalanítása</w:t>
      </w:r>
      <w:r w:rsidRPr="007D2D72">
        <w:tab/>
      </w:r>
      <w:r w:rsidRPr="007D2D72">
        <w:tab/>
      </w:r>
      <w:r w:rsidRPr="007D2D72">
        <w:tab/>
      </w:r>
      <w:r w:rsidRPr="007D2D72">
        <w:tab/>
        <w:t>félévente</w:t>
      </w:r>
    </w:p>
    <w:p w14:paraId="77F08B7B" w14:textId="77777777" w:rsidR="00233FD3" w:rsidRPr="007D2D72" w:rsidRDefault="00233FD3" w:rsidP="00854920">
      <w:pPr>
        <w:pStyle w:val="BodyText"/>
        <w:numPr>
          <w:ilvl w:val="0"/>
          <w:numId w:val="58"/>
        </w:numPr>
        <w:spacing w:after="0"/>
        <w:jc w:val="both"/>
      </w:pPr>
      <w:r w:rsidRPr="007D2D72">
        <w:t>központi fűtés radiátorainak portalanítása</w:t>
      </w:r>
      <w:r w:rsidRPr="007D2D72">
        <w:tab/>
      </w:r>
      <w:r w:rsidRPr="007D2D72">
        <w:tab/>
      </w:r>
      <w:r w:rsidRPr="007D2D72">
        <w:tab/>
      </w:r>
      <w:r w:rsidRPr="007D2D72">
        <w:tab/>
      </w:r>
      <w:r w:rsidRPr="007D2D72">
        <w:tab/>
        <w:t>havonta</w:t>
      </w:r>
    </w:p>
    <w:p w14:paraId="6223DA41" w14:textId="77777777" w:rsidR="00233FD3" w:rsidRPr="007D2D72" w:rsidRDefault="00233FD3" w:rsidP="00854920">
      <w:pPr>
        <w:pStyle w:val="BodyText"/>
        <w:numPr>
          <w:ilvl w:val="0"/>
          <w:numId w:val="58"/>
        </w:numPr>
        <w:spacing w:after="0"/>
        <w:jc w:val="both"/>
      </w:pPr>
      <w:r w:rsidRPr="007D2D72">
        <w:t>központi fűtés radiátorainak lemosása</w:t>
      </w:r>
      <w:r w:rsidRPr="007D2D72">
        <w:tab/>
      </w:r>
      <w:r w:rsidRPr="007D2D72">
        <w:tab/>
      </w:r>
      <w:r w:rsidRPr="007D2D72">
        <w:tab/>
      </w:r>
      <w:r w:rsidRPr="007D2D72">
        <w:tab/>
      </w:r>
      <w:r w:rsidRPr="007D2D72">
        <w:tab/>
        <w:t>félévente</w:t>
      </w:r>
    </w:p>
    <w:p w14:paraId="1478D119" w14:textId="77777777" w:rsidR="00233FD3" w:rsidRPr="007D2D72" w:rsidRDefault="00233FD3" w:rsidP="00854920">
      <w:pPr>
        <w:pStyle w:val="BodyText"/>
        <w:numPr>
          <w:ilvl w:val="0"/>
          <w:numId w:val="58"/>
        </w:numPr>
        <w:spacing w:after="0"/>
        <w:jc w:val="both"/>
      </w:pPr>
      <w:r w:rsidRPr="007D2D72">
        <w:t>kőburkolatok gépi súrolása, szárítása</w:t>
      </w:r>
      <w:r w:rsidRPr="007D2D72">
        <w:tab/>
      </w:r>
      <w:r w:rsidRPr="007D2D72">
        <w:tab/>
      </w:r>
      <w:r w:rsidRPr="007D2D72">
        <w:tab/>
      </w:r>
      <w:r w:rsidRPr="007D2D72">
        <w:tab/>
      </w:r>
      <w:r w:rsidRPr="007D2D72">
        <w:tab/>
        <w:t>évente</w:t>
      </w:r>
    </w:p>
    <w:p w14:paraId="79FA6B9E" w14:textId="77777777" w:rsidR="00233FD3" w:rsidRDefault="00233FD3" w:rsidP="00233FD3">
      <w:pPr>
        <w:pStyle w:val="BodyText"/>
      </w:pPr>
    </w:p>
    <w:p w14:paraId="1ADCE70F" w14:textId="77777777" w:rsidR="00786F0A" w:rsidRDefault="00786F0A" w:rsidP="00233FD3">
      <w:pPr>
        <w:pStyle w:val="BodyText"/>
      </w:pPr>
    </w:p>
    <w:p w14:paraId="2798EB6A" w14:textId="77777777" w:rsidR="00786F0A" w:rsidRPr="007D2D72" w:rsidRDefault="00786F0A" w:rsidP="00233FD3">
      <w:pPr>
        <w:pStyle w:val="BodyText"/>
      </w:pPr>
    </w:p>
    <w:p w14:paraId="16FF8DCD" w14:textId="77777777" w:rsidR="00233FD3" w:rsidRPr="007D2D72" w:rsidRDefault="00233FD3" w:rsidP="00233FD3">
      <w:pPr>
        <w:pStyle w:val="BodyText"/>
        <w:rPr>
          <w:i/>
          <w:u w:val="single"/>
        </w:rPr>
      </w:pPr>
      <w:r w:rsidRPr="007D2D72">
        <w:rPr>
          <w:i/>
          <w:u w:val="single"/>
        </w:rPr>
        <w:lastRenderedPageBreak/>
        <w:t>Irattárak takarítása:</w:t>
      </w:r>
    </w:p>
    <w:p w14:paraId="64EFBF9F" w14:textId="77777777" w:rsidR="00233FD3" w:rsidRPr="007D2D72" w:rsidRDefault="00233FD3" w:rsidP="00233FD3">
      <w:pPr>
        <w:pStyle w:val="BodyText"/>
      </w:pPr>
    </w:p>
    <w:p w14:paraId="5C9721E8" w14:textId="77777777" w:rsidR="00233FD3" w:rsidRPr="007D2D72" w:rsidRDefault="00233FD3" w:rsidP="00854920">
      <w:pPr>
        <w:pStyle w:val="BodyText"/>
        <w:numPr>
          <w:ilvl w:val="0"/>
          <w:numId w:val="58"/>
        </w:numPr>
        <w:spacing w:after="0"/>
        <w:jc w:val="both"/>
      </w:pPr>
      <w:r w:rsidRPr="007D2D72">
        <w:t>alapterület porszívózása és nyirkos feltörlése</w:t>
      </w:r>
      <w:r w:rsidRPr="007D2D72">
        <w:tab/>
      </w:r>
      <w:r w:rsidRPr="007D2D72">
        <w:tab/>
      </w:r>
      <w:r w:rsidRPr="007D2D72">
        <w:tab/>
      </w:r>
      <w:r w:rsidRPr="007D2D72">
        <w:tab/>
        <w:t>hetente</w:t>
      </w:r>
    </w:p>
    <w:p w14:paraId="2CFCB7BF" w14:textId="77777777" w:rsidR="00233FD3" w:rsidRPr="007D2D72" w:rsidRDefault="00233FD3" w:rsidP="00854920">
      <w:pPr>
        <w:pStyle w:val="BodyText"/>
        <w:numPr>
          <w:ilvl w:val="0"/>
          <w:numId w:val="58"/>
        </w:numPr>
        <w:spacing w:after="0"/>
        <w:jc w:val="both"/>
      </w:pPr>
      <w:r w:rsidRPr="007D2D72">
        <w:t xml:space="preserve">pókhálók leszedése </w:t>
      </w:r>
      <w:r w:rsidRPr="007D2D72">
        <w:tab/>
      </w:r>
      <w:r w:rsidRPr="007D2D72">
        <w:tab/>
      </w:r>
      <w:r w:rsidRPr="007D2D72">
        <w:tab/>
      </w:r>
      <w:r w:rsidRPr="007D2D72">
        <w:tab/>
      </w:r>
      <w:r w:rsidRPr="007D2D72">
        <w:tab/>
      </w:r>
      <w:r w:rsidRPr="007D2D72">
        <w:tab/>
      </w:r>
      <w:r w:rsidRPr="007D2D72">
        <w:tab/>
      </w:r>
      <w:r w:rsidRPr="007D2D72">
        <w:tab/>
        <w:t>havonta</w:t>
      </w:r>
    </w:p>
    <w:p w14:paraId="7621D487" w14:textId="77777777" w:rsidR="00233FD3" w:rsidRPr="007D2D72" w:rsidRDefault="00233FD3" w:rsidP="00854920">
      <w:pPr>
        <w:pStyle w:val="BodyText"/>
        <w:numPr>
          <w:ilvl w:val="0"/>
          <w:numId w:val="58"/>
        </w:numPr>
        <w:spacing w:after="0"/>
        <w:jc w:val="both"/>
      </w:pPr>
      <w:r w:rsidRPr="007D2D72">
        <w:t>üres polcok portalanítása</w:t>
      </w:r>
      <w:r w:rsidRPr="007D2D72">
        <w:tab/>
      </w:r>
      <w:r w:rsidRPr="007D2D72">
        <w:tab/>
      </w:r>
      <w:r w:rsidRPr="007D2D72">
        <w:tab/>
      </w:r>
      <w:r w:rsidRPr="007D2D72">
        <w:tab/>
      </w:r>
      <w:r w:rsidRPr="007D2D72">
        <w:tab/>
      </w:r>
      <w:r w:rsidRPr="007D2D72">
        <w:tab/>
      </w:r>
      <w:r w:rsidRPr="007D2D72">
        <w:tab/>
        <w:t>havonta</w:t>
      </w:r>
    </w:p>
    <w:p w14:paraId="0AE33D73" w14:textId="77777777" w:rsidR="00233FD3" w:rsidRPr="007D2D72" w:rsidRDefault="00233FD3" w:rsidP="00233FD3">
      <w:pPr>
        <w:pStyle w:val="BodyText"/>
      </w:pPr>
    </w:p>
    <w:p w14:paraId="4AB928BD" w14:textId="77777777" w:rsidR="00233FD3" w:rsidRPr="007D2D72" w:rsidRDefault="00233FD3" w:rsidP="00233FD3">
      <w:pPr>
        <w:pStyle w:val="BodyText"/>
        <w:rPr>
          <w:i/>
          <w:u w:val="single"/>
        </w:rPr>
      </w:pPr>
      <w:r w:rsidRPr="007D2D72">
        <w:rPr>
          <w:i/>
          <w:u w:val="single"/>
        </w:rPr>
        <w:t>Ablakok és üvegfelületek tisztítása:</w:t>
      </w:r>
    </w:p>
    <w:p w14:paraId="3C5CAAD5" w14:textId="77777777" w:rsidR="00233FD3" w:rsidRPr="007D2D72" w:rsidRDefault="00233FD3" w:rsidP="00233FD3">
      <w:pPr>
        <w:pStyle w:val="BodyText"/>
        <w:rPr>
          <w:i/>
        </w:rPr>
      </w:pPr>
    </w:p>
    <w:p w14:paraId="4A1294DB" w14:textId="77777777" w:rsidR="00233FD3" w:rsidRPr="007D2D72" w:rsidRDefault="00233FD3" w:rsidP="00854920">
      <w:pPr>
        <w:pStyle w:val="BodyText"/>
        <w:numPr>
          <w:ilvl w:val="0"/>
          <w:numId w:val="58"/>
        </w:numPr>
        <w:spacing w:after="0"/>
        <w:jc w:val="both"/>
      </w:pPr>
      <w:r w:rsidRPr="007D2D72">
        <w:t>a homlokzati nyílászárók tisztítása kerettel együtt</w:t>
      </w:r>
      <w:r w:rsidRPr="007D2D72">
        <w:tab/>
      </w:r>
      <w:r w:rsidRPr="007D2D72">
        <w:tab/>
      </w:r>
      <w:r w:rsidRPr="007D2D72">
        <w:tab/>
      </w:r>
      <w:r w:rsidRPr="007D2D72">
        <w:tab/>
        <w:t>évente</w:t>
      </w:r>
    </w:p>
    <w:p w14:paraId="45E5697A" w14:textId="77777777" w:rsidR="00233FD3" w:rsidRPr="007D2D72" w:rsidRDefault="00233FD3" w:rsidP="00854920">
      <w:pPr>
        <w:pStyle w:val="BodyText"/>
        <w:numPr>
          <w:ilvl w:val="0"/>
          <w:numId w:val="58"/>
        </w:numPr>
        <w:spacing w:after="0"/>
        <w:jc w:val="both"/>
      </w:pPr>
      <w:r w:rsidRPr="007D2D72">
        <w:t>lépcsőházi üvegtégla-fal tisztítása</w:t>
      </w:r>
      <w:r w:rsidRPr="007D2D72">
        <w:tab/>
      </w:r>
      <w:r w:rsidRPr="007D2D72">
        <w:tab/>
      </w:r>
      <w:r w:rsidRPr="007D2D72">
        <w:tab/>
      </w:r>
      <w:r w:rsidRPr="007D2D72">
        <w:tab/>
      </w:r>
      <w:r w:rsidRPr="007D2D72">
        <w:tab/>
      </w:r>
      <w:r w:rsidRPr="007D2D72">
        <w:tab/>
        <w:t>évente</w:t>
      </w:r>
    </w:p>
    <w:p w14:paraId="0D0C57F2" w14:textId="77777777" w:rsidR="00233FD3" w:rsidRPr="007D2D72" w:rsidRDefault="00233FD3" w:rsidP="00854920">
      <w:pPr>
        <w:pStyle w:val="BodyText"/>
        <w:numPr>
          <w:ilvl w:val="0"/>
          <w:numId w:val="58"/>
        </w:numPr>
        <w:spacing w:after="0"/>
        <w:jc w:val="both"/>
      </w:pPr>
      <w:r w:rsidRPr="007D2D72">
        <w:t>lépcsőház folyosói üvegfalának tisztítása</w:t>
      </w:r>
      <w:r w:rsidRPr="007D2D72">
        <w:tab/>
      </w:r>
      <w:r w:rsidRPr="007D2D72">
        <w:tab/>
      </w:r>
      <w:r w:rsidRPr="007D2D72">
        <w:tab/>
      </w:r>
      <w:r w:rsidRPr="007D2D72">
        <w:tab/>
      </w:r>
      <w:r w:rsidRPr="007D2D72">
        <w:tab/>
        <w:t>évente</w:t>
      </w:r>
    </w:p>
    <w:p w14:paraId="2D96A499" w14:textId="77777777" w:rsidR="00233FD3" w:rsidRPr="007D2D72" w:rsidRDefault="00233FD3" w:rsidP="00854920">
      <w:pPr>
        <w:pStyle w:val="BodyText"/>
        <w:numPr>
          <w:ilvl w:val="0"/>
          <w:numId w:val="58"/>
        </w:numPr>
        <w:spacing w:after="0"/>
        <w:jc w:val="both"/>
      </w:pPr>
      <w:r w:rsidRPr="007D2D72">
        <w:t>tükrök tisztítása</w:t>
      </w:r>
      <w:r w:rsidRPr="007D2D72">
        <w:tab/>
      </w:r>
      <w:r w:rsidRPr="007D2D72">
        <w:tab/>
      </w:r>
      <w:r w:rsidRPr="007D2D72">
        <w:tab/>
      </w:r>
      <w:r w:rsidRPr="007D2D72">
        <w:tab/>
      </w:r>
      <w:r w:rsidRPr="007D2D72">
        <w:tab/>
      </w:r>
      <w:r w:rsidRPr="007D2D72">
        <w:tab/>
      </w:r>
      <w:r w:rsidRPr="007D2D72">
        <w:tab/>
      </w:r>
      <w:r w:rsidRPr="007D2D72">
        <w:tab/>
        <w:t>hetente</w:t>
      </w:r>
    </w:p>
    <w:p w14:paraId="07355894" w14:textId="77777777" w:rsidR="00233FD3" w:rsidRPr="007D2D72" w:rsidRDefault="00233FD3" w:rsidP="00854920">
      <w:pPr>
        <w:pStyle w:val="BodyText"/>
        <w:numPr>
          <w:ilvl w:val="0"/>
          <w:numId w:val="58"/>
        </w:numPr>
        <w:spacing w:after="0"/>
        <w:jc w:val="both"/>
      </w:pPr>
      <w:r w:rsidRPr="007D2D72">
        <w:t>egyéb üvegfelületek (bejárati ajtók stb.) tisztítása</w:t>
      </w:r>
      <w:r w:rsidRPr="007D2D72">
        <w:tab/>
      </w:r>
      <w:r w:rsidRPr="007D2D72">
        <w:tab/>
      </w:r>
      <w:r w:rsidRPr="007D2D72">
        <w:tab/>
      </w:r>
      <w:r w:rsidRPr="007D2D72">
        <w:tab/>
        <w:t>havonta</w:t>
      </w:r>
    </w:p>
    <w:p w14:paraId="2493D4D3" w14:textId="77777777" w:rsidR="00233FD3" w:rsidRPr="007D2D72" w:rsidRDefault="00233FD3" w:rsidP="00233FD3">
      <w:pPr>
        <w:pStyle w:val="BodyText"/>
      </w:pPr>
    </w:p>
    <w:p w14:paraId="565858D3" w14:textId="77777777" w:rsidR="00233FD3" w:rsidRPr="007D2D72" w:rsidRDefault="00233FD3" w:rsidP="00233FD3">
      <w:pPr>
        <w:pStyle w:val="BodyText"/>
        <w:rPr>
          <w:i/>
          <w:u w:val="single"/>
        </w:rPr>
      </w:pPr>
      <w:r w:rsidRPr="007D2D72">
        <w:rPr>
          <w:i/>
          <w:u w:val="single"/>
        </w:rPr>
        <w:t>Ügyeleti takarítás:</w:t>
      </w:r>
    </w:p>
    <w:p w14:paraId="16547D02" w14:textId="77777777" w:rsidR="00233FD3" w:rsidRPr="007D2D72" w:rsidRDefault="00233FD3" w:rsidP="00233FD3">
      <w:pPr>
        <w:pStyle w:val="BodyText"/>
      </w:pPr>
    </w:p>
    <w:p w14:paraId="424C6DD9" w14:textId="77777777" w:rsidR="00233FD3" w:rsidRPr="007D2D72" w:rsidRDefault="00233FD3" w:rsidP="00890AA3">
      <w:pPr>
        <w:pStyle w:val="BodyText"/>
        <w:jc w:val="both"/>
      </w:pPr>
      <w:r w:rsidRPr="007D2D72">
        <w:t>Rendkívüli takarítási feladatok ellátása munkanapokon.</w:t>
      </w:r>
    </w:p>
    <w:p w14:paraId="091EF98C" w14:textId="77777777" w:rsidR="00233FD3" w:rsidRPr="007D2D72" w:rsidRDefault="00233FD3" w:rsidP="00890AA3">
      <w:pPr>
        <w:pStyle w:val="BodyText"/>
        <w:jc w:val="both"/>
      </w:pPr>
      <w:r w:rsidRPr="007D2D72">
        <w:t>Ítélkezési szünetben az ügyeletes takarító feladata a szemetesek kiürítése azon területeken, ahol munkavégzés folyik (kezelőirodák, irattárak, bírói dolgozók), a mosdók, toalettek állapotának ellenőrzése, tisztítása, higiéniás anyagok pótlása.</w:t>
      </w:r>
    </w:p>
    <w:p w14:paraId="04582FED" w14:textId="77777777" w:rsidR="00233FD3" w:rsidRPr="007D2D72" w:rsidRDefault="00233FD3" w:rsidP="00890AA3">
      <w:pPr>
        <w:pStyle w:val="BodyText"/>
        <w:jc w:val="both"/>
      </w:pPr>
      <w:r w:rsidRPr="007D2D72">
        <w:t>Ügyeletet 1 fővel kell biztosítani munkanapokon 8–16 óra között, és az ítélkezési szünetben is.</w:t>
      </w:r>
    </w:p>
    <w:p w14:paraId="46335630" w14:textId="77777777" w:rsidR="00233FD3" w:rsidRPr="007D2D72" w:rsidRDefault="00233FD3" w:rsidP="00233FD3">
      <w:pPr>
        <w:pStyle w:val="BodyText"/>
      </w:pPr>
    </w:p>
    <w:p w14:paraId="3A7E4708" w14:textId="77777777" w:rsidR="00233FD3" w:rsidRPr="007D2D72" w:rsidRDefault="00233FD3" w:rsidP="00233FD3">
      <w:pPr>
        <w:pStyle w:val="BodyText"/>
        <w:rPr>
          <w:i/>
          <w:u w:val="single"/>
        </w:rPr>
      </w:pPr>
      <w:r w:rsidRPr="007D2D72">
        <w:rPr>
          <w:i/>
          <w:u w:val="single"/>
        </w:rPr>
        <w:t>Külső területek takarítása:</w:t>
      </w:r>
    </w:p>
    <w:p w14:paraId="1977BE59" w14:textId="77777777" w:rsidR="00233FD3" w:rsidRPr="007D2D72" w:rsidRDefault="00233FD3" w:rsidP="00233FD3">
      <w:pPr>
        <w:pStyle w:val="BodyText"/>
      </w:pPr>
    </w:p>
    <w:p w14:paraId="21CE17E7" w14:textId="076228BF" w:rsidR="00233FD3" w:rsidRPr="007D2D72" w:rsidRDefault="00233FD3" w:rsidP="00233FD3">
      <w:pPr>
        <w:pStyle w:val="BodyText"/>
      </w:pPr>
      <w:r w:rsidRPr="007D2D72">
        <w:t>Az épület körül és a járdán a hóeltakarítás és síkosság-mentesítés elvégzése szükség szerint, adott es</w:t>
      </w:r>
      <w:r w:rsidR="00526D63">
        <w:t>e</w:t>
      </w:r>
      <w:r w:rsidRPr="007D2D72">
        <w:t>tben hétvégén is.</w:t>
      </w:r>
    </w:p>
    <w:p w14:paraId="7A77BBE7" w14:textId="77777777" w:rsidR="00233FD3" w:rsidRPr="007D2D72" w:rsidRDefault="00233FD3" w:rsidP="00233FD3">
      <w:pPr>
        <w:pStyle w:val="BodyText"/>
      </w:pPr>
    </w:p>
    <w:p w14:paraId="5E707597" w14:textId="77777777" w:rsidR="00233FD3" w:rsidRPr="007D2D72" w:rsidRDefault="00233FD3" w:rsidP="00854920">
      <w:pPr>
        <w:pStyle w:val="BodyText"/>
        <w:numPr>
          <w:ilvl w:val="0"/>
          <w:numId w:val="58"/>
        </w:numPr>
        <w:spacing w:after="0"/>
        <w:jc w:val="both"/>
      </w:pPr>
      <w:r w:rsidRPr="007D2D72">
        <w:t>Főbejárat előtti területen a szemét összeszedése</w:t>
      </w:r>
      <w:r w:rsidRPr="007D2D72">
        <w:tab/>
      </w:r>
      <w:r w:rsidRPr="007D2D72">
        <w:tab/>
      </w:r>
      <w:r w:rsidRPr="007D2D72">
        <w:tab/>
      </w:r>
      <w:r w:rsidRPr="007D2D72">
        <w:tab/>
        <w:t>naponta</w:t>
      </w:r>
    </w:p>
    <w:p w14:paraId="1B5C189F" w14:textId="77777777" w:rsidR="00233FD3" w:rsidRPr="007D2D72" w:rsidRDefault="00233FD3" w:rsidP="00854920">
      <w:pPr>
        <w:pStyle w:val="BodyText"/>
        <w:numPr>
          <w:ilvl w:val="0"/>
          <w:numId w:val="58"/>
        </w:numPr>
        <w:spacing w:after="0"/>
        <w:jc w:val="both"/>
      </w:pPr>
      <w:r w:rsidRPr="007D2D72">
        <w:t>Udvari parkolóban a szemét összeszedése</w:t>
      </w:r>
      <w:r w:rsidRPr="007D2D72">
        <w:tab/>
      </w:r>
      <w:r w:rsidRPr="007D2D72">
        <w:tab/>
      </w:r>
      <w:r w:rsidRPr="007D2D72">
        <w:tab/>
      </w:r>
      <w:r w:rsidRPr="007D2D72">
        <w:tab/>
      </w:r>
      <w:r w:rsidRPr="007D2D72">
        <w:tab/>
        <w:t>hetente</w:t>
      </w:r>
    </w:p>
    <w:p w14:paraId="37293B6B" w14:textId="77777777" w:rsidR="00233FD3" w:rsidRDefault="00233FD3" w:rsidP="00233FD3">
      <w:pPr>
        <w:keepNext/>
        <w:keepLines/>
        <w:ind w:right="-482"/>
        <w:jc w:val="center"/>
        <w:outlineLvl w:val="0"/>
        <w:rPr>
          <w:b/>
          <w:bCs/>
          <w:sz w:val="52"/>
        </w:rPr>
      </w:pPr>
    </w:p>
    <w:p w14:paraId="43D93F6D" w14:textId="77777777" w:rsidR="00233FD3" w:rsidRDefault="00233FD3" w:rsidP="00233FD3">
      <w:pPr>
        <w:keepNext/>
        <w:keepLines/>
        <w:ind w:right="-482"/>
        <w:jc w:val="center"/>
        <w:outlineLvl w:val="0"/>
        <w:rPr>
          <w:b/>
          <w:bCs/>
          <w:sz w:val="52"/>
        </w:rPr>
      </w:pPr>
      <w:r>
        <w:rPr>
          <w:b/>
          <w:bCs/>
          <w:sz w:val="52"/>
        </w:rPr>
        <w:br w:type="page"/>
      </w:r>
    </w:p>
    <w:p w14:paraId="708864DD" w14:textId="76762573" w:rsidR="00886AC2" w:rsidRDefault="00886AC2" w:rsidP="00BF2EA8">
      <w:pPr>
        <w:keepNext/>
        <w:keepLines/>
        <w:ind w:right="-482"/>
        <w:jc w:val="center"/>
        <w:outlineLvl w:val="0"/>
        <w:rPr>
          <w:b/>
          <w:bCs/>
          <w:sz w:val="52"/>
        </w:rPr>
      </w:pPr>
    </w:p>
    <w:p w14:paraId="6E548A1A" w14:textId="77777777" w:rsidR="00EB44D6" w:rsidRPr="00680155" w:rsidRDefault="00EB44D6" w:rsidP="00BF2EA8">
      <w:pPr>
        <w:keepNext/>
        <w:keepLines/>
        <w:ind w:right="-482"/>
        <w:jc w:val="center"/>
        <w:outlineLvl w:val="0"/>
        <w:rPr>
          <w:b/>
          <w:bCs/>
          <w:sz w:val="52"/>
        </w:rPr>
      </w:pPr>
    </w:p>
    <w:p w14:paraId="3B926F0B" w14:textId="77777777" w:rsidR="00EB44D6" w:rsidRPr="00680155" w:rsidRDefault="00EB44D6" w:rsidP="001E2914">
      <w:pPr>
        <w:keepNext/>
        <w:keepLines/>
        <w:jc w:val="center"/>
        <w:rPr>
          <w:b/>
          <w:sz w:val="48"/>
          <w:szCs w:val="48"/>
        </w:rPr>
      </w:pPr>
      <w:bookmarkStart w:id="123" w:name="_Toc318466128"/>
      <w:r w:rsidRPr="00680155">
        <w:rPr>
          <w:b/>
          <w:sz w:val="48"/>
          <w:szCs w:val="48"/>
        </w:rPr>
        <w:t>3. KÖTET</w:t>
      </w:r>
    </w:p>
    <w:p w14:paraId="7BBABD1A" w14:textId="77777777" w:rsidR="00EB44D6" w:rsidRPr="00680155" w:rsidRDefault="00EB44D6" w:rsidP="001E2914">
      <w:pPr>
        <w:keepNext/>
        <w:keepLines/>
        <w:jc w:val="center"/>
        <w:rPr>
          <w:b/>
          <w:sz w:val="48"/>
          <w:szCs w:val="48"/>
        </w:rPr>
      </w:pPr>
    </w:p>
    <w:p w14:paraId="45F592EB" w14:textId="77777777" w:rsidR="00EB44D6" w:rsidRPr="00680155" w:rsidRDefault="00EB44D6" w:rsidP="001E2914">
      <w:pPr>
        <w:keepNext/>
        <w:keepLines/>
        <w:jc w:val="center"/>
        <w:rPr>
          <w:b/>
          <w:sz w:val="48"/>
          <w:szCs w:val="48"/>
        </w:rPr>
      </w:pPr>
    </w:p>
    <w:p w14:paraId="7912209A" w14:textId="77777777" w:rsidR="00EB44D6" w:rsidRDefault="00EB44D6" w:rsidP="001E2914">
      <w:pPr>
        <w:keepNext/>
        <w:keepLines/>
        <w:jc w:val="center"/>
        <w:rPr>
          <w:b/>
          <w:sz w:val="48"/>
          <w:szCs w:val="48"/>
        </w:rPr>
      </w:pPr>
      <w:r w:rsidRPr="00680155">
        <w:rPr>
          <w:b/>
          <w:sz w:val="48"/>
          <w:szCs w:val="48"/>
        </w:rPr>
        <w:t>SZERZŐDÉSTERVEZET</w:t>
      </w:r>
    </w:p>
    <w:p w14:paraId="4779AEFA" w14:textId="77777777" w:rsidR="00EB44D6" w:rsidRDefault="00EB44D6" w:rsidP="001E2914">
      <w:pPr>
        <w:keepNext/>
        <w:keepLines/>
        <w:jc w:val="center"/>
        <w:rPr>
          <w:b/>
          <w:sz w:val="48"/>
          <w:szCs w:val="48"/>
        </w:rPr>
      </w:pPr>
    </w:p>
    <w:p w14:paraId="223A908D" w14:textId="77777777" w:rsidR="00EB44D6" w:rsidRPr="00124A0F" w:rsidRDefault="00EB44D6" w:rsidP="001E2914">
      <w:pPr>
        <w:keepNext/>
        <w:keepLines/>
        <w:jc w:val="center"/>
        <w:rPr>
          <w:b/>
          <w:i/>
          <w:sz w:val="48"/>
          <w:szCs w:val="48"/>
        </w:rPr>
      </w:pPr>
      <w:r w:rsidRPr="00124A0F">
        <w:rPr>
          <w:b/>
          <w:i/>
          <w:sz w:val="48"/>
          <w:szCs w:val="48"/>
        </w:rPr>
        <w:t>(külön dokumentumban kerül csatolásra)</w:t>
      </w:r>
    </w:p>
    <w:p w14:paraId="3BC841FF" w14:textId="77777777" w:rsidR="00EB44D6" w:rsidRDefault="00EB44D6" w:rsidP="00BF2EA8">
      <w:pPr>
        <w:keepNext/>
        <w:keepLines/>
        <w:ind w:right="-482"/>
        <w:jc w:val="center"/>
        <w:outlineLvl w:val="0"/>
        <w:rPr>
          <w:b/>
          <w:bCs/>
          <w:sz w:val="52"/>
        </w:rPr>
      </w:pPr>
      <w:r>
        <w:rPr>
          <w:b/>
          <w:bCs/>
          <w:sz w:val="52"/>
        </w:rPr>
        <w:br w:type="page"/>
      </w:r>
    </w:p>
    <w:p w14:paraId="0C98A623" w14:textId="77777777" w:rsidR="00EB44D6" w:rsidRDefault="00EB44D6" w:rsidP="00BF2EA8">
      <w:pPr>
        <w:keepNext/>
        <w:keepLines/>
        <w:ind w:right="-482"/>
        <w:jc w:val="center"/>
        <w:outlineLvl w:val="0"/>
        <w:rPr>
          <w:b/>
          <w:bCs/>
          <w:sz w:val="52"/>
        </w:rPr>
      </w:pPr>
    </w:p>
    <w:p w14:paraId="572A3FAA" w14:textId="77777777" w:rsidR="00EB44D6" w:rsidRPr="00680155" w:rsidRDefault="00EB44D6" w:rsidP="001E2914">
      <w:pPr>
        <w:keepNext/>
        <w:keepLines/>
        <w:jc w:val="center"/>
        <w:rPr>
          <w:b/>
          <w:sz w:val="48"/>
          <w:szCs w:val="48"/>
        </w:rPr>
      </w:pPr>
      <w:r>
        <w:rPr>
          <w:b/>
          <w:sz w:val="48"/>
          <w:szCs w:val="48"/>
        </w:rPr>
        <w:t>4</w:t>
      </w:r>
      <w:r w:rsidRPr="00680155">
        <w:rPr>
          <w:b/>
          <w:sz w:val="48"/>
          <w:szCs w:val="48"/>
        </w:rPr>
        <w:t>. KÖTET</w:t>
      </w:r>
    </w:p>
    <w:p w14:paraId="0AD94A62" w14:textId="77777777" w:rsidR="00EB44D6" w:rsidRDefault="00EB44D6" w:rsidP="00BF2EA8">
      <w:pPr>
        <w:keepNext/>
        <w:keepLines/>
        <w:ind w:right="-482"/>
        <w:jc w:val="center"/>
        <w:outlineLvl w:val="0"/>
        <w:rPr>
          <w:b/>
          <w:bCs/>
          <w:sz w:val="52"/>
        </w:rPr>
      </w:pPr>
    </w:p>
    <w:p w14:paraId="4D073B1D" w14:textId="77777777" w:rsidR="00EB44D6" w:rsidRPr="00680155" w:rsidRDefault="00EB44D6" w:rsidP="00BF2EA8">
      <w:pPr>
        <w:keepNext/>
        <w:keepLines/>
        <w:ind w:right="-482"/>
        <w:jc w:val="center"/>
        <w:outlineLvl w:val="0"/>
        <w:rPr>
          <w:b/>
          <w:bCs/>
          <w:sz w:val="52"/>
        </w:rPr>
      </w:pPr>
      <w:r w:rsidRPr="00680155">
        <w:rPr>
          <w:b/>
          <w:bCs/>
          <w:sz w:val="52"/>
        </w:rPr>
        <w:t>MELLÉKLETEK,</w:t>
      </w:r>
      <w:bookmarkEnd w:id="123"/>
      <w:r w:rsidRPr="00680155">
        <w:rPr>
          <w:b/>
          <w:bCs/>
          <w:sz w:val="52"/>
        </w:rPr>
        <w:t xml:space="preserve"> </w:t>
      </w:r>
    </w:p>
    <w:p w14:paraId="29739324" w14:textId="77777777" w:rsidR="00EB44D6" w:rsidRPr="00680155" w:rsidRDefault="00EB44D6" w:rsidP="00BF2EA8">
      <w:pPr>
        <w:keepNext/>
        <w:keepLines/>
        <w:ind w:right="-482"/>
        <w:jc w:val="center"/>
        <w:outlineLvl w:val="0"/>
        <w:rPr>
          <w:b/>
          <w:bCs/>
          <w:sz w:val="52"/>
        </w:rPr>
      </w:pPr>
      <w:bookmarkStart w:id="124" w:name="_Toc318466129"/>
      <w:r w:rsidRPr="00680155">
        <w:rPr>
          <w:b/>
          <w:bCs/>
          <w:sz w:val="52"/>
        </w:rPr>
        <w:t>FORMANYOMTATVÁNYOK</w:t>
      </w:r>
      <w:bookmarkEnd w:id="124"/>
      <w:r w:rsidRPr="00680155">
        <w:rPr>
          <w:b/>
          <w:bCs/>
          <w:sz w:val="52"/>
        </w:rPr>
        <w:t xml:space="preserve"> </w:t>
      </w:r>
    </w:p>
    <w:p w14:paraId="51E08A1E" w14:textId="77777777" w:rsidR="00EB44D6" w:rsidRPr="00680155" w:rsidRDefault="00EB44D6" w:rsidP="00BF2EA8">
      <w:pPr>
        <w:pStyle w:val="BodyText2"/>
        <w:keepNext/>
        <w:keepLines/>
      </w:pPr>
    </w:p>
    <w:p w14:paraId="2E1F8A06" w14:textId="77777777" w:rsidR="00EB44D6" w:rsidRPr="00680155" w:rsidRDefault="00EB44D6" w:rsidP="00BF2EA8">
      <w:pPr>
        <w:pStyle w:val="BodyText2"/>
        <w:keepNext/>
        <w:keepLines/>
      </w:pPr>
    </w:p>
    <w:p w14:paraId="0AFEDBF4" w14:textId="77777777" w:rsidR="00EB44D6" w:rsidRPr="00680155" w:rsidRDefault="00EB44D6" w:rsidP="00BF2EA8">
      <w:pPr>
        <w:pStyle w:val="BodyText2"/>
        <w:keepNext/>
        <w:keepLines/>
      </w:pPr>
      <w:r w:rsidRPr="00680155">
        <w:t xml:space="preserve">Felhívjuk az Ajánlattevők figyelmét, hogy az alábbi formanyomtatványok ajánlatkérő </w:t>
      </w:r>
      <w:r w:rsidRPr="00680155">
        <w:rPr>
          <w:b w:val="0"/>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14:paraId="6E48D5F6" w14:textId="77777777" w:rsidR="00EB44D6" w:rsidRPr="00680155" w:rsidRDefault="00EB44D6" w:rsidP="00BF2EA8">
      <w:pPr>
        <w:keepNext/>
        <w:keepLines/>
        <w:ind w:right="-482"/>
        <w:jc w:val="center"/>
        <w:outlineLvl w:val="0"/>
        <w:rPr>
          <w:b/>
          <w:bCs/>
          <w:sz w:val="52"/>
          <w:lang w:eastAsia="en-GB"/>
        </w:rPr>
      </w:pPr>
    </w:p>
    <w:p w14:paraId="7B4532A7" w14:textId="77777777" w:rsidR="00EB44D6" w:rsidRPr="00680155" w:rsidRDefault="00EB44D6" w:rsidP="00BF2EA8">
      <w:pPr>
        <w:keepNext/>
        <w:keepLines/>
        <w:rPr>
          <w:b/>
        </w:rPr>
      </w:pPr>
    </w:p>
    <w:p w14:paraId="28B52D47" w14:textId="77777777" w:rsidR="00EB44D6" w:rsidRDefault="00EB44D6" w:rsidP="00334411">
      <w:pPr>
        <w:pStyle w:val="Heading2"/>
        <w:keepLines/>
        <w:adjustRightInd w:val="0"/>
        <w:spacing w:before="0" w:after="0"/>
        <w:jc w:val="center"/>
        <w:textAlignment w:val="baseline"/>
        <w:rPr>
          <w:rFonts w:ascii="Times New Roman" w:hAnsi="Times New Roman" w:cs="Times New Roman"/>
          <w:szCs w:val="40"/>
        </w:rPr>
      </w:pPr>
      <w:r w:rsidRPr="00680155">
        <w:rPr>
          <w:rFonts w:ascii="Times New Roman" w:hAnsi="Times New Roman" w:cs="Times New Roman"/>
        </w:rPr>
        <w:br w:type="page"/>
      </w:r>
      <w:bookmarkStart w:id="125" w:name="_Toc318466130"/>
      <w:r w:rsidRPr="00807104">
        <w:rPr>
          <w:rFonts w:ascii="Times New Roman" w:hAnsi="Times New Roman" w:cs="Times New Roman"/>
          <w:szCs w:val="40"/>
        </w:rPr>
        <w:lastRenderedPageBreak/>
        <w:t>FELOLVASÓLAP</w:t>
      </w:r>
      <w:bookmarkEnd w:id="125"/>
      <w:r w:rsidRPr="00807104">
        <w:rPr>
          <w:rFonts w:ascii="Times New Roman" w:hAnsi="Times New Roman" w:cs="Times New Roman"/>
          <w:szCs w:val="40"/>
        </w:rPr>
        <w:t xml:space="preserve"> </w:t>
      </w:r>
    </w:p>
    <w:p w14:paraId="4996B2F7" w14:textId="77777777" w:rsidR="00EB44D6" w:rsidRPr="00125C4D" w:rsidRDefault="00EB44D6" w:rsidP="001C48A3">
      <w:pPr>
        <w:keepNext/>
        <w:keepLines/>
      </w:pPr>
    </w:p>
    <w:p w14:paraId="355C9415" w14:textId="7EB300E5" w:rsidR="00EB44D6" w:rsidRPr="00B5070B" w:rsidRDefault="00EB44D6" w:rsidP="00B5070B">
      <w:pPr>
        <w:keepNext/>
        <w:keepLines/>
        <w:jc w:val="center"/>
        <w:rPr>
          <w:b/>
          <w:lang w:val="en-US"/>
        </w:rPr>
      </w:pPr>
      <w:r w:rsidRPr="00680155">
        <w:rPr>
          <w:b/>
        </w:rPr>
        <w:t xml:space="preserve">a közbeszerzésekről szóló </w:t>
      </w:r>
      <w:r w:rsidR="00B5070B" w:rsidRPr="00B5070B">
        <w:rPr>
          <w:b/>
          <w:bCs/>
          <w:lang w:val="en-US"/>
        </w:rPr>
        <w:t xml:space="preserve">2015. évi CXLlII. törvény </w:t>
      </w:r>
      <w:r w:rsidRPr="00680155">
        <w:rPr>
          <w:b/>
        </w:rPr>
        <w:t xml:space="preserve">(Kbt.) </w:t>
      </w:r>
    </w:p>
    <w:p w14:paraId="3BA9C81D" w14:textId="6259B98D" w:rsidR="00EB44D6" w:rsidRDefault="00EB44D6" w:rsidP="00334411">
      <w:pPr>
        <w:pStyle w:val="OkeanBehuzas"/>
        <w:keepNext/>
        <w:keepLines/>
        <w:tabs>
          <w:tab w:val="left" w:pos="360"/>
        </w:tabs>
        <w:spacing w:after="0" w:line="240" w:lineRule="auto"/>
        <w:ind w:left="0"/>
        <w:jc w:val="center"/>
        <w:rPr>
          <w:rFonts w:ascii="Times New Roman" w:hAnsi="Times New Roman" w:cs="Times New Roman"/>
          <w:b/>
          <w:sz w:val="24"/>
        </w:rPr>
      </w:pPr>
      <w:r w:rsidRPr="00680155">
        <w:rPr>
          <w:rFonts w:ascii="Times New Roman" w:hAnsi="Times New Roman" w:cs="Times New Roman"/>
          <w:b/>
          <w:sz w:val="24"/>
        </w:rPr>
        <w:t>6</w:t>
      </w:r>
      <w:r w:rsidR="00B5070B">
        <w:rPr>
          <w:rFonts w:ascii="Times New Roman" w:hAnsi="Times New Roman" w:cs="Times New Roman"/>
          <w:b/>
          <w:sz w:val="24"/>
        </w:rPr>
        <w:t>6. § (5</w:t>
      </w:r>
      <w:r w:rsidRPr="00680155">
        <w:rPr>
          <w:rFonts w:ascii="Times New Roman" w:hAnsi="Times New Roman" w:cs="Times New Roman"/>
          <w:b/>
          <w:sz w:val="24"/>
        </w:rPr>
        <w:t xml:space="preserve">) bekezdése alapján </w:t>
      </w:r>
    </w:p>
    <w:p w14:paraId="67044350" w14:textId="77777777" w:rsidR="00EB44D6" w:rsidRPr="00680155" w:rsidRDefault="00EB44D6" w:rsidP="00334411">
      <w:pPr>
        <w:keepNext/>
        <w:keepLines/>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B44D6" w:rsidRPr="00680155" w14:paraId="4A9BF6DA" w14:textId="77777777" w:rsidTr="00D803A9">
        <w:trPr>
          <w:trHeight w:hRule="exact" w:val="567"/>
        </w:trPr>
        <w:tc>
          <w:tcPr>
            <w:tcW w:w="2500" w:type="pct"/>
          </w:tcPr>
          <w:p w14:paraId="29973998" w14:textId="77777777" w:rsidR="00EB44D6" w:rsidRPr="00680155" w:rsidRDefault="00EB44D6" w:rsidP="00334411">
            <w:pPr>
              <w:keepNext/>
              <w:keepLines/>
              <w:jc w:val="both"/>
              <w:rPr>
                <w:rFonts w:eastAsia="MS Mincho"/>
                <w:b/>
              </w:rPr>
            </w:pPr>
          </w:p>
          <w:p w14:paraId="2989346B" w14:textId="77777777" w:rsidR="00EB44D6" w:rsidRPr="00680155" w:rsidRDefault="00EB44D6" w:rsidP="00334411">
            <w:pPr>
              <w:keepNext/>
              <w:keepLines/>
              <w:jc w:val="both"/>
              <w:rPr>
                <w:rFonts w:eastAsia="MS Mincho"/>
              </w:rPr>
            </w:pPr>
            <w:r w:rsidRPr="00680155">
              <w:rPr>
                <w:rFonts w:eastAsia="MS Mincho"/>
                <w:b/>
              </w:rPr>
              <w:t>Ajánlattevő neve</w:t>
            </w:r>
            <w:r w:rsidRPr="00680155">
              <w:rPr>
                <w:rFonts w:eastAsia="MS Mincho"/>
              </w:rPr>
              <w:t>:</w:t>
            </w:r>
          </w:p>
          <w:p w14:paraId="0FACA931" w14:textId="77777777" w:rsidR="00EB44D6" w:rsidRPr="00680155" w:rsidRDefault="00EB44D6" w:rsidP="00334411">
            <w:pPr>
              <w:keepNext/>
              <w:keepLines/>
              <w:jc w:val="both"/>
              <w:rPr>
                <w:rFonts w:eastAsia="MS Mincho"/>
                <w:b/>
              </w:rPr>
            </w:pPr>
          </w:p>
        </w:tc>
        <w:tc>
          <w:tcPr>
            <w:tcW w:w="2500" w:type="pct"/>
          </w:tcPr>
          <w:p w14:paraId="6DE378BE" w14:textId="77777777" w:rsidR="00EB44D6" w:rsidRPr="00680155" w:rsidRDefault="00EB44D6" w:rsidP="00334411">
            <w:pPr>
              <w:keepNext/>
              <w:keepLines/>
              <w:jc w:val="both"/>
              <w:rPr>
                <w:rFonts w:eastAsia="MS Mincho"/>
                <w:b/>
              </w:rPr>
            </w:pPr>
          </w:p>
        </w:tc>
      </w:tr>
      <w:tr w:rsidR="00EB44D6" w:rsidRPr="00680155" w14:paraId="75F237DF" w14:textId="77777777" w:rsidTr="00D803A9">
        <w:trPr>
          <w:trHeight w:hRule="exact" w:val="567"/>
        </w:trPr>
        <w:tc>
          <w:tcPr>
            <w:tcW w:w="2500" w:type="pct"/>
          </w:tcPr>
          <w:p w14:paraId="5C59DD57" w14:textId="77777777" w:rsidR="00EB44D6" w:rsidRPr="00680155" w:rsidRDefault="00EB44D6" w:rsidP="00334411">
            <w:pPr>
              <w:keepNext/>
              <w:keepLines/>
              <w:tabs>
                <w:tab w:val="left" w:pos="0"/>
              </w:tabs>
              <w:jc w:val="right"/>
              <w:rPr>
                <w:rFonts w:eastAsia="MS Mincho"/>
                <w:b/>
                <w:i/>
              </w:rPr>
            </w:pPr>
          </w:p>
          <w:p w14:paraId="7E8D2BC4" w14:textId="77777777" w:rsidR="00EB44D6" w:rsidRPr="00680155" w:rsidRDefault="00EB44D6" w:rsidP="00334411">
            <w:pPr>
              <w:keepNext/>
              <w:keepLines/>
              <w:tabs>
                <w:tab w:val="left" w:pos="0"/>
              </w:tabs>
              <w:jc w:val="right"/>
              <w:rPr>
                <w:rFonts w:eastAsia="MS Mincho"/>
                <w:i/>
              </w:rPr>
            </w:pPr>
            <w:r w:rsidRPr="00680155">
              <w:rPr>
                <w:rFonts w:eastAsia="MS Mincho"/>
                <w:b/>
                <w:i/>
              </w:rPr>
              <w:t>Székhelye:</w:t>
            </w:r>
          </w:p>
          <w:p w14:paraId="08D50441" w14:textId="77777777" w:rsidR="00EB44D6" w:rsidRPr="00680155" w:rsidRDefault="00EB44D6" w:rsidP="00334411">
            <w:pPr>
              <w:keepNext/>
              <w:keepLines/>
              <w:jc w:val="right"/>
              <w:rPr>
                <w:rFonts w:eastAsia="MS Mincho"/>
                <w:b/>
                <w:i/>
              </w:rPr>
            </w:pPr>
          </w:p>
        </w:tc>
        <w:tc>
          <w:tcPr>
            <w:tcW w:w="2500" w:type="pct"/>
          </w:tcPr>
          <w:p w14:paraId="6F10E370" w14:textId="77777777" w:rsidR="00EB44D6" w:rsidRPr="00680155" w:rsidRDefault="00EB44D6" w:rsidP="00334411">
            <w:pPr>
              <w:keepNext/>
              <w:keepLines/>
              <w:jc w:val="both"/>
              <w:rPr>
                <w:rFonts w:eastAsia="MS Mincho"/>
                <w:b/>
              </w:rPr>
            </w:pPr>
          </w:p>
        </w:tc>
      </w:tr>
      <w:tr w:rsidR="00EB44D6" w:rsidRPr="00680155" w14:paraId="0712E44D" w14:textId="77777777" w:rsidTr="00D803A9">
        <w:trPr>
          <w:trHeight w:hRule="exact" w:val="567"/>
        </w:trPr>
        <w:tc>
          <w:tcPr>
            <w:tcW w:w="2500" w:type="pct"/>
          </w:tcPr>
          <w:p w14:paraId="68564D56" w14:textId="77777777" w:rsidR="00EB44D6" w:rsidRPr="00680155" w:rsidRDefault="00EB44D6" w:rsidP="00334411">
            <w:pPr>
              <w:keepNext/>
              <w:keepLines/>
              <w:jc w:val="right"/>
              <w:rPr>
                <w:rFonts w:eastAsia="MS Mincho"/>
                <w:b/>
                <w:i/>
              </w:rPr>
            </w:pPr>
          </w:p>
          <w:p w14:paraId="51E1C8AA" w14:textId="77777777" w:rsidR="00EB44D6" w:rsidRPr="00680155" w:rsidRDefault="00EB44D6" w:rsidP="00334411">
            <w:pPr>
              <w:keepNext/>
              <w:keepLines/>
              <w:jc w:val="right"/>
              <w:rPr>
                <w:rFonts w:eastAsia="MS Mincho"/>
                <w:b/>
                <w:i/>
              </w:rPr>
            </w:pPr>
            <w:r w:rsidRPr="00680155">
              <w:rPr>
                <w:rFonts w:eastAsia="MS Mincho"/>
                <w:b/>
                <w:i/>
              </w:rPr>
              <w:t>Telefon:</w:t>
            </w:r>
          </w:p>
          <w:p w14:paraId="5DDBF53A" w14:textId="77777777" w:rsidR="00EB44D6" w:rsidRPr="00680155" w:rsidRDefault="00EB44D6" w:rsidP="00334411">
            <w:pPr>
              <w:keepNext/>
              <w:keepLines/>
              <w:jc w:val="right"/>
              <w:rPr>
                <w:rFonts w:eastAsia="MS Mincho"/>
                <w:b/>
                <w:i/>
              </w:rPr>
            </w:pPr>
          </w:p>
        </w:tc>
        <w:tc>
          <w:tcPr>
            <w:tcW w:w="2500" w:type="pct"/>
            <w:vAlign w:val="center"/>
          </w:tcPr>
          <w:p w14:paraId="5A5B993F" w14:textId="77777777" w:rsidR="00EB44D6" w:rsidRPr="00680155" w:rsidRDefault="00EB44D6" w:rsidP="00334411">
            <w:pPr>
              <w:keepNext/>
              <w:keepLines/>
              <w:jc w:val="both"/>
              <w:rPr>
                <w:rFonts w:eastAsia="MS Mincho"/>
                <w:b/>
              </w:rPr>
            </w:pPr>
          </w:p>
        </w:tc>
      </w:tr>
      <w:tr w:rsidR="00EB44D6" w:rsidRPr="00680155" w14:paraId="2D787147" w14:textId="77777777" w:rsidTr="00D803A9">
        <w:trPr>
          <w:trHeight w:hRule="exact" w:val="567"/>
        </w:trPr>
        <w:tc>
          <w:tcPr>
            <w:tcW w:w="2500" w:type="pct"/>
          </w:tcPr>
          <w:p w14:paraId="7ACD0C5A" w14:textId="77777777" w:rsidR="00EB44D6" w:rsidRPr="00680155" w:rsidRDefault="00EB44D6" w:rsidP="00334411">
            <w:pPr>
              <w:keepNext/>
              <w:keepLines/>
              <w:jc w:val="right"/>
              <w:rPr>
                <w:rFonts w:eastAsia="MS Mincho"/>
                <w:b/>
                <w:i/>
              </w:rPr>
            </w:pPr>
          </w:p>
          <w:p w14:paraId="275FC33F" w14:textId="77777777" w:rsidR="00EB44D6" w:rsidRPr="00680155" w:rsidRDefault="00EB44D6" w:rsidP="00334411">
            <w:pPr>
              <w:keepNext/>
              <w:keepLines/>
              <w:jc w:val="right"/>
              <w:rPr>
                <w:rFonts w:eastAsia="MS Mincho"/>
                <w:b/>
                <w:i/>
              </w:rPr>
            </w:pPr>
            <w:r w:rsidRPr="00680155">
              <w:rPr>
                <w:rFonts w:eastAsia="MS Mincho"/>
                <w:b/>
                <w:i/>
              </w:rPr>
              <w:t>Telefax:</w:t>
            </w:r>
          </w:p>
          <w:p w14:paraId="1FD206C1" w14:textId="77777777" w:rsidR="00EB44D6" w:rsidRPr="00680155" w:rsidRDefault="00EB44D6" w:rsidP="00334411">
            <w:pPr>
              <w:keepNext/>
              <w:keepLines/>
              <w:jc w:val="right"/>
              <w:rPr>
                <w:rFonts w:eastAsia="MS Mincho"/>
                <w:b/>
                <w:i/>
              </w:rPr>
            </w:pPr>
          </w:p>
        </w:tc>
        <w:tc>
          <w:tcPr>
            <w:tcW w:w="2500" w:type="pct"/>
            <w:vAlign w:val="center"/>
          </w:tcPr>
          <w:p w14:paraId="5759DCCC" w14:textId="77777777" w:rsidR="00EB44D6" w:rsidRPr="00680155" w:rsidRDefault="00EB44D6" w:rsidP="00334411">
            <w:pPr>
              <w:keepNext/>
              <w:keepLines/>
              <w:jc w:val="both"/>
              <w:rPr>
                <w:rFonts w:eastAsia="MS Mincho"/>
                <w:b/>
              </w:rPr>
            </w:pPr>
          </w:p>
        </w:tc>
      </w:tr>
      <w:tr w:rsidR="00EB44D6" w:rsidRPr="00680155" w14:paraId="6941F7B5" w14:textId="77777777" w:rsidTr="00D803A9">
        <w:trPr>
          <w:trHeight w:hRule="exact" w:val="567"/>
        </w:trPr>
        <w:tc>
          <w:tcPr>
            <w:tcW w:w="2500" w:type="pct"/>
          </w:tcPr>
          <w:p w14:paraId="009E6B3E" w14:textId="77777777" w:rsidR="00EB44D6" w:rsidRPr="00680155" w:rsidRDefault="00EB44D6" w:rsidP="00334411">
            <w:pPr>
              <w:keepNext/>
              <w:keepLines/>
              <w:jc w:val="right"/>
              <w:rPr>
                <w:rFonts w:eastAsia="MS Mincho"/>
                <w:b/>
                <w:i/>
              </w:rPr>
            </w:pPr>
          </w:p>
          <w:p w14:paraId="5884D0B6" w14:textId="77777777" w:rsidR="00EB44D6" w:rsidRPr="00680155" w:rsidRDefault="00EB44D6" w:rsidP="00334411">
            <w:pPr>
              <w:keepNext/>
              <w:keepLines/>
              <w:jc w:val="right"/>
              <w:rPr>
                <w:rFonts w:eastAsia="MS Mincho"/>
                <w:b/>
                <w:i/>
              </w:rPr>
            </w:pPr>
            <w:r w:rsidRPr="00680155">
              <w:rPr>
                <w:rFonts w:eastAsia="MS Mincho"/>
                <w:b/>
                <w:i/>
              </w:rPr>
              <w:t>Email:</w:t>
            </w:r>
          </w:p>
          <w:p w14:paraId="7A47AFE1" w14:textId="77777777" w:rsidR="00EB44D6" w:rsidRPr="00680155" w:rsidRDefault="00EB44D6" w:rsidP="00334411">
            <w:pPr>
              <w:keepNext/>
              <w:keepLines/>
              <w:jc w:val="right"/>
              <w:rPr>
                <w:rFonts w:eastAsia="MS Mincho"/>
                <w:b/>
                <w:i/>
              </w:rPr>
            </w:pPr>
          </w:p>
        </w:tc>
        <w:tc>
          <w:tcPr>
            <w:tcW w:w="2500" w:type="pct"/>
            <w:vAlign w:val="center"/>
          </w:tcPr>
          <w:p w14:paraId="2B334745" w14:textId="77777777" w:rsidR="00EB44D6" w:rsidRPr="00680155" w:rsidRDefault="00EB44D6" w:rsidP="00334411">
            <w:pPr>
              <w:keepNext/>
              <w:keepLines/>
              <w:jc w:val="both"/>
              <w:rPr>
                <w:rFonts w:eastAsia="MS Mincho"/>
                <w:b/>
              </w:rPr>
            </w:pPr>
          </w:p>
        </w:tc>
      </w:tr>
      <w:tr w:rsidR="00EB44D6" w:rsidRPr="00680155" w14:paraId="0DC1E807" w14:textId="77777777" w:rsidTr="00D803A9">
        <w:trPr>
          <w:trHeight w:hRule="exact" w:val="567"/>
        </w:trPr>
        <w:tc>
          <w:tcPr>
            <w:tcW w:w="2500" w:type="pct"/>
          </w:tcPr>
          <w:p w14:paraId="22C8CC33" w14:textId="77777777" w:rsidR="00EB44D6" w:rsidRPr="00680155" w:rsidRDefault="00EB44D6" w:rsidP="00334411">
            <w:pPr>
              <w:keepNext/>
              <w:keepLines/>
              <w:jc w:val="both"/>
              <w:rPr>
                <w:rFonts w:eastAsia="MS Mincho"/>
                <w:b/>
              </w:rPr>
            </w:pPr>
          </w:p>
          <w:p w14:paraId="0C4E7428" w14:textId="77777777" w:rsidR="00EB44D6" w:rsidRPr="00680155" w:rsidRDefault="00EB44D6" w:rsidP="00334411">
            <w:pPr>
              <w:keepNext/>
              <w:keepLines/>
              <w:jc w:val="both"/>
              <w:rPr>
                <w:rFonts w:eastAsia="MS Mincho"/>
                <w:b/>
              </w:rPr>
            </w:pPr>
            <w:r w:rsidRPr="00680155">
              <w:rPr>
                <w:rFonts w:eastAsia="MS Mincho"/>
                <w:b/>
              </w:rPr>
              <w:t>(Közös) ajánlattevő neve:</w:t>
            </w:r>
            <w:r w:rsidRPr="00680155">
              <w:rPr>
                <w:rStyle w:val="FootnoteReference"/>
                <w:rFonts w:eastAsia="MS Mincho"/>
                <w:b/>
              </w:rPr>
              <w:footnoteReference w:id="7"/>
            </w:r>
          </w:p>
          <w:p w14:paraId="38CADBC7" w14:textId="77777777" w:rsidR="00EB44D6" w:rsidRPr="00680155" w:rsidRDefault="00EB44D6" w:rsidP="00334411">
            <w:pPr>
              <w:keepNext/>
              <w:keepLines/>
              <w:jc w:val="both"/>
              <w:rPr>
                <w:rFonts w:eastAsia="MS Mincho"/>
                <w:b/>
              </w:rPr>
            </w:pPr>
          </w:p>
        </w:tc>
        <w:tc>
          <w:tcPr>
            <w:tcW w:w="2500" w:type="pct"/>
          </w:tcPr>
          <w:p w14:paraId="595E3270" w14:textId="77777777" w:rsidR="00EB44D6" w:rsidRPr="00680155" w:rsidRDefault="00EB44D6" w:rsidP="00334411">
            <w:pPr>
              <w:keepNext/>
              <w:keepLines/>
              <w:jc w:val="both"/>
              <w:rPr>
                <w:rFonts w:eastAsia="MS Mincho"/>
                <w:b/>
              </w:rPr>
            </w:pPr>
          </w:p>
        </w:tc>
      </w:tr>
      <w:tr w:rsidR="00EB44D6" w:rsidRPr="00680155" w14:paraId="01555CA7" w14:textId="77777777" w:rsidTr="00D803A9">
        <w:trPr>
          <w:trHeight w:hRule="exact" w:val="567"/>
        </w:trPr>
        <w:tc>
          <w:tcPr>
            <w:tcW w:w="2500" w:type="pct"/>
          </w:tcPr>
          <w:p w14:paraId="62EF1940" w14:textId="77777777" w:rsidR="00EB44D6" w:rsidRPr="00680155" w:rsidRDefault="00EB44D6" w:rsidP="00334411">
            <w:pPr>
              <w:keepNext/>
              <w:keepLines/>
              <w:tabs>
                <w:tab w:val="left" w:pos="0"/>
              </w:tabs>
              <w:jc w:val="right"/>
              <w:rPr>
                <w:rFonts w:eastAsia="MS Mincho"/>
                <w:b/>
                <w:i/>
              </w:rPr>
            </w:pPr>
          </w:p>
          <w:p w14:paraId="09A89BBF" w14:textId="77777777" w:rsidR="00EB44D6" w:rsidRPr="00680155" w:rsidRDefault="00EB44D6" w:rsidP="00334411">
            <w:pPr>
              <w:keepNext/>
              <w:keepLines/>
              <w:tabs>
                <w:tab w:val="left" w:pos="0"/>
              </w:tabs>
              <w:jc w:val="right"/>
              <w:rPr>
                <w:rFonts w:eastAsia="MS Mincho"/>
                <w:b/>
                <w:i/>
              </w:rPr>
            </w:pPr>
            <w:r w:rsidRPr="00680155">
              <w:rPr>
                <w:rFonts w:eastAsia="MS Mincho"/>
                <w:b/>
                <w:i/>
              </w:rPr>
              <w:t>(Közös) ajánlattevő székhelye:</w:t>
            </w:r>
          </w:p>
          <w:p w14:paraId="246BACA7" w14:textId="77777777" w:rsidR="00EB44D6" w:rsidRPr="00680155" w:rsidRDefault="00EB44D6" w:rsidP="00334411">
            <w:pPr>
              <w:keepNext/>
              <w:keepLines/>
              <w:tabs>
                <w:tab w:val="left" w:pos="0"/>
              </w:tabs>
              <w:jc w:val="right"/>
              <w:rPr>
                <w:rFonts w:eastAsia="MS Mincho"/>
                <w:b/>
                <w:i/>
              </w:rPr>
            </w:pPr>
          </w:p>
        </w:tc>
        <w:tc>
          <w:tcPr>
            <w:tcW w:w="2500" w:type="pct"/>
          </w:tcPr>
          <w:p w14:paraId="51CB5A55" w14:textId="77777777" w:rsidR="00EB44D6" w:rsidRPr="00680155" w:rsidRDefault="00EB44D6" w:rsidP="00334411">
            <w:pPr>
              <w:keepNext/>
              <w:keepLines/>
              <w:jc w:val="both"/>
              <w:rPr>
                <w:rFonts w:eastAsia="MS Mincho"/>
                <w:b/>
              </w:rPr>
            </w:pPr>
          </w:p>
        </w:tc>
      </w:tr>
      <w:tr w:rsidR="00EB44D6" w:rsidRPr="00680155" w14:paraId="021E35E3" w14:textId="77777777" w:rsidTr="00D803A9">
        <w:trPr>
          <w:trHeight w:hRule="exact" w:val="567"/>
        </w:trPr>
        <w:tc>
          <w:tcPr>
            <w:tcW w:w="2500" w:type="pct"/>
          </w:tcPr>
          <w:p w14:paraId="42D02A1D" w14:textId="77777777" w:rsidR="00EB44D6" w:rsidRPr="00680155" w:rsidRDefault="00EB44D6" w:rsidP="00334411">
            <w:pPr>
              <w:keepNext/>
              <w:keepLines/>
              <w:jc w:val="right"/>
              <w:rPr>
                <w:rFonts w:eastAsia="MS Mincho"/>
                <w:b/>
                <w:i/>
              </w:rPr>
            </w:pPr>
          </w:p>
          <w:p w14:paraId="46EC8443" w14:textId="77777777" w:rsidR="00EB44D6" w:rsidRPr="00680155" w:rsidRDefault="00EB44D6" w:rsidP="00334411">
            <w:pPr>
              <w:keepNext/>
              <w:keepLines/>
              <w:jc w:val="right"/>
              <w:rPr>
                <w:rFonts w:eastAsia="MS Mincho"/>
                <w:b/>
                <w:i/>
              </w:rPr>
            </w:pPr>
            <w:r w:rsidRPr="00680155">
              <w:rPr>
                <w:rFonts w:eastAsia="MS Mincho"/>
                <w:b/>
                <w:i/>
              </w:rPr>
              <w:t>Telefon:</w:t>
            </w:r>
          </w:p>
          <w:p w14:paraId="7A9AC897" w14:textId="77777777" w:rsidR="00EB44D6" w:rsidRPr="00680155" w:rsidRDefault="00EB44D6" w:rsidP="00334411">
            <w:pPr>
              <w:keepNext/>
              <w:keepLines/>
              <w:jc w:val="right"/>
              <w:rPr>
                <w:rFonts w:eastAsia="MS Mincho"/>
                <w:b/>
                <w:i/>
              </w:rPr>
            </w:pPr>
          </w:p>
        </w:tc>
        <w:tc>
          <w:tcPr>
            <w:tcW w:w="2500" w:type="pct"/>
            <w:vAlign w:val="center"/>
          </w:tcPr>
          <w:p w14:paraId="1F0E4949" w14:textId="77777777" w:rsidR="00EB44D6" w:rsidRPr="00680155" w:rsidRDefault="00EB44D6" w:rsidP="00334411">
            <w:pPr>
              <w:keepNext/>
              <w:keepLines/>
              <w:jc w:val="both"/>
              <w:rPr>
                <w:rFonts w:eastAsia="MS Mincho"/>
                <w:b/>
              </w:rPr>
            </w:pPr>
          </w:p>
        </w:tc>
      </w:tr>
      <w:tr w:rsidR="00EB44D6" w:rsidRPr="00680155" w14:paraId="78DDFD4A" w14:textId="77777777" w:rsidTr="00D803A9">
        <w:trPr>
          <w:trHeight w:hRule="exact" w:val="567"/>
        </w:trPr>
        <w:tc>
          <w:tcPr>
            <w:tcW w:w="2500" w:type="pct"/>
          </w:tcPr>
          <w:p w14:paraId="5C05FA10" w14:textId="77777777" w:rsidR="00EB44D6" w:rsidRPr="00680155" w:rsidRDefault="00EB44D6" w:rsidP="00334411">
            <w:pPr>
              <w:keepNext/>
              <w:keepLines/>
              <w:jc w:val="right"/>
              <w:rPr>
                <w:rFonts w:eastAsia="MS Mincho"/>
                <w:b/>
                <w:i/>
              </w:rPr>
            </w:pPr>
          </w:p>
          <w:p w14:paraId="6C572548" w14:textId="77777777" w:rsidR="00EB44D6" w:rsidRPr="00680155" w:rsidRDefault="00EB44D6" w:rsidP="00334411">
            <w:pPr>
              <w:keepNext/>
              <w:keepLines/>
              <w:jc w:val="right"/>
              <w:rPr>
                <w:rFonts w:eastAsia="MS Mincho"/>
                <w:b/>
                <w:i/>
              </w:rPr>
            </w:pPr>
            <w:r w:rsidRPr="00680155">
              <w:rPr>
                <w:rFonts w:eastAsia="MS Mincho"/>
                <w:b/>
                <w:i/>
              </w:rPr>
              <w:t>Telefax:</w:t>
            </w:r>
          </w:p>
          <w:p w14:paraId="663E3A75" w14:textId="77777777" w:rsidR="00EB44D6" w:rsidRPr="00680155" w:rsidRDefault="00EB44D6" w:rsidP="00334411">
            <w:pPr>
              <w:keepNext/>
              <w:keepLines/>
              <w:jc w:val="right"/>
              <w:rPr>
                <w:rFonts w:eastAsia="MS Mincho"/>
                <w:b/>
                <w:i/>
              </w:rPr>
            </w:pPr>
          </w:p>
        </w:tc>
        <w:tc>
          <w:tcPr>
            <w:tcW w:w="2500" w:type="pct"/>
            <w:vAlign w:val="center"/>
          </w:tcPr>
          <w:p w14:paraId="7C558BB8" w14:textId="77777777" w:rsidR="00EB44D6" w:rsidRPr="00680155" w:rsidRDefault="00EB44D6" w:rsidP="00334411">
            <w:pPr>
              <w:keepNext/>
              <w:keepLines/>
              <w:jc w:val="both"/>
              <w:rPr>
                <w:rFonts w:eastAsia="MS Mincho"/>
                <w:b/>
              </w:rPr>
            </w:pPr>
          </w:p>
        </w:tc>
      </w:tr>
      <w:tr w:rsidR="00EB44D6" w:rsidRPr="00680155" w14:paraId="50897E03" w14:textId="77777777" w:rsidTr="00D803A9">
        <w:trPr>
          <w:trHeight w:hRule="exact" w:val="567"/>
        </w:trPr>
        <w:tc>
          <w:tcPr>
            <w:tcW w:w="2500" w:type="pct"/>
          </w:tcPr>
          <w:p w14:paraId="774AEC00" w14:textId="77777777" w:rsidR="00EB44D6" w:rsidRPr="00680155" w:rsidRDefault="00EB44D6" w:rsidP="00334411">
            <w:pPr>
              <w:keepNext/>
              <w:keepLines/>
              <w:jc w:val="right"/>
              <w:rPr>
                <w:rFonts w:eastAsia="MS Mincho"/>
                <w:b/>
                <w:i/>
              </w:rPr>
            </w:pPr>
          </w:p>
          <w:p w14:paraId="104CC067" w14:textId="77777777" w:rsidR="00EB44D6" w:rsidRPr="00680155" w:rsidRDefault="00EB44D6" w:rsidP="00334411">
            <w:pPr>
              <w:keepNext/>
              <w:keepLines/>
              <w:jc w:val="right"/>
              <w:rPr>
                <w:rFonts w:eastAsia="MS Mincho"/>
                <w:b/>
                <w:i/>
              </w:rPr>
            </w:pPr>
            <w:r w:rsidRPr="00680155">
              <w:rPr>
                <w:rFonts w:eastAsia="MS Mincho"/>
                <w:b/>
                <w:i/>
              </w:rPr>
              <w:t>Email:</w:t>
            </w:r>
          </w:p>
          <w:p w14:paraId="6B7DE165" w14:textId="77777777" w:rsidR="00EB44D6" w:rsidRPr="00680155" w:rsidRDefault="00EB44D6" w:rsidP="00334411">
            <w:pPr>
              <w:keepNext/>
              <w:keepLines/>
              <w:jc w:val="right"/>
              <w:rPr>
                <w:rFonts w:eastAsia="MS Mincho"/>
                <w:b/>
                <w:i/>
              </w:rPr>
            </w:pPr>
          </w:p>
        </w:tc>
        <w:tc>
          <w:tcPr>
            <w:tcW w:w="2500" w:type="pct"/>
            <w:vAlign w:val="center"/>
          </w:tcPr>
          <w:p w14:paraId="573CBF73" w14:textId="77777777" w:rsidR="00EB44D6" w:rsidRPr="00680155" w:rsidRDefault="00EB44D6" w:rsidP="00334411">
            <w:pPr>
              <w:keepNext/>
              <w:keepLines/>
              <w:jc w:val="both"/>
              <w:rPr>
                <w:rFonts w:eastAsia="MS Mincho"/>
                <w:b/>
              </w:rPr>
            </w:pPr>
          </w:p>
        </w:tc>
      </w:tr>
      <w:tr w:rsidR="00EB44D6" w:rsidRPr="00680155" w14:paraId="4013EC42" w14:textId="77777777" w:rsidTr="00D803A9">
        <w:trPr>
          <w:trHeight w:hRule="exact" w:val="567"/>
        </w:trPr>
        <w:tc>
          <w:tcPr>
            <w:tcW w:w="2500" w:type="pct"/>
          </w:tcPr>
          <w:p w14:paraId="45B40DC2" w14:textId="77777777" w:rsidR="00EB44D6" w:rsidRPr="00680155" w:rsidRDefault="00EB44D6" w:rsidP="00334411">
            <w:pPr>
              <w:keepNext/>
              <w:keepLines/>
              <w:tabs>
                <w:tab w:val="left" w:pos="0"/>
              </w:tabs>
              <w:jc w:val="both"/>
              <w:rPr>
                <w:rFonts w:eastAsia="MS Mincho"/>
              </w:rPr>
            </w:pPr>
            <w:r w:rsidRPr="00680155">
              <w:rPr>
                <w:rFonts w:eastAsia="MS Mincho"/>
                <w:b/>
              </w:rPr>
              <w:t>Ajánlattevő(k) kapcsolattartó személyének neve:</w:t>
            </w:r>
          </w:p>
          <w:p w14:paraId="2780AF0F" w14:textId="77777777" w:rsidR="00EB44D6" w:rsidRPr="00680155" w:rsidRDefault="00EB44D6" w:rsidP="00334411">
            <w:pPr>
              <w:keepNext/>
              <w:keepLines/>
              <w:jc w:val="both"/>
              <w:rPr>
                <w:rFonts w:eastAsia="MS Mincho"/>
                <w:b/>
              </w:rPr>
            </w:pPr>
          </w:p>
        </w:tc>
        <w:tc>
          <w:tcPr>
            <w:tcW w:w="2500" w:type="pct"/>
            <w:vAlign w:val="center"/>
          </w:tcPr>
          <w:p w14:paraId="0EC8954A" w14:textId="77777777" w:rsidR="00EB44D6" w:rsidRPr="00680155" w:rsidRDefault="00EB44D6" w:rsidP="00334411">
            <w:pPr>
              <w:keepNext/>
              <w:keepLines/>
              <w:jc w:val="both"/>
              <w:rPr>
                <w:rFonts w:eastAsia="MS Mincho"/>
                <w:b/>
              </w:rPr>
            </w:pPr>
          </w:p>
        </w:tc>
      </w:tr>
      <w:tr w:rsidR="00EB44D6" w:rsidRPr="00680155" w14:paraId="09F78C0F" w14:textId="77777777" w:rsidTr="00D803A9">
        <w:trPr>
          <w:trHeight w:hRule="exact" w:val="567"/>
        </w:trPr>
        <w:tc>
          <w:tcPr>
            <w:tcW w:w="2500" w:type="pct"/>
          </w:tcPr>
          <w:p w14:paraId="575B788A" w14:textId="77777777" w:rsidR="00EB44D6" w:rsidRPr="00680155" w:rsidRDefault="00EB44D6" w:rsidP="00334411">
            <w:pPr>
              <w:keepNext/>
              <w:keepLines/>
              <w:tabs>
                <w:tab w:val="left" w:pos="0"/>
              </w:tabs>
              <w:jc w:val="right"/>
              <w:rPr>
                <w:rFonts w:eastAsia="MS Mincho"/>
                <w:b/>
                <w:i/>
              </w:rPr>
            </w:pPr>
          </w:p>
          <w:p w14:paraId="6B2C3ACB" w14:textId="77777777" w:rsidR="00EB44D6" w:rsidRPr="00680155" w:rsidRDefault="00EB44D6" w:rsidP="00334411">
            <w:pPr>
              <w:keepNext/>
              <w:keepLines/>
              <w:tabs>
                <w:tab w:val="left" w:pos="0"/>
              </w:tabs>
              <w:jc w:val="right"/>
              <w:rPr>
                <w:rFonts w:eastAsia="MS Mincho"/>
                <w:b/>
                <w:i/>
              </w:rPr>
            </w:pPr>
            <w:r w:rsidRPr="00680155">
              <w:rPr>
                <w:rFonts w:eastAsia="MS Mincho"/>
                <w:b/>
                <w:i/>
              </w:rPr>
              <w:t>Levelezési cím:</w:t>
            </w:r>
          </w:p>
          <w:p w14:paraId="1AD876D5" w14:textId="77777777" w:rsidR="00EB44D6" w:rsidRPr="00680155" w:rsidRDefault="00EB44D6" w:rsidP="00334411">
            <w:pPr>
              <w:keepNext/>
              <w:keepLines/>
              <w:tabs>
                <w:tab w:val="left" w:pos="0"/>
              </w:tabs>
              <w:jc w:val="right"/>
              <w:rPr>
                <w:rFonts w:eastAsia="MS Mincho"/>
                <w:b/>
                <w:i/>
              </w:rPr>
            </w:pPr>
          </w:p>
        </w:tc>
        <w:tc>
          <w:tcPr>
            <w:tcW w:w="2500" w:type="pct"/>
            <w:vAlign w:val="center"/>
          </w:tcPr>
          <w:p w14:paraId="7D53913B" w14:textId="77777777" w:rsidR="00EB44D6" w:rsidRPr="00680155" w:rsidRDefault="00EB44D6" w:rsidP="00334411">
            <w:pPr>
              <w:keepNext/>
              <w:keepLines/>
              <w:jc w:val="both"/>
              <w:rPr>
                <w:rFonts w:eastAsia="MS Mincho"/>
                <w:b/>
              </w:rPr>
            </w:pPr>
          </w:p>
        </w:tc>
      </w:tr>
      <w:tr w:rsidR="00EB44D6" w:rsidRPr="00680155" w14:paraId="500DD62A" w14:textId="77777777" w:rsidTr="00D803A9">
        <w:trPr>
          <w:trHeight w:hRule="exact" w:val="567"/>
        </w:trPr>
        <w:tc>
          <w:tcPr>
            <w:tcW w:w="2500" w:type="pct"/>
          </w:tcPr>
          <w:p w14:paraId="78C4C63B" w14:textId="77777777" w:rsidR="00EB44D6" w:rsidRPr="00680155" w:rsidRDefault="00EB44D6" w:rsidP="00334411">
            <w:pPr>
              <w:keepNext/>
              <w:keepLines/>
              <w:jc w:val="right"/>
              <w:rPr>
                <w:rFonts w:eastAsia="MS Mincho"/>
                <w:b/>
                <w:i/>
              </w:rPr>
            </w:pPr>
          </w:p>
          <w:p w14:paraId="2FF5BAC6" w14:textId="77777777" w:rsidR="00EB44D6" w:rsidRPr="00680155" w:rsidRDefault="00EB44D6" w:rsidP="00334411">
            <w:pPr>
              <w:keepNext/>
              <w:keepLines/>
              <w:jc w:val="right"/>
              <w:rPr>
                <w:rFonts w:eastAsia="MS Mincho"/>
                <w:b/>
                <w:i/>
              </w:rPr>
            </w:pPr>
            <w:r w:rsidRPr="00680155">
              <w:rPr>
                <w:rFonts w:eastAsia="MS Mincho"/>
                <w:b/>
                <w:i/>
              </w:rPr>
              <w:t>Telefon:</w:t>
            </w:r>
          </w:p>
          <w:p w14:paraId="010B02CB" w14:textId="77777777" w:rsidR="00EB44D6" w:rsidRPr="00680155" w:rsidRDefault="00EB44D6" w:rsidP="00334411">
            <w:pPr>
              <w:keepNext/>
              <w:keepLines/>
              <w:jc w:val="right"/>
              <w:rPr>
                <w:rFonts w:eastAsia="MS Mincho"/>
                <w:b/>
                <w:i/>
              </w:rPr>
            </w:pPr>
          </w:p>
        </w:tc>
        <w:tc>
          <w:tcPr>
            <w:tcW w:w="2500" w:type="pct"/>
            <w:vAlign w:val="center"/>
          </w:tcPr>
          <w:p w14:paraId="1E76D674" w14:textId="77777777" w:rsidR="00EB44D6" w:rsidRPr="00680155" w:rsidRDefault="00EB44D6" w:rsidP="00334411">
            <w:pPr>
              <w:keepNext/>
              <w:keepLines/>
              <w:jc w:val="both"/>
              <w:rPr>
                <w:rFonts w:eastAsia="MS Mincho"/>
                <w:b/>
              </w:rPr>
            </w:pPr>
          </w:p>
        </w:tc>
      </w:tr>
      <w:tr w:rsidR="00EB44D6" w:rsidRPr="00680155" w14:paraId="6A54C422" w14:textId="77777777" w:rsidTr="00D803A9">
        <w:trPr>
          <w:trHeight w:hRule="exact" w:val="567"/>
        </w:trPr>
        <w:tc>
          <w:tcPr>
            <w:tcW w:w="2500" w:type="pct"/>
          </w:tcPr>
          <w:p w14:paraId="3DDDED2D" w14:textId="77777777" w:rsidR="00EB44D6" w:rsidRPr="00680155" w:rsidRDefault="00EB44D6" w:rsidP="00334411">
            <w:pPr>
              <w:keepNext/>
              <w:keepLines/>
              <w:jc w:val="right"/>
              <w:rPr>
                <w:rFonts w:eastAsia="MS Mincho"/>
                <w:b/>
                <w:i/>
              </w:rPr>
            </w:pPr>
          </w:p>
          <w:p w14:paraId="05E0A653" w14:textId="77777777" w:rsidR="00EB44D6" w:rsidRPr="00680155" w:rsidRDefault="00EB44D6" w:rsidP="00334411">
            <w:pPr>
              <w:keepNext/>
              <w:keepLines/>
              <w:jc w:val="right"/>
              <w:rPr>
                <w:rFonts w:eastAsia="MS Mincho"/>
                <w:b/>
                <w:i/>
              </w:rPr>
            </w:pPr>
            <w:r w:rsidRPr="00680155">
              <w:rPr>
                <w:rFonts w:eastAsia="MS Mincho"/>
                <w:b/>
                <w:i/>
              </w:rPr>
              <w:t>Telefax:</w:t>
            </w:r>
          </w:p>
          <w:p w14:paraId="165982DD" w14:textId="77777777" w:rsidR="00EB44D6" w:rsidRPr="00680155" w:rsidRDefault="00EB44D6" w:rsidP="00334411">
            <w:pPr>
              <w:keepNext/>
              <w:keepLines/>
              <w:jc w:val="right"/>
              <w:rPr>
                <w:rFonts w:eastAsia="MS Mincho"/>
                <w:b/>
                <w:i/>
              </w:rPr>
            </w:pPr>
          </w:p>
        </w:tc>
        <w:tc>
          <w:tcPr>
            <w:tcW w:w="2500" w:type="pct"/>
            <w:vAlign w:val="center"/>
          </w:tcPr>
          <w:p w14:paraId="02FE216B" w14:textId="77777777" w:rsidR="00EB44D6" w:rsidRPr="00680155" w:rsidRDefault="00EB44D6" w:rsidP="00334411">
            <w:pPr>
              <w:keepNext/>
              <w:keepLines/>
              <w:jc w:val="both"/>
              <w:rPr>
                <w:rFonts w:eastAsia="MS Mincho"/>
                <w:b/>
              </w:rPr>
            </w:pPr>
          </w:p>
        </w:tc>
      </w:tr>
      <w:tr w:rsidR="00EB44D6" w:rsidRPr="00680155" w14:paraId="4773990C" w14:textId="77777777" w:rsidTr="00D803A9">
        <w:trPr>
          <w:trHeight w:hRule="exact" w:val="567"/>
        </w:trPr>
        <w:tc>
          <w:tcPr>
            <w:tcW w:w="2500" w:type="pct"/>
          </w:tcPr>
          <w:p w14:paraId="50F54A62" w14:textId="77777777" w:rsidR="00EB44D6" w:rsidRPr="00680155" w:rsidRDefault="00EB44D6" w:rsidP="00334411">
            <w:pPr>
              <w:keepNext/>
              <w:keepLines/>
              <w:jc w:val="right"/>
              <w:rPr>
                <w:rFonts w:eastAsia="MS Mincho"/>
                <w:b/>
                <w:i/>
              </w:rPr>
            </w:pPr>
          </w:p>
          <w:p w14:paraId="6D337002" w14:textId="77777777" w:rsidR="00EB44D6" w:rsidRPr="00680155" w:rsidRDefault="00EB44D6" w:rsidP="00334411">
            <w:pPr>
              <w:keepNext/>
              <w:keepLines/>
              <w:jc w:val="right"/>
              <w:rPr>
                <w:rFonts w:eastAsia="MS Mincho"/>
                <w:b/>
                <w:i/>
              </w:rPr>
            </w:pPr>
            <w:r w:rsidRPr="00680155">
              <w:rPr>
                <w:rFonts w:eastAsia="MS Mincho"/>
                <w:b/>
                <w:i/>
              </w:rPr>
              <w:t>Email:</w:t>
            </w:r>
          </w:p>
          <w:p w14:paraId="695CF7D5" w14:textId="77777777" w:rsidR="00EB44D6" w:rsidRPr="00680155" w:rsidRDefault="00EB44D6" w:rsidP="00334411">
            <w:pPr>
              <w:keepNext/>
              <w:keepLines/>
              <w:jc w:val="right"/>
              <w:rPr>
                <w:rFonts w:eastAsia="MS Mincho"/>
                <w:b/>
                <w:i/>
              </w:rPr>
            </w:pPr>
          </w:p>
        </w:tc>
        <w:tc>
          <w:tcPr>
            <w:tcW w:w="2500" w:type="pct"/>
            <w:vAlign w:val="center"/>
          </w:tcPr>
          <w:p w14:paraId="2E9C9101" w14:textId="77777777" w:rsidR="00EB44D6" w:rsidRPr="00680155" w:rsidRDefault="00EB44D6" w:rsidP="00334411">
            <w:pPr>
              <w:keepNext/>
              <w:keepLines/>
              <w:jc w:val="both"/>
              <w:rPr>
                <w:rFonts w:eastAsia="MS Mincho"/>
                <w:b/>
              </w:rPr>
            </w:pPr>
          </w:p>
        </w:tc>
      </w:tr>
    </w:tbl>
    <w:p w14:paraId="38C3385A" w14:textId="77777777" w:rsidR="00EB44D6" w:rsidRPr="00284EE3" w:rsidRDefault="00EB44D6" w:rsidP="00334411">
      <w:pPr>
        <w:keepNext/>
        <w:keepLines/>
        <w:jc w:val="both"/>
        <w:rPr>
          <w:b/>
        </w:rPr>
      </w:pPr>
    </w:p>
    <w:p w14:paraId="3455AA1D" w14:textId="77777777" w:rsidR="00EB44D6" w:rsidRPr="001C48A3" w:rsidRDefault="00EB44D6" w:rsidP="00334411">
      <w:pPr>
        <w:keepNext/>
        <w:keepLines/>
        <w:jc w:val="both"/>
        <w:rPr>
          <w:b/>
          <w:u w:val="single"/>
        </w:rPr>
      </w:pPr>
      <w:r w:rsidRPr="001C48A3">
        <w:rPr>
          <w:b/>
          <w:u w:val="single"/>
        </w:rPr>
        <w:t>Nyilatkozat a részajánlattételt illetően:</w:t>
      </w:r>
    </w:p>
    <w:p w14:paraId="556BF712" w14:textId="77777777" w:rsidR="00EB44D6" w:rsidRPr="001C48A3" w:rsidRDefault="00EB44D6" w:rsidP="00334411">
      <w:pPr>
        <w:keepNext/>
        <w:keepLines/>
        <w:jc w:val="both"/>
        <w:rPr>
          <w:b/>
          <w:u w:val="single"/>
        </w:rPr>
      </w:pPr>
    </w:p>
    <w:p w14:paraId="29F253E5" w14:textId="77777777" w:rsidR="00EB44D6" w:rsidRPr="001C48A3" w:rsidRDefault="00EB44D6" w:rsidP="00334411">
      <w:pPr>
        <w:keepNext/>
        <w:keepLines/>
        <w:jc w:val="both"/>
        <w:rPr>
          <w:b/>
          <w:i/>
        </w:rPr>
      </w:pPr>
      <w:r w:rsidRPr="001C48A3">
        <w:rPr>
          <w:b/>
          <w:i/>
        </w:rPr>
        <w:t>Kérjük, hogy szíveskedjenek körültekintően kitölteni a felolvasólapot, ügyelve különösen arra, hogy minden, megpályázni kívánt rész vonatkozásában töltsék ki a felolvasólap lenti részét az ellenszolgáltatás összegére tett megajánlással!</w:t>
      </w:r>
    </w:p>
    <w:p w14:paraId="50893050" w14:textId="77777777" w:rsidR="00EB44D6" w:rsidRPr="001C48A3" w:rsidRDefault="00EB44D6" w:rsidP="00334411">
      <w:pPr>
        <w:keepNext/>
        <w:keepLines/>
        <w:jc w:val="both"/>
        <w:rPr>
          <w:b/>
          <w:i/>
        </w:rPr>
      </w:pPr>
    </w:p>
    <w:p w14:paraId="3A0F48C7" w14:textId="77777777" w:rsidR="00EB44D6" w:rsidRPr="001C48A3" w:rsidRDefault="00EB44D6" w:rsidP="00334411">
      <w:pPr>
        <w:keepNext/>
        <w:keepLines/>
        <w:jc w:val="both"/>
        <w:rPr>
          <w:b/>
          <w:i/>
        </w:rPr>
      </w:pPr>
      <w:r w:rsidRPr="001C48A3">
        <w:rPr>
          <w:b/>
          <w:i/>
        </w:rPr>
        <w:t xml:space="preserve">Azon rész vonatkozásában, </w:t>
      </w:r>
      <w:r w:rsidRPr="001C48A3">
        <w:rPr>
          <w:b/>
          <w:i/>
          <w:u w:val="single"/>
        </w:rPr>
        <w:t>amelyekre nem kívánnak ajánlatot benyújtani</w:t>
      </w:r>
      <w:r w:rsidRPr="001C48A3">
        <w:rPr>
          <w:b/>
          <w:i/>
        </w:rPr>
        <w:t xml:space="preserve">, kérjük, hogy </w:t>
      </w:r>
      <w:r w:rsidRPr="001C48A3">
        <w:rPr>
          <w:b/>
          <w:i/>
          <w:u w:val="single"/>
        </w:rPr>
        <w:t>hagyják üresen</w:t>
      </w:r>
      <w:r w:rsidRPr="001C48A3">
        <w:rPr>
          <w:b/>
          <w:i/>
        </w:rPr>
        <w:t xml:space="preserve"> az adott részre vonatkozóan a felolvasólapot!</w:t>
      </w:r>
    </w:p>
    <w:p w14:paraId="7767BA5B" w14:textId="77777777" w:rsidR="00EB44D6" w:rsidRPr="001C48A3" w:rsidRDefault="00EB44D6" w:rsidP="00334411">
      <w:pPr>
        <w:keepNext/>
        <w:keepLines/>
        <w:jc w:val="both"/>
        <w:rPr>
          <w:b/>
        </w:rPr>
      </w:pPr>
    </w:p>
    <w:p w14:paraId="64AF12E0" w14:textId="77777777" w:rsidR="009C287A" w:rsidRDefault="009C287A" w:rsidP="00334411">
      <w:pPr>
        <w:keepNext/>
        <w:keepLines/>
        <w:jc w:val="both"/>
      </w:pPr>
    </w:p>
    <w:p w14:paraId="2B73FEF5" w14:textId="77777777" w:rsidR="009C287A" w:rsidRDefault="009C287A" w:rsidP="00334411">
      <w:pPr>
        <w:keepNext/>
        <w:keepLines/>
        <w:jc w:val="both"/>
      </w:pPr>
    </w:p>
    <w:p w14:paraId="1C08BFD8" w14:textId="77777777" w:rsidR="009C287A" w:rsidRDefault="009C287A" w:rsidP="00334411">
      <w:pPr>
        <w:keepNext/>
        <w:keepLines/>
        <w:jc w:val="both"/>
      </w:pPr>
    </w:p>
    <w:p w14:paraId="16B475D9" w14:textId="77777777" w:rsidR="009C287A" w:rsidRDefault="009C287A" w:rsidP="00334411">
      <w:pPr>
        <w:keepNext/>
        <w:keepLines/>
        <w:jc w:val="both"/>
      </w:pPr>
    </w:p>
    <w:p w14:paraId="61651A83" w14:textId="619A4BCA" w:rsidR="00EB44D6" w:rsidRDefault="00EB44D6" w:rsidP="00334411">
      <w:pPr>
        <w:keepNext/>
        <w:keepLines/>
        <w:jc w:val="both"/>
      </w:pPr>
      <w:r w:rsidRPr="00BB443F">
        <w:t xml:space="preserve">Alulírott </w:t>
      </w:r>
      <w:r w:rsidRPr="005B4CE8">
        <w:rPr>
          <w:highlight w:val="lightGray"/>
        </w:rPr>
        <w:t>név</w:t>
      </w:r>
      <w:r w:rsidRPr="00BB443F">
        <w:t xml:space="preserve"> mint a(z) </w:t>
      </w:r>
      <w:r w:rsidRPr="005B4CE8">
        <w:rPr>
          <w:highlight w:val="lightGray"/>
        </w:rPr>
        <w:t>cégnév</w:t>
      </w:r>
      <w:r w:rsidRPr="00BB443F">
        <w:t xml:space="preserve"> (</w:t>
      </w:r>
      <w:r w:rsidRPr="005B4CE8">
        <w:rPr>
          <w:highlight w:val="lightGray"/>
        </w:rPr>
        <w:t>székhely</w:t>
      </w:r>
      <w:r w:rsidRPr="00BB443F">
        <w:t xml:space="preserve">) ajánlattevő képviselője a Fővárosi Törvényszék, mint ajánlatkérő által </w:t>
      </w:r>
      <w:r w:rsidRPr="00B5070B">
        <w:t xml:space="preserve">indított </w:t>
      </w:r>
      <w:r w:rsidRPr="00B5070B">
        <w:rPr>
          <w:b/>
          <w:i/>
        </w:rPr>
        <w:t>"</w:t>
      </w:r>
      <w:r w:rsidR="00B5070B" w:rsidRPr="00B5070B">
        <w:rPr>
          <w:b/>
          <w:i/>
        </w:rPr>
        <w:t>A Fővárosi Törvényszék két épületének takarítási munkái</w:t>
      </w:r>
      <w:r w:rsidRPr="00BB443F">
        <w:rPr>
          <w:b/>
          <w:i/>
        </w:rPr>
        <w:t>"</w:t>
      </w:r>
      <w:r w:rsidRPr="00BB443F">
        <w:t xml:space="preserve"> tárgyú nyílt közbeszerzési eljárásban</w:t>
      </w:r>
      <w:r>
        <w:t xml:space="preserve"> </w:t>
      </w:r>
      <w:r w:rsidRPr="00BB443F">
        <w:t>az ajánlati felhívásban az ajánlatkérő által meghatározott három rész közül az alábbi(ak)ra kívánok ajánlatot benyújtani:</w:t>
      </w:r>
    </w:p>
    <w:p w14:paraId="2419B809" w14:textId="77777777" w:rsidR="009C287A" w:rsidRPr="00BB443F" w:rsidRDefault="009C287A" w:rsidP="00334411">
      <w:pPr>
        <w:keepNext/>
        <w:keepLines/>
        <w:jc w:val="both"/>
        <w:rPr>
          <w:u w:val="single"/>
        </w:rPr>
      </w:pPr>
    </w:p>
    <w:p w14:paraId="7EB6EB54" w14:textId="77777777" w:rsidR="00EB44D6" w:rsidRPr="001C48A3" w:rsidRDefault="00EB44D6" w:rsidP="00334411">
      <w:pPr>
        <w:keepNext/>
        <w:keepLine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5"/>
      </w:tblGrid>
      <w:tr w:rsidR="00EB44D6" w:rsidRPr="00284EE3" w14:paraId="3694C8D0" w14:textId="77777777" w:rsidTr="00BB443F">
        <w:trPr>
          <w:trHeight w:val="1578"/>
        </w:trPr>
        <w:tc>
          <w:tcPr>
            <w:tcW w:w="5495" w:type="dxa"/>
            <w:vAlign w:val="center"/>
          </w:tcPr>
          <w:p w14:paraId="4A6EEA41" w14:textId="77777777" w:rsidR="00EB44D6" w:rsidRPr="001C48A3" w:rsidRDefault="00EB44D6" w:rsidP="00BB443F">
            <w:pPr>
              <w:keepNext/>
              <w:keepLines/>
              <w:spacing w:before="240" w:after="60"/>
              <w:outlineLvl w:val="4"/>
              <w:rPr>
                <w:b/>
              </w:rPr>
            </w:pPr>
            <w:r w:rsidRPr="001C48A3">
              <w:rPr>
                <w:b/>
              </w:rPr>
              <w:t>Rész megnevezése</w:t>
            </w:r>
          </w:p>
        </w:tc>
        <w:tc>
          <w:tcPr>
            <w:tcW w:w="3715" w:type="dxa"/>
            <w:vAlign w:val="center"/>
          </w:tcPr>
          <w:p w14:paraId="1C1D9974" w14:textId="77777777" w:rsidR="00EB44D6" w:rsidRPr="001C48A3" w:rsidRDefault="00EB44D6" w:rsidP="00BB443F">
            <w:pPr>
              <w:keepNext/>
              <w:keepLines/>
              <w:spacing w:before="240" w:after="60"/>
              <w:jc w:val="center"/>
              <w:outlineLvl w:val="4"/>
              <w:rPr>
                <w:b/>
              </w:rPr>
            </w:pPr>
            <w:r w:rsidRPr="001C48A3">
              <w:rPr>
                <w:b/>
              </w:rPr>
              <w:t>Ajánlattételi szándék megjelölése X-el (amely rovatot az ajánlattevő nem jelöl X-el, azt ajánlatkérő úgy tekinti, hogy arra a részre nem kíván ajánlatot tenni)</w:t>
            </w:r>
          </w:p>
        </w:tc>
      </w:tr>
      <w:tr w:rsidR="00EB44D6" w:rsidRPr="00284EE3" w14:paraId="45BC4267" w14:textId="77777777" w:rsidTr="00BB443F">
        <w:trPr>
          <w:trHeight w:val="576"/>
        </w:trPr>
        <w:tc>
          <w:tcPr>
            <w:tcW w:w="5495" w:type="dxa"/>
            <w:vAlign w:val="center"/>
          </w:tcPr>
          <w:p w14:paraId="04E8ACF5" w14:textId="77777777" w:rsidR="00EB44D6" w:rsidRPr="001C48A3" w:rsidRDefault="00EB44D6" w:rsidP="00BB443F">
            <w:pPr>
              <w:keepNext/>
              <w:keepLines/>
              <w:rPr>
                <w:b/>
              </w:rPr>
            </w:pPr>
            <w:r w:rsidRPr="001C48A3">
              <w:rPr>
                <w:b/>
              </w:rPr>
              <w:t xml:space="preserve">I. rész: </w:t>
            </w:r>
          </w:p>
        </w:tc>
        <w:tc>
          <w:tcPr>
            <w:tcW w:w="3715" w:type="dxa"/>
            <w:vAlign w:val="center"/>
          </w:tcPr>
          <w:p w14:paraId="6D3FDADD" w14:textId="77777777" w:rsidR="00EB44D6" w:rsidRPr="001C48A3" w:rsidRDefault="00EB44D6" w:rsidP="00BB443F">
            <w:pPr>
              <w:keepNext/>
              <w:keepLines/>
              <w:rPr>
                <w:b/>
              </w:rPr>
            </w:pPr>
          </w:p>
        </w:tc>
      </w:tr>
      <w:tr w:rsidR="00EB44D6" w:rsidRPr="00284EE3" w14:paraId="06FEF9D1" w14:textId="77777777" w:rsidTr="00BB443F">
        <w:trPr>
          <w:trHeight w:val="576"/>
        </w:trPr>
        <w:tc>
          <w:tcPr>
            <w:tcW w:w="5495" w:type="dxa"/>
            <w:vAlign w:val="center"/>
          </w:tcPr>
          <w:p w14:paraId="624C3578" w14:textId="77777777" w:rsidR="00EB44D6" w:rsidRPr="001C48A3" w:rsidRDefault="00EB44D6" w:rsidP="00BB443F">
            <w:pPr>
              <w:keepNext/>
              <w:keepLines/>
              <w:spacing w:before="240" w:after="60"/>
              <w:outlineLvl w:val="4"/>
              <w:rPr>
                <w:b/>
              </w:rPr>
            </w:pPr>
            <w:r w:rsidRPr="001C48A3">
              <w:rPr>
                <w:b/>
              </w:rPr>
              <w:t xml:space="preserve">II. rész: </w:t>
            </w:r>
          </w:p>
        </w:tc>
        <w:tc>
          <w:tcPr>
            <w:tcW w:w="3715" w:type="dxa"/>
            <w:vAlign w:val="center"/>
          </w:tcPr>
          <w:p w14:paraId="20AC2472" w14:textId="77777777" w:rsidR="00EB44D6" w:rsidRPr="001C48A3" w:rsidRDefault="00EB44D6" w:rsidP="00BB443F">
            <w:pPr>
              <w:keepNext/>
              <w:keepLines/>
              <w:rPr>
                <w:b/>
              </w:rPr>
            </w:pPr>
          </w:p>
        </w:tc>
      </w:tr>
    </w:tbl>
    <w:p w14:paraId="20F52FDD" w14:textId="77777777" w:rsidR="00EB44D6" w:rsidRDefault="00EB44D6" w:rsidP="001C48A3">
      <w:pPr>
        <w:keepNext/>
        <w:keepLines/>
        <w:rPr>
          <w:b/>
        </w:rPr>
      </w:pPr>
    </w:p>
    <w:p w14:paraId="78D28B0C" w14:textId="77777777" w:rsidR="00220A91" w:rsidRDefault="00220A91" w:rsidP="001C48A3">
      <w:pPr>
        <w:keepNext/>
        <w:keepLines/>
        <w:rPr>
          <w:b/>
        </w:rPr>
      </w:pPr>
    </w:p>
    <w:p w14:paraId="638E49B8" w14:textId="77777777" w:rsidR="009C287A" w:rsidRDefault="009C287A" w:rsidP="001C48A3">
      <w:pPr>
        <w:keepNext/>
        <w:keepLines/>
        <w:rPr>
          <w:b/>
        </w:rPr>
      </w:pPr>
    </w:p>
    <w:p w14:paraId="3D463BCC" w14:textId="77777777" w:rsidR="00EB44D6" w:rsidRDefault="00EB44D6" w:rsidP="00BB443F">
      <w:pPr>
        <w:keepNext/>
        <w:keepLines/>
        <w:jc w:val="center"/>
        <w:rPr>
          <w:b/>
        </w:rPr>
      </w:pPr>
      <w:r w:rsidRPr="001812B2">
        <w:rPr>
          <w:b/>
        </w:rPr>
        <w:t>AZ ÉRTÉKELÉSI RÉSZSZEMPONTOKRA TETT MEGAJÁNLÁSOK</w:t>
      </w:r>
      <w:r w:rsidRPr="001812B2">
        <w:rPr>
          <w:rStyle w:val="FootnoteReference"/>
          <w:b/>
        </w:rPr>
        <w:footnoteReference w:id="8"/>
      </w:r>
    </w:p>
    <w:p w14:paraId="4A70D0C2" w14:textId="77777777" w:rsidR="00EB44D6" w:rsidRDefault="00EB44D6" w:rsidP="001C48A3">
      <w:pPr>
        <w:keepNext/>
        <w:keepLines/>
        <w:rPr>
          <w:b/>
        </w:rPr>
      </w:pPr>
    </w:p>
    <w:p w14:paraId="3BA5D2A1" w14:textId="77777777" w:rsidR="009C287A" w:rsidRPr="001812B2" w:rsidRDefault="009C287A" w:rsidP="001C48A3">
      <w:pPr>
        <w:keepNext/>
        <w:keepLines/>
        <w:rPr>
          <w:b/>
        </w:rPr>
      </w:pPr>
    </w:p>
    <w:p w14:paraId="65057F89" w14:textId="77777777" w:rsidR="00EB44D6" w:rsidRPr="001C48A3" w:rsidRDefault="00EB44D6" w:rsidP="00334411">
      <w:pPr>
        <w:keepNext/>
        <w:keepLines/>
        <w:jc w:val="both"/>
        <w:rPr>
          <w:b/>
          <w:sz w:val="14"/>
        </w:rPr>
      </w:pPr>
    </w:p>
    <w:p w14:paraId="1CB4FEB8" w14:textId="77777777" w:rsidR="00220A91" w:rsidRPr="009C287A" w:rsidRDefault="00EB44D6" w:rsidP="00220A91">
      <w:pPr>
        <w:jc w:val="both"/>
        <w:rPr>
          <w:b/>
          <w:szCs w:val="22"/>
          <w:u w:val="single"/>
        </w:rPr>
      </w:pPr>
      <w:r w:rsidRPr="009C287A">
        <w:rPr>
          <w:b/>
          <w:szCs w:val="22"/>
          <w:u w:val="single"/>
        </w:rPr>
        <w:t xml:space="preserve">I. Részajánlat: </w:t>
      </w:r>
      <w:r w:rsidR="00220A91" w:rsidRPr="009C287A">
        <w:rPr>
          <w:b/>
          <w:szCs w:val="22"/>
          <w:u w:val="single"/>
        </w:rPr>
        <w:t>Fővárosi Törvényszék Tölgyfa utcai „Margit-ház” épülete (1027 Budapest, Tölgyfa u. 1-3.)</w:t>
      </w:r>
    </w:p>
    <w:p w14:paraId="1EFA9B8A" w14:textId="669C916A" w:rsidR="00EB44D6" w:rsidRPr="00220A91" w:rsidRDefault="00EB44D6" w:rsidP="00334411">
      <w:pPr>
        <w:keepNext/>
        <w:keepLines/>
        <w:jc w:val="both"/>
        <w:rPr>
          <w:b/>
          <w:sz w:val="22"/>
          <w:szCs w:val="22"/>
        </w:rPr>
      </w:pPr>
    </w:p>
    <w:p w14:paraId="0F2DBEC6" w14:textId="77777777" w:rsidR="00EB44D6" w:rsidRPr="00220A91" w:rsidRDefault="00EB44D6" w:rsidP="00220A91">
      <w:pPr>
        <w:widowControl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
        <w:gridCol w:w="5503"/>
        <w:gridCol w:w="3349"/>
      </w:tblGrid>
      <w:tr w:rsidR="00EB44D6" w:rsidRPr="00220A91" w14:paraId="4CEF42CC" w14:textId="77777777" w:rsidTr="00220A91">
        <w:trPr>
          <w:trHeight w:val="300"/>
        </w:trPr>
        <w:tc>
          <w:tcPr>
            <w:tcW w:w="195" w:type="pct"/>
            <w:noWrap/>
            <w:vAlign w:val="center"/>
          </w:tcPr>
          <w:p w14:paraId="68FC69E6" w14:textId="3146CB9C" w:rsidR="00EB44D6" w:rsidRPr="00220A91" w:rsidRDefault="00EB44D6" w:rsidP="00220A91">
            <w:pPr>
              <w:widowControl w:val="0"/>
              <w:jc w:val="center"/>
              <w:rPr>
                <w:color w:val="000000"/>
              </w:rPr>
            </w:pPr>
          </w:p>
        </w:tc>
        <w:tc>
          <w:tcPr>
            <w:tcW w:w="2987" w:type="pct"/>
            <w:noWrap/>
            <w:vAlign w:val="center"/>
          </w:tcPr>
          <w:p w14:paraId="367790B2" w14:textId="77777777" w:rsidR="00EB44D6" w:rsidRPr="00220A91" w:rsidRDefault="00EB44D6" w:rsidP="00220A91">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14:paraId="23F6C4F9" w14:textId="77777777" w:rsidR="00EB44D6" w:rsidRPr="00220A91" w:rsidRDefault="00EB44D6" w:rsidP="00220A91">
            <w:pPr>
              <w:widowControl w:val="0"/>
              <w:jc w:val="center"/>
              <w:outlineLvl w:val="7"/>
              <w:rPr>
                <w:b/>
                <w:bCs/>
                <w:i/>
                <w:iCs/>
                <w:color w:val="000000"/>
              </w:rPr>
            </w:pPr>
            <w:r w:rsidRPr="00220A91">
              <w:rPr>
                <w:b/>
                <w:bCs/>
                <w:color w:val="000000"/>
                <w:sz w:val="22"/>
                <w:szCs w:val="22"/>
              </w:rPr>
              <w:t>AJÁNLAT</w:t>
            </w:r>
          </w:p>
        </w:tc>
      </w:tr>
      <w:tr w:rsidR="00EB44D6" w:rsidRPr="00220A91" w14:paraId="4D9C1E53" w14:textId="77777777" w:rsidTr="00220A91">
        <w:trPr>
          <w:trHeight w:val="871"/>
        </w:trPr>
        <w:tc>
          <w:tcPr>
            <w:tcW w:w="195" w:type="pct"/>
            <w:noWrap/>
            <w:vAlign w:val="center"/>
          </w:tcPr>
          <w:p w14:paraId="11E26ABF" w14:textId="77777777" w:rsidR="00EB44D6" w:rsidRPr="00220A91" w:rsidRDefault="00EB44D6" w:rsidP="00220A91">
            <w:pPr>
              <w:widowControl w:val="0"/>
              <w:jc w:val="center"/>
              <w:outlineLvl w:val="7"/>
              <w:rPr>
                <w:b/>
                <w:bCs/>
                <w:i/>
                <w:iCs/>
                <w:color w:val="000000"/>
              </w:rPr>
            </w:pPr>
            <w:r w:rsidRPr="00220A91">
              <w:rPr>
                <w:b/>
                <w:bCs/>
                <w:color w:val="000000"/>
                <w:sz w:val="22"/>
                <w:szCs w:val="22"/>
              </w:rPr>
              <w:t>1</w:t>
            </w:r>
          </w:p>
        </w:tc>
        <w:tc>
          <w:tcPr>
            <w:tcW w:w="2987" w:type="pct"/>
            <w:vAlign w:val="center"/>
          </w:tcPr>
          <w:p w14:paraId="3625E4AC" w14:textId="20B10FC7" w:rsidR="00EB44D6" w:rsidRPr="00220A91" w:rsidRDefault="00220A91" w:rsidP="00363064">
            <w:pPr>
              <w:widowControl w:val="0"/>
              <w:ind w:left="349"/>
              <w:rPr>
                <w:b/>
                <w:bCs/>
                <w:color w:val="000000"/>
              </w:rPr>
            </w:pPr>
            <w:r w:rsidRPr="00220A91">
              <w:rPr>
                <w:sz w:val="22"/>
                <w:szCs w:val="22"/>
                <w:lang w:val="en-GB"/>
              </w:rPr>
              <w:t>Ajánlati ár 36 hónapra (opcióval) (HUF)</w:t>
            </w:r>
          </w:p>
        </w:tc>
        <w:tc>
          <w:tcPr>
            <w:tcW w:w="1818" w:type="pct"/>
            <w:noWrap/>
            <w:vAlign w:val="center"/>
          </w:tcPr>
          <w:p w14:paraId="66C278AB" w14:textId="77777777" w:rsidR="00EB44D6" w:rsidRPr="00220A91" w:rsidRDefault="00EB44D6" w:rsidP="00220A91">
            <w:pPr>
              <w:widowControl w:val="0"/>
              <w:jc w:val="center"/>
              <w:rPr>
                <w:color w:val="000000"/>
              </w:rPr>
            </w:pPr>
            <w:r w:rsidRPr="00220A91">
              <w:rPr>
                <w:color w:val="000000"/>
                <w:sz w:val="22"/>
                <w:szCs w:val="22"/>
              </w:rPr>
              <w:t>nettó …………………………… Ft</w:t>
            </w:r>
          </w:p>
        </w:tc>
      </w:tr>
      <w:tr w:rsidR="00EB44D6" w:rsidRPr="00220A91" w14:paraId="57698229" w14:textId="77777777" w:rsidTr="00220A91">
        <w:trPr>
          <w:trHeight w:val="998"/>
        </w:trPr>
        <w:tc>
          <w:tcPr>
            <w:tcW w:w="195" w:type="pct"/>
            <w:noWrap/>
            <w:vAlign w:val="center"/>
          </w:tcPr>
          <w:p w14:paraId="794426B2" w14:textId="77777777" w:rsidR="00EB44D6" w:rsidRPr="00220A91" w:rsidRDefault="00EB44D6" w:rsidP="00220A91">
            <w:pPr>
              <w:widowControl w:val="0"/>
              <w:jc w:val="center"/>
              <w:rPr>
                <w:b/>
                <w:bCs/>
                <w:i/>
                <w:iCs/>
                <w:color w:val="000000"/>
              </w:rPr>
            </w:pPr>
            <w:r w:rsidRPr="00220A91">
              <w:rPr>
                <w:b/>
                <w:bCs/>
                <w:color w:val="000000"/>
                <w:sz w:val="22"/>
                <w:szCs w:val="22"/>
              </w:rPr>
              <w:t>2</w:t>
            </w:r>
          </w:p>
        </w:tc>
        <w:tc>
          <w:tcPr>
            <w:tcW w:w="2987" w:type="pct"/>
            <w:vAlign w:val="center"/>
          </w:tcPr>
          <w:p w14:paraId="468D84FB" w14:textId="7293B698" w:rsidR="00EB44D6" w:rsidRPr="00220A91" w:rsidRDefault="00220A91" w:rsidP="00363064">
            <w:pPr>
              <w:widowControl w:val="0"/>
              <w:ind w:left="349"/>
              <w:jc w:val="both"/>
              <w:rPr>
                <w:b/>
                <w:bCs/>
                <w:color w:val="000000"/>
              </w:rPr>
            </w:pPr>
            <w:r w:rsidRPr="00220A91">
              <w:rPr>
                <w:sz w:val="22"/>
                <w:szCs w:val="22"/>
                <w:lang w:val="en-GB"/>
              </w:rPr>
              <w:t xml:space="preserve">Belső megelőzési tervben meghatározott - az ajánlattevő által megajánlott - megelőzési tevékenységek és a hozzá kapcsolódó megoldások száma (maximum </w:t>
            </w:r>
            <w:r w:rsidR="00363064">
              <w:rPr>
                <w:sz w:val="22"/>
                <w:szCs w:val="22"/>
                <w:lang w:val="en-GB"/>
              </w:rPr>
              <w:t>150</w:t>
            </w:r>
            <w:r w:rsidR="00363064" w:rsidRPr="00220A91">
              <w:rPr>
                <w:sz w:val="22"/>
                <w:szCs w:val="22"/>
                <w:lang w:val="en-GB"/>
              </w:rPr>
              <w:t xml:space="preserve"> </w:t>
            </w:r>
            <w:r w:rsidRPr="00220A91">
              <w:rPr>
                <w:sz w:val="22"/>
                <w:szCs w:val="22"/>
                <w:lang w:val="en-GB"/>
              </w:rPr>
              <w:t>db) (db)</w:t>
            </w:r>
          </w:p>
        </w:tc>
        <w:tc>
          <w:tcPr>
            <w:tcW w:w="1818" w:type="pct"/>
            <w:noWrap/>
            <w:vAlign w:val="center"/>
          </w:tcPr>
          <w:p w14:paraId="3E337703" w14:textId="200AD26D" w:rsidR="00EB44D6" w:rsidRPr="00220A91" w:rsidRDefault="00220A91" w:rsidP="00220A91">
            <w:pPr>
              <w:widowControl w:val="0"/>
              <w:jc w:val="center"/>
              <w:rPr>
                <w:color w:val="000000"/>
              </w:rPr>
            </w:pPr>
            <w:r>
              <w:rPr>
                <w:color w:val="000000"/>
              </w:rPr>
              <w:t>............ db</w:t>
            </w:r>
          </w:p>
        </w:tc>
      </w:tr>
      <w:tr w:rsidR="00363064" w:rsidRPr="00220A91" w14:paraId="029EEA56" w14:textId="77777777" w:rsidTr="00220A91">
        <w:trPr>
          <w:trHeight w:val="998"/>
        </w:trPr>
        <w:tc>
          <w:tcPr>
            <w:tcW w:w="195" w:type="pct"/>
            <w:noWrap/>
            <w:vAlign w:val="center"/>
          </w:tcPr>
          <w:p w14:paraId="644C0BB0" w14:textId="5081093B" w:rsidR="00363064" w:rsidRPr="00220A91" w:rsidRDefault="00363064" w:rsidP="00220A91">
            <w:pPr>
              <w:widowControl w:val="0"/>
              <w:jc w:val="center"/>
              <w:rPr>
                <w:b/>
                <w:bCs/>
                <w:color w:val="000000"/>
                <w:sz w:val="22"/>
                <w:szCs w:val="22"/>
              </w:rPr>
            </w:pPr>
            <w:r>
              <w:rPr>
                <w:b/>
                <w:bCs/>
                <w:color w:val="000000"/>
                <w:sz w:val="22"/>
                <w:szCs w:val="22"/>
              </w:rPr>
              <w:t>3</w:t>
            </w:r>
          </w:p>
        </w:tc>
        <w:tc>
          <w:tcPr>
            <w:tcW w:w="2987" w:type="pct"/>
            <w:vAlign w:val="center"/>
          </w:tcPr>
          <w:p w14:paraId="54694656" w14:textId="75428AF4" w:rsidR="00363064" w:rsidRPr="00220A91" w:rsidRDefault="00363064" w:rsidP="00363064">
            <w:pPr>
              <w:widowControl w:val="0"/>
              <w:ind w:left="349"/>
              <w:jc w:val="both"/>
              <w:rPr>
                <w:sz w:val="22"/>
                <w:szCs w:val="22"/>
                <w:lang w:val="en-GB"/>
              </w:rPr>
            </w:pPr>
            <w:r w:rsidRPr="00363064">
              <w:rPr>
                <w:sz w:val="22"/>
                <w:szCs w:val="22"/>
                <w:lang w:val="en-GB"/>
              </w:rPr>
              <w:t>Szalagfüggöny tisztítására vonatkozó opciós tétel egységára (HUF/m</w:t>
            </w:r>
            <w:r w:rsidRPr="009C287A">
              <w:rPr>
                <w:sz w:val="22"/>
                <w:szCs w:val="22"/>
                <w:vertAlign w:val="superscript"/>
                <w:lang w:val="en-GB"/>
              </w:rPr>
              <w:t>2</w:t>
            </w:r>
            <w:r w:rsidRPr="00363064">
              <w:rPr>
                <w:sz w:val="22"/>
                <w:szCs w:val="22"/>
                <w:lang w:val="en-GB"/>
              </w:rPr>
              <w:t>)</w:t>
            </w:r>
          </w:p>
        </w:tc>
        <w:tc>
          <w:tcPr>
            <w:tcW w:w="1818" w:type="pct"/>
            <w:noWrap/>
            <w:vAlign w:val="center"/>
          </w:tcPr>
          <w:p w14:paraId="65BC448E" w14:textId="0ED4688D" w:rsidR="00363064" w:rsidRDefault="00363064" w:rsidP="00220A91">
            <w:pPr>
              <w:widowControl w:val="0"/>
              <w:jc w:val="center"/>
              <w:rPr>
                <w:color w:val="000000"/>
              </w:rPr>
            </w:pPr>
            <w:r>
              <w:rPr>
                <w:color w:val="000000"/>
              </w:rPr>
              <w:t xml:space="preserve">.......... </w:t>
            </w:r>
            <w:r w:rsidRPr="00363064">
              <w:rPr>
                <w:color w:val="000000"/>
              </w:rPr>
              <w:t>HUF/m</w:t>
            </w:r>
            <w:r w:rsidRPr="009C287A">
              <w:rPr>
                <w:color w:val="000000"/>
                <w:vertAlign w:val="superscript"/>
              </w:rPr>
              <w:t>2</w:t>
            </w:r>
          </w:p>
        </w:tc>
      </w:tr>
    </w:tbl>
    <w:p w14:paraId="6FD12FFA" w14:textId="77777777" w:rsidR="00EB44D6" w:rsidRDefault="00EB44D6" w:rsidP="00220A91">
      <w:pPr>
        <w:widowControl w:val="0"/>
        <w:spacing w:line="276" w:lineRule="auto"/>
        <w:jc w:val="both"/>
        <w:rPr>
          <w:b/>
          <w:sz w:val="22"/>
          <w:szCs w:val="22"/>
        </w:rPr>
      </w:pPr>
    </w:p>
    <w:p w14:paraId="402D54EE" w14:textId="77777777" w:rsidR="00220A91" w:rsidRDefault="00220A91" w:rsidP="00220A91">
      <w:pPr>
        <w:widowControl w:val="0"/>
        <w:spacing w:line="276" w:lineRule="auto"/>
        <w:jc w:val="both"/>
        <w:rPr>
          <w:b/>
          <w:sz w:val="22"/>
          <w:szCs w:val="22"/>
        </w:rPr>
      </w:pPr>
    </w:p>
    <w:p w14:paraId="076D0FD1" w14:textId="77777777" w:rsidR="009C287A" w:rsidRDefault="009C287A" w:rsidP="00220A91">
      <w:pPr>
        <w:widowControl w:val="0"/>
        <w:spacing w:line="276" w:lineRule="auto"/>
        <w:jc w:val="both"/>
        <w:rPr>
          <w:b/>
          <w:sz w:val="22"/>
          <w:szCs w:val="22"/>
        </w:rPr>
      </w:pPr>
    </w:p>
    <w:p w14:paraId="7E046870" w14:textId="77777777" w:rsidR="009C287A" w:rsidRDefault="009C287A" w:rsidP="00220A91">
      <w:pPr>
        <w:widowControl w:val="0"/>
        <w:spacing w:line="276" w:lineRule="auto"/>
        <w:jc w:val="both"/>
        <w:rPr>
          <w:b/>
          <w:sz w:val="22"/>
          <w:szCs w:val="22"/>
        </w:rPr>
      </w:pPr>
    </w:p>
    <w:p w14:paraId="0A2794A4" w14:textId="77777777" w:rsidR="009C287A" w:rsidRDefault="009C287A" w:rsidP="00220A91">
      <w:pPr>
        <w:widowControl w:val="0"/>
        <w:spacing w:line="276" w:lineRule="auto"/>
        <w:jc w:val="both"/>
        <w:rPr>
          <w:b/>
          <w:sz w:val="22"/>
          <w:szCs w:val="22"/>
        </w:rPr>
      </w:pPr>
    </w:p>
    <w:p w14:paraId="2B7E061C" w14:textId="77777777" w:rsidR="009C287A" w:rsidRDefault="009C287A" w:rsidP="00220A91">
      <w:pPr>
        <w:widowControl w:val="0"/>
        <w:spacing w:line="276" w:lineRule="auto"/>
        <w:jc w:val="both"/>
        <w:rPr>
          <w:b/>
          <w:sz w:val="22"/>
          <w:szCs w:val="22"/>
        </w:rPr>
      </w:pPr>
    </w:p>
    <w:p w14:paraId="1CBD324C" w14:textId="77777777" w:rsidR="009C287A" w:rsidRDefault="009C287A" w:rsidP="00220A91">
      <w:pPr>
        <w:widowControl w:val="0"/>
        <w:spacing w:line="276" w:lineRule="auto"/>
        <w:jc w:val="both"/>
        <w:rPr>
          <w:b/>
          <w:sz w:val="22"/>
          <w:szCs w:val="22"/>
        </w:rPr>
      </w:pPr>
    </w:p>
    <w:p w14:paraId="213F4416" w14:textId="77777777" w:rsidR="009C287A" w:rsidRDefault="009C287A" w:rsidP="00220A91">
      <w:pPr>
        <w:widowControl w:val="0"/>
        <w:spacing w:line="276" w:lineRule="auto"/>
        <w:jc w:val="both"/>
        <w:rPr>
          <w:b/>
          <w:sz w:val="22"/>
          <w:szCs w:val="22"/>
        </w:rPr>
      </w:pPr>
    </w:p>
    <w:p w14:paraId="472A8D52" w14:textId="6EE3CBD0" w:rsidR="00EB44D6" w:rsidRPr="009C287A" w:rsidRDefault="00EB44D6" w:rsidP="00220A91">
      <w:pPr>
        <w:widowControl w:val="0"/>
        <w:jc w:val="both"/>
        <w:rPr>
          <w:b/>
          <w:szCs w:val="22"/>
          <w:u w:val="single"/>
        </w:rPr>
      </w:pPr>
      <w:r w:rsidRPr="009C287A">
        <w:rPr>
          <w:b/>
          <w:szCs w:val="22"/>
          <w:u w:val="single"/>
        </w:rPr>
        <w:lastRenderedPageBreak/>
        <w:t xml:space="preserve">II. Részajánlat: </w:t>
      </w:r>
      <w:r w:rsidR="00220A91" w:rsidRPr="009C287A">
        <w:rPr>
          <w:b/>
          <w:szCs w:val="22"/>
          <w:u w:val="single"/>
        </w:rPr>
        <w:t>Fővárosi Törvényszék Gazdasági Kollégium épülete (1027 Budapest, Varsányi Irén u. 38-40.)</w:t>
      </w:r>
    </w:p>
    <w:p w14:paraId="467C543C" w14:textId="77777777" w:rsidR="00EB44D6" w:rsidRPr="00220A91" w:rsidRDefault="00EB44D6" w:rsidP="00220A91">
      <w:pPr>
        <w:widowControl w:val="0"/>
        <w:jc w:val="both"/>
        <w:rPr>
          <w:b/>
          <w:sz w:val="22"/>
          <w:szCs w:val="22"/>
        </w:rPr>
      </w:pPr>
    </w:p>
    <w:tbl>
      <w:tblPr>
        <w:tblW w:w="5000" w:type="pct"/>
        <w:tblCellMar>
          <w:left w:w="70" w:type="dxa"/>
          <w:right w:w="70" w:type="dxa"/>
        </w:tblCellMar>
        <w:tblLook w:val="00A0" w:firstRow="1" w:lastRow="0" w:firstColumn="1" w:lastColumn="0" w:noHBand="0" w:noVBand="0"/>
      </w:tblPr>
      <w:tblGrid>
        <w:gridCol w:w="360"/>
        <w:gridCol w:w="5503"/>
        <w:gridCol w:w="3349"/>
      </w:tblGrid>
      <w:tr w:rsidR="00EB44D6" w:rsidRPr="00220A91" w14:paraId="4B627BD0" w14:textId="77777777" w:rsidTr="00575A43">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14:paraId="2AB86CA5" w14:textId="77777777" w:rsidR="00EB44D6" w:rsidRPr="00220A91" w:rsidRDefault="00EB44D6" w:rsidP="00220A91">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14:paraId="002CD089" w14:textId="77777777" w:rsidR="00EB44D6" w:rsidRPr="00220A91" w:rsidRDefault="00EB44D6" w:rsidP="00220A91">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14:paraId="5248BC09" w14:textId="77777777" w:rsidR="00EB44D6" w:rsidRPr="00220A91" w:rsidRDefault="00EB44D6" w:rsidP="00220A91">
            <w:pPr>
              <w:widowControl w:val="0"/>
              <w:jc w:val="center"/>
              <w:outlineLvl w:val="7"/>
              <w:rPr>
                <w:b/>
                <w:bCs/>
                <w:i/>
                <w:iCs/>
                <w:color w:val="000000"/>
              </w:rPr>
            </w:pPr>
            <w:r w:rsidRPr="00220A91">
              <w:rPr>
                <w:b/>
                <w:bCs/>
                <w:color w:val="000000"/>
                <w:sz w:val="22"/>
                <w:szCs w:val="22"/>
              </w:rPr>
              <w:t>AJÁNLAT</w:t>
            </w:r>
          </w:p>
        </w:tc>
      </w:tr>
      <w:tr w:rsidR="00EB44D6" w:rsidRPr="00220A91" w14:paraId="33F97B41" w14:textId="77777777" w:rsidTr="00220A91">
        <w:trPr>
          <w:trHeight w:val="983"/>
        </w:trPr>
        <w:tc>
          <w:tcPr>
            <w:tcW w:w="195" w:type="pct"/>
            <w:tcBorders>
              <w:top w:val="nil"/>
              <w:left w:val="single" w:sz="4" w:space="0" w:color="auto"/>
              <w:bottom w:val="single" w:sz="4" w:space="0" w:color="auto"/>
              <w:right w:val="single" w:sz="4" w:space="0" w:color="auto"/>
            </w:tcBorders>
            <w:noWrap/>
            <w:vAlign w:val="center"/>
          </w:tcPr>
          <w:p w14:paraId="1C34BAEC" w14:textId="77777777" w:rsidR="00EB44D6" w:rsidRPr="00220A91" w:rsidRDefault="00EB44D6" w:rsidP="00220A91">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14:paraId="2DF3B9D7" w14:textId="2DF375AC" w:rsidR="00EB44D6" w:rsidRPr="00220A91" w:rsidRDefault="00EB44D6" w:rsidP="00220A91">
            <w:pPr>
              <w:widowControl w:val="0"/>
              <w:ind w:left="360"/>
              <w:jc w:val="both"/>
              <w:rPr>
                <w:b/>
                <w:bCs/>
                <w:color w:val="000000"/>
              </w:rPr>
            </w:pPr>
            <w:r w:rsidRPr="00220A91">
              <w:rPr>
                <w:sz w:val="22"/>
                <w:szCs w:val="22"/>
              </w:rPr>
              <w:t>Ajánlati ár 36 hónapra (HUF)</w:t>
            </w:r>
          </w:p>
        </w:tc>
        <w:tc>
          <w:tcPr>
            <w:tcW w:w="1818" w:type="pct"/>
            <w:tcBorders>
              <w:top w:val="nil"/>
              <w:left w:val="nil"/>
              <w:bottom w:val="single" w:sz="4" w:space="0" w:color="auto"/>
              <w:right w:val="single" w:sz="4" w:space="0" w:color="auto"/>
            </w:tcBorders>
            <w:noWrap/>
            <w:vAlign w:val="center"/>
          </w:tcPr>
          <w:p w14:paraId="7A2D393B" w14:textId="77777777" w:rsidR="00EB44D6" w:rsidRPr="00220A91" w:rsidRDefault="00EB44D6" w:rsidP="00220A91">
            <w:pPr>
              <w:widowControl w:val="0"/>
              <w:jc w:val="center"/>
              <w:rPr>
                <w:color w:val="000000"/>
              </w:rPr>
            </w:pPr>
            <w:r w:rsidRPr="00220A91">
              <w:rPr>
                <w:color w:val="000000"/>
                <w:sz w:val="22"/>
                <w:szCs w:val="22"/>
              </w:rPr>
              <w:t>nettó …………………………… Ft</w:t>
            </w:r>
          </w:p>
        </w:tc>
      </w:tr>
      <w:tr w:rsidR="00EB44D6" w:rsidRPr="001812B2" w14:paraId="260ED75F" w14:textId="77777777" w:rsidTr="00220A91">
        <w:trPr>
          <w:trHeight w:val="983"/>
        </w:trPr>
        <w:tc>
          <w:tcPr>
            <w:tcW w:w="195" w:type="pct"/>
            <w:tcBorders>
              <w:top w:val="nil"/>
              <w:left w:val="single" w:sz="4" w:space="0" w:color="auto"/>
              <w:bottom w:val="single" w:sz="4" w:space="0" w:color="auto"/>
              <w:right w:val="single" w:sz="4" w:space="0" w:color="auto"/>
            </w:tcBorders>
            <w:noWrap/>
            <w:vAlign w:val="center"/>
          </w:tcPr>
          <w:p w14:paraId="04FA38F8" w14:textId="77777777" w:rsidR="00EB44D6" w:rsidRPr="001812B2" w:rsidRDefault="00EB44D6" w:rsidP="00220A91">
            <w:pPr>
              <w:widowControl w:val="0"/>
              <w:jc w:val="center"/>
              <w:rPr>
                <w:b/>
                <w:bCs/>
                <w:i/>
                <w:iCs/>
                <w:color w:val="000000"/>
              </w:rPr>
            </w:pPr>
            <w:r w:rsidRPr="00220A91">
              <w:rPr>
                <w:b/>
                <w:bCs/>
                <w:color w:val="000000"/>
                <w:sz w:val="22"/>
                <w:szCs w:val="22"/>
              </w:rPr>
              <w:t>2</w:t>
            </w:r>
          </w:p>
        </w:tc>
        <w:tc>
          <w:tcPr>
            <w:tcW w:w="2987" w:type="pct"/>
            <w:tcBorders>
              <w:top w:val="nil"/>
              <w:left w:val="nil"/>
              <w:bottom w:val="single" w:sz="4" w:space="0" w:color="auto"/>
              <w:right w:val="single" w:sz="4" w:space="0" w:color="auto"/>
            </w:tcBorders>
            <w:vAlign w:val="center"/>
          </w:tcPr>
          <w:p w14:paraId="0E683918" w14:textId="12F0CA59" w:rsidR="00EB44D6" w:rsidRPr="001812B2" w:rsidRDefault="00220A91" w:rsidP="00363064">
            <w:pPr>
              <w:widowControl w:val="0"/>
              <w:ind w:left="360"/>
              <w:jc w:val="both"/>
              <w:rPr>
                <w:b/>
                <w:bCs/>
                <w:color w:val="000000"/>
              </w:rPr>
            </w:pPr>
            <w:r w:rsidRPr="00220A91">
              <w:rPr>
                <w:sz w:val="22"/>
                <w:szCs w:val="22"/>
                <w:lang w:val="en-GB"/>
              </w:rPr>
              <w:t xml:space="preserve">Belső megelőzési tervben meghatározott - az ajánlattevő által megajánlott - megelőzési tevékenységek és a hozzá kapcsolódó megoldások száma (maximum </w:t>
            </w:r>
            <w:r w:rsidR="00363064">
              <w:rPr>
                <w:sz w:val="22"/>
                <w:szCs w:val="22"/>
                <w:lang w:val="en-GB"/>
              </w:rPr>
              <w:t>150</w:t>
            </w:r>
            <w:r w:rsidR="00363064" w:rsidRPr="00220A91">
              <w:rPr>
                <w:sz w:val="22"/>
                <w:szCs w:val="22"/>
                <w:lang w:val="en-GB"/>
              </w:rPr>
              <w:t xml:space="preserve"> </w:t>
            </w:r>
            <w:r w:rsidRPr="00220A91">
              <w:rPr>
                <w:sz w:val="22"/>
                <w:szCs w:val="22"/>
                <w:lang w:val="en-GB"/>
              </w:rPr>
              <w:t>db) (db)</w:t>
            </w:r>
          </w:p>
        </w:tc>
        <w:tc>
          <w:tcPr>
            <w:tcW w:w="1818" w:type="pct"/>
            <w:tcBorders>
              <w:top w:val="nil"/>
              <w:left w:val="nil"/>
              <w:bottom w:val="single" w:sz="4" w:space="0" w:color="auto"/>
              <w:right w:val="single" w:sz="4" w:space="0" w:color="auto"/>
            </w:tcBorders>
            <w:noWrap/>
            <w:vAlign w:val="center"/>
          </w:tcPr>
          <w:p w14:paraId="4F630DA2" w14:textId="51648C8D" w:rsidR="00EB44D6" w:rsidRPr="001812B2" w:rsidRDefault="00220A91" w:rsidP="00220A91">
            <w:pPr>
              <w:widowControl w:val="0"/>
              <w:jc w:val="center"/>
              <w:rPr>
                <w:color w:val="000000"/>
              </w:rPr>
            </w:pPr>
            <w:r>
              <w:rPr>
                <w:color w:val="000000"/>
              </w:rPr>
              <w:t>............ db</w:t>
            </w:r>
          </w:p>
        </w:tc>
      </w:tr>
    </w:tbl>
    <w:p w14:paraId="226910FC" w14:textId="77777777" w:rsidR="00EB44D6" w:rsidRDefault="00EB44D6" w:rsidP="00220A91">
      <w:pPr>
        <w:widowControl w:val="0"/>
        <w:spacing w:line="276" w:lineRule="auto"/>
        <w:jc w:val="both"/>
        <w:rPr>
          <w:sz w:val="22"/>
          <w:szCs w:val="22"/>
        </w:rPr>
      </w:pPr>
    </w:p>
    <w:p w14:paraId="298A94A3" w14:textId="686024CF" w:rsidR="00EB44D6" w:rsidRPr="00BB443F" w:rsidRDefault="00EB44D6" w:rsidP="00334411">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9"/>
      </w:r>
      <w:r w:rsidRPr="00BB443F">
        <w:rPr>
          <w:szCs w:val="22"/>
        </w:rPr>
        <w:t xml:space="preserve"> képviselője a Fővárosi Törvényszék, mint ajánlatkérő által </w:t>
      </w:r>
      <w:r w:rsidRPr="00B5070B">
        <w:rPr>
          <w:szCs w:val="22"/>
        </w:rPr>
        <w:t xml:space="preserve">indított </w:t>
      </w:r>
      <w:r w:rsidRPr="00B5070B">
        <w:rPr>
          <w:b/>
          <w:i/>
          <w:szCs w:val="22"/>
        </w:rPr>
        <w:t>"</w:t>
      </w:r>
      <w:r w:rsidR="00B5070B" w:rsidRPr="00B5070B">
        <w:rPr>
          <w:b/>
          <w:i/>
        </w:rPr>
        <w:t>A Fővárosi Törvényszék két épületének takarítási munkái</w:t>
      </w:r>
      <w:r w:rsidRPr="00B5070B">
        <w:rPr>
          <w:b/>
          <w:i/>
          <w:szCs w:val="22"/>
        </w:rPr>
        <w:t>"</w:t>
      </w:r>
      <w:r w:rsidRPr="00BB443F">
        <w:rPr>
          <w:szCs w:val="22"/>
        </w:rPr>
        <w:t xml:space="preserve"> tárgyú nyílt közbeszerzési eljárásban nyilatkozom, hogy az ajánlattevő a közbeszerzési eljárásban ajánlatot kíván tenni. </w:t>
      </w:r>
    </w:p>
    <w:p w14:paraId="4474FB2B" w14:textId="77777777" w:rsidR="00EB44D6" w:rsidRPr="00497EB7" w:rsidRDefault="00EB44D6" w:rsidP="00334411">
      <w:pPr>
        <w:keepNext/>
        <w:keepLines/>
        <w:jc w:val="both"/>
      </w:pPr>
    </w:p>
    <w:p w14:paraId="56D4852C" w14:textId="77777777" w:rsidR="00EB44D6" w:rsidRPr="00575A43" w:rsidRDefault="00EB44D6" w:rsidP="00334411">
      <w:pPr>
        <w:keepNext/>
        <w:keepLines/>
        <w:jc w:val="both"/>
      </w:pPr>
      <w:r w:rsidRPr="00ED0721">
        <w:t xml:space="preserve">KELT: </w:t>
      </w:r>
    </w:p>
    <w:p w14:paraId="3205E00C" w14:textId="77777777" w:rsidR="00EB44D6" w:rsidRPr="00680155" w:rsidRDefault="00EB44D6" w:rsidP="00334411">
      <w:pPr>
        <w:keepNext/>
        <w:keepLines/>
        <w:jc w:val="both"/>
      </w:pPr>
    </w:p>
    <w:p w14:paraId="2670F7E4" w14:textId="77777777" w:rsidR="00EB44D6" w:rsidRDefault="00EB44D6" w:rsidP="00334411">
      <w:pPr>
        <w:keepNext/>
        <w:keepLines/>
        <w:jc w:val="center"/>
        <w:rPr>
          <w:sz w:val="20"/>
        </w:rPr>
      </w:pPr>
      <w:r w:rsidRPr="00EC3C00">
        <w:rPr>
          <w:sz w:val="20"/>
        </w:rPr>
        <w:t>………………………………</w:t>
      </w:r>
    </w:p>
    <w:p w14:paraId="56E29CE6" w14:textId="77777777" w:rsidR="00EB44D6" w:rsidRDefault="00EB44D6" w:rsidP="00334411">
      <w:pPr>
        <w:keepNext/>
        <w:keepLines/>
        <w:jc w:val="center"/>
        <w:rPr>
          <w:sz w:val="20"/>
        </w:rPr>
      </w:pPr>
      <w:r w:rsidRPr="00680155">
        <w:rPr>
          <w:sz w:val="20"/>
        </w:rPr>
        <w:t>(Cégszerű aláírás a kötelezettségvállalásra</w:t>
      </w:r>
    </w:p>
    <w:p w14:paraId="4EAA10CD" w14:textId="77777777" w:rsidR="00EB44D6" w:rsidRDefault="00EB44D6" w:rsidP="00334411">
      <w:pPr>
        <w:keepNext/>
        <w:keepLines/>
        <w:jc w:val="center"/>
        <w:rPr>
          <w:sz w:val="20"/>
        </w:rPr>
      </w:pPr>
      <w:r w:rsidRPr="00680155">
        <w:rPr>
          <w:sz w:val="20"/>
        </w:rPr>
        <w:t xml:space="preserve"> jogosult/jogosultak, vagy aláírás </w:t>
      </w:r>
    </w:p>
    <w:p w14:paraId="6D535BDE" w14:textId="77777777" w:rsidR="00EB44D6" w:rsidRPr="00680155" w:rsidRDefault="00EB44D6" w:rsidP="00334411">
      <w:pPr>
        <w:keepNext/>
        <w:keepLines/>
        <w:jc w:val="center"/>
      </w:pPr>
      <w:r w:rsidRPr="00680155">
        <w:rPr>
          <w:sz w:val="20"/>
        </w:rPr>
        <w:t>a meghatalmazott/meghatalmazottak részéről)</w:t>
      </w:r>
      <w:r w:rsidRPr="00680155">
        <w:br w:type="page"/>
      </w:r>
    </w:p>
    <w:p w14:paraId="31F833DC" w14:textId="77777777" w:rsidR="00EB44D6" w:rsidRPr="00680155" w:rsidRDefault="00EB44D6" w:rsidP="00BF2EA8">
      <w:pPr>
        <w:keepNext/>
        <w:keepLines/>
        <w:tabs>
          <w:tab w:val="center" w:pos="7655"/>
        </w:tabs>
        <w:ind w:left="-142"/>
        <w:jc w:val="center"/>
        <w:rPr>
          <w:b/>
          <w:spacing w:val="20"/>
          <w:sz w:val="32"/>
          <w:szCs w:val="32"/>
        </w:rPr>
      </w:pPr>
      <w:r w:rsidRPr="00680155">
        <w:rPr>
          <w:b/>
          <w:spacing w:val="20"/>
          <w:sz w:val="32"/>
          <w:szCs w:val="32"/>
        </w:rPr>
        <w:lastRenderedPageBreak/>
        <w:t>AJÁNLATTÉTELI NYILATKOZAT</w:t>
      </w:r>
      <w:r w:rsidRPr="00680155">
        <w:rPr>
          <w:rStyle w:val="FootnoteReference"/>
          <w:b/>
          <w:spacing w:val="20"/>
          <w:sz w:val="32"/>
          <w:szCs w:val="32"/>
        </w:rPr>
        <w:footnoteReference w:id="10"/>
      </w:r>
    </w:p>
    <w:p w14:paraId="19EA3B18" w14:textId="711AA213" w:rsidR="00EB44D6" w:rsidRDefault="00EB44D6" w:rsidP="00BF2EA8">
      <w:pPr>
        <w:pStyle w:val="Header"/>
        <w:keepNext/>
        <w:keepLines/>
        <w:tabs>
          <w:tab w:val="clear" w:pos="4536"/>
          <w:tab w:val="clear" w:pos="9072"/>
        </w:tabs>
        <w:ind w:left="-142"/>
        <w:jc w:val="center"/>
        <w:rPr>
          <w:b/>
          <w:i/>
          <w:sz w:val="28"/>
          <w:szCs w:val="28"/>
        </w:rPr>
      </w:pPr>
      <w:r w:rsidRPr="00680155">
        <w:rPr>
          <w:b/>
          <w:i/>
          <w:sz w:val="28"/>
          <w:szCs w:val="28"/>
        </w:rPr>
        <w:t xml:space="preserve">Összhangban a Kbt. </w:t>
      </w:r>
      <w:r w:rsidR="005164C5">
        <w:rPr>
          <w:b/>
          <w:i/>
          <w:sz w:val="28"/>
          <w:szCs w:val="28"/>
        </w:rPr>
        <w:t>66. § (2</w:t>
      </w:r>
      <w:r w:rsidRPr="00680155">
        <w:rPr>
          <w:b/>
          <w:i/>
          <w:sz w:val="28"/>
          <w:szCs w:val="28"/>
        </w:rPr>
        <w:t>) bekezdésében foglaltakkal</w:t>
      </w:r>
    </w:p>
    <w:p w14:paraId="49E9B5B9" w14:textId="77777777" w:rsidR="00EB44D6" w:rsidRPr="00680155" w:rsidRDefault="00EB44D6" w:rsidP="00BF2EA8">
      <w:pPr>
        <w:pStyle w:val="Header"/>
        <w:keepNext/>
        <w:keepLines/>
        <w:tabs>
          <w:tab w:val="clear" w:pos="4536"/>
          <w:tab w:val="clear" w:pos="9072"/>
        </w:tabs>
        <w:ind w:left="-142"/>
        <w:jc w:val="center"/>
        <w:rPr>
          <w:b/>
          <w:i/>
          <w:sz w:val="28"/>
          <w:szCs w:val="28"/>
        </w:rPr>
      </w:pPr>
    </w:p>
    <w:p w14:paraId="25ED6847" w14:textId="3EAF0AA5" w:rsidR="00EB44D6" w:rsidRPr="005B4CE8" w:rsidRDefault="00EB44D6" w:rsidP="00BF2EA8">
      <w:pPr>
        <w:keepNext/>
        <w:keepLines/>
        <w:jc w:val="center"/>
        <w:rPr>
          <w:b/>
          <w:highlight w:val="lightGray"/>
        </w:rPr>
      </w:pPr>
      <w:r w:rsidRPr="005E30B3">
        <w:rPr>
          <w:b/>
          <w:i/>
          <w:szCs w:val="20"/>
        </w:rPr>
        <w:t>"</w:t>
      </w:r>
      <w:r w:rsidR="005164C5" w:rsidRPr="00B5070B">
        <w:rPr>
          <w:b/>
          <w:i/>
        </w:rPr>
        <w:t>A Fővárosi Törvényszék két épületének takarítási munkái</w:t>
      </w:r>
      <w:r w:rsidRPr="005E30B3">
        <w:rPr>
          <w:b/>
          <w:i/>
          <w:szCs w:val="20"/>
        </w:rPr>
        <w:t>"</w:t>
      </w:r>
    </w:p>
    <w:p w14:paraId="1FC63F1E" w14:textId="77777777" w:rsidR="00EB44D6" w:rsidRDefault="00EB44D6" w:rsidP="00BF2EA8">
      <w:pPr>
        <w:keepNext/>
        <w:keepLines/>
        <w:ind w:left="-142"/>
        <w:jc w:val="both"/>
      </w:pPr>
    </w:p>
    <w:p w14:paraId="137014C7" w14:textId="77777777" w:rsidR="00EB44D6" w:rsidRDefault="00EB44D6" w:rsidP="00334411">
      <w:pPr>
        <w:keepNext/>
        <w:keepLines/>
        <w:jc w:val="center"/>
        <w:rPr>
          <w:b/>
        </w:rPr>
      </w:pPr>
      <w:r w:rsidRPr="005B4CE8">
        <w:rPr>
          <w:b/>
          <w:highlight w:val="lightGray"/>
        </w:rPr>
        <w:t>………….</w:t>
      </w:r>
      <w:r>
        <w:rPr>
          <w:b/>
        </w:rPr>
        <w:t xml:space="preserve"> rész tekintetében</w:t>
      </w:r>
    </w:p>
    <w:p w14:paraId="4DD9D695" w14:textId="77777777" w:rsidR="00EB44D6" w:rsidRDefault="00EB44D6" w:rsidP="00334411">
      <w:pPr>
        <w:keepNext/>
        <w:keepLines/>
        <w:ind w:left="-142"/>
        <w:jc w:val="both"/>
      </w:pPr>
    </w:p>
    <w:p w14:paraId="3909E620" w14:textId="77777777" w:rsidR="00EB44D6" w:rsidRDefault="00EB44D6" w:rsidP="00334411">
      <w:pPr>
        <w:pStyle w:val="Header"/>
        <w:keepNext/>
        <w:keepLines/>
        <w:tabs>
          <w:tab w:val="clear" w:pos="4536"/>
          <w:tab w:val="clear" w:pos="9072"/>
        </w:tabs>
        <w:jc w:val="center"/>
        <w:rPr>
          <w:b/>
          <w:i/>
          <w:sz w:val="28"/>
          <w:szCs w:val="28"/>
        </w:rPr>
      </w:pPr>
      <w:r>
        <w:rPr>
          <w:b/>
          <w:i/>
          <w:sz w:val="28"/>
          <w:szCs w:val="28"/>
        </w:rPr>
        <w:t>MINDEN RÉSZAJÁNLAT VONATKOZÁSÁBAN KÜLÖN CSATOLANDÓ!</w:t>
      </w:r>
    </w:p>
    <w:p w14:paraId="4BCE24DA" w14:textId="77777777" w:rsidR="00EB44D6" w:rsidRDefault="00EB44D6" w:rsidP="00BF2EA8">
      <w:pPr>
        <w:keepNext/>
        <w:keepLines/>
        <w:ind w:left="-142"/>
        <w:jc w:val="both"/>
      </w:pPr>
    </w:p>
    <w:p w14:paraId="3E68A71F" w14:textId="77777777" w:rsidR="00EB44D6" w:rsidRPr="00680155" w:rsidRDefault="00EB44D6" w:rsidP="00BF2EA8">
      <w:pPr>
        <w:keepNext/>
        <w:keepLines/>
        <w:ind w:left="-142"/>
        <w:jc w:val="both"/>
      </w:pPr>
    </w:p>
    <w:p w14:paraId="4FE027A1" w14:textId="77777777" w:rsidR="00EB44D6" w:rsidRPr="00680155" w:rsidRDefault="00EB44D6" w:rsidP="00BF2EA8">
      <w:pPr>
        <w:keepNext/>
        <w:keepLines/>
        <w:ind w:left="-142"/>
        <w:jc w:val="both"/>
      </w:pPr>
      <w:r w:rsidRPr="00680155">
        <w:t xml:space="preserve">Alulírott </w:t>
      </w:r>
      <w:r w:rsidRPr="005B4CE8">
        <w:rPr>
          <w:highlight w:val="lightGray"/>
        </w:rPr>
        <w:t>……………………..</w:t>
      </w:r>
      <w:r w:rsidRPr="00680155">
        <w:t xml:space="preserve"> társaság (ajánlattevő), melyet képvisel: </w:t>
      </w:r>
      <w:r w:rsidRPr="005B4CE8">
        <w:rPr>
          <w:highlight w:val="lightGray"/>
        </w:rPr>
        <w:t>……………………………</w:t>
      </w:r>
      <w:r w:rsidRPr="00680155">
        <w:t xml:space="preserve"> </w:t>
      </w:r>
    </w:p>
    <w:p w14:paraId="655D1D62" w14:textId="77777777" w:rsidR="00EB44D6" w:rsidRPr="00680155" w:rsidRDefault="00EB44D6" w:rsidP="00BF2EA8">
      <w:pPr>
        <w:keepNext/>
        <w:keepLines/>
        <w:ind w:left="-142"/>
        <w:jc w:val="both"/>
      </w:pPr>
    </w:p>
    <w:p w14:paraId="403D26E5" w14:textId="77777777" w:rsidR="00EB44D6" w:rsidRPr="00680155" w:rsidRDefault="00EB44D6" w:rsidP="00BF2EA8">
      <w:pPr>
        <w:keepNext/>
        <w:keepLines/>
        <w:ind w:left="-142"/>
        <w:jc w:val="center"/>
        <w:rPr>
          <w:b/>
        </w:rPr>
      </w:pPr>
      <w:r w:rsidRPr="00680155">
        <w:rPr>
          <w:b/>
          <w:spacing w:val="40"/>
        </w:rPr>
        <w:t>az alábbi nyilatkozatot tesszük</w:t>
      </w:r>
      <w:r w:rsidRPr="00680155">
        <w:rPr>
          <w:b/>
        </w:rPr>
        <w:t>:</w:t>
      </w:r>
    </w:p>
    <w:p w14:paraId="050A076C" w14:textId="77777777" w:rsidR="00EB44D6" w:rsidRPr="00680155" w:rsidRDefault="00EB44D6" w:rsidP="00BF2EA8">
      <w:pPr>
        <w:keepNext/>
        <w:keepLines/>
        <w:ind w:left="-142"/>
        <w:jc w:val="both"/>
      </w:pPr>
    </w:p>
    <w:p w14:paraId="6CCB60BF" w14:textId="23C1B27A" w:rsidR="00EB44D6" w:rsidRPr="00680155" w:rsidRDefault="00EB44D6" w:rsidP="006C30A7">
      <w:pPr>
        <w:keepNext/>
        <w:keepLines/>
        <w:numPr>
          <w:ilvl w:val="0"/>
          <w:numId w:val="19"/>
        </w:numPr>
        <w:tabs>
          <w:tab w:val="num" w:pos="890"/>
        </w:tabs>
        <w:ind w:left="-142" w:firstLine="0"/>
        <w:jc w:val="both"/>
      </w:pPr>
      <w:r w:rsidRPr="00680155">
        <w:t xml:space="preserve">Kijelentjük, hogy amennyiben mint nyertes ajánlattevő kiválasztásra kerülünk, </w:t>
      </w:r>
      <w:r w:rsidR="005164C5">
        <w:t>a közbeszerzési dokumentumokban</w:t>
      </w:r>
      <w:r w:rsidRPr="00680155">
        <w:t xml:space="preserve"> foglalt szolgáltatást az ajánlatban meghatározott díjért szerződésszerűen teljesítjük.</w:t>
      </w:r>
      <w:r w:rsidRPr="00680155">
        <w:rPr>
          <w:bCs/>
        </w:rPr>
        <w:t>.</w:t>
      </w:r>
      <w:r w:rsidRPr="00680155">
        <w:t xml:space="preserve"> </w:t>
      </w:r>
    </w:p>
    <w:p w14:paraId="514B6729" w14:textId="500174C2" w:rsidR="00EB44D6" w:rsidRPr="00680155" w:rsidRDefault="00EB44D6" w:rsidP="006C30A7">
      <w:pPr>
        <w:keepNext/>
        <w:keepLines/>
        <w:numPr>
          <w:ilvl w:val="0"/>
          <w:numId w:val="19"/>
        </w:numPr>
        <w:tabs>
          <w:tab w:val="num" w:pos="890"/>
        </w:tabs>
        <w:ind w:left="-142" w:firstLine="0"/>
        <w:jc w:val="both"/>
      </w:pPr>
      <w:r w:rsidRPr="00680155">
        <w:t>Elfogadjuk, hogy amennyiben ajánlatunk olyan kitételt t</w:t>
      </w:r>
      <w:r w:rsidR="005164C5">
        <w:t>artalmaz, ami ellentétben van a közbeszerzési dokumentumokkal</w:t>
      </w:r>
      <w:r w:rsidRPr="00680155">
        <w:t>, vagy azok bármely feltételével, akkor az ajánlatunk érvénytelen.</w:t>
      </w:r>
    </w:p>
    <w:p w14:paraId="54C17FC3" w14:textId="7329F261" w:rsidR="00EB44D6" w:rsidRPr="00680155" w:rsidRDefault="00EB44D6" w:rsidP="006C30A7">
      <w:pPr>
        <w:keepNext/>
        <w:keepLines/>
        <w:numPr>
          <w:ilvl w:val="0"/>
          <w:numId w:val="19"/>
        </w:numPr>
        <w:tabs>
          <w:tab w:val="num" w:pos="890"/>
        </w:tabs>
        <w:ind w:left="-142" w:firstLine="0"/>
        <w:jc w:val="both"/>
      </w:pPr>
      <w:r w:rsidRPr="00680155">
        <w:t xml:space="preserve">Kijelentjük, hogy a </w:t>
      </w:r>
      <w:r w:rsidR="005164C5">
        <w:t>közbeszerzési dokumentumok</w:t>
      </w:r>
      <w:r w:rsidRPr="00680155">
        <w:t xml:space="preserve"> részét képező szerződéstervezetben foglaltakat teljes körben, változtatási igény nélkül, maradéktalanul elfogadjuk.</w:t>
      </w:r>
    </w:p>
    <w:p w14:paraId="1E4F3CF3" w14:textId="63A9F3B4" w:rsidR="00EB44D6" w:rsidRPr="00680155" w:rsidRDefault="00EB44D6" w:rsidP="006C30A7">
      <w:pPr>
        <w:keepNext/>
        <w:keepLines/>
        <w:numPr>
          <w:ilvl w:val="0"/>
          <w:numId w:val="19"/>
        </w:numPr>
        <w:tabs>
          <w:tab w:val="num" w:pos="890"/>
        </w:tabs>
        <w:ind w:left="-142" w:firstLine="0"/>
        <w:jc w:val="both"/>
      </w:pPr>
      <w:r w:rsidRPr="00680155">
        <w:t>Az ajánlat benyújtásával kijelentjük, hogy amennyiben ajánlatunk alapján nyertes ajánlattevőnek nyilvánítanak bennünket, akkor a szerződést megkötjük</w:t>
      </w:r>
      <w:r w:rsidR="005164C5">
        <w:t>, és a szerződést teljesítjük a</w:t>
      </w:r>
      <w:r w:rsidRPr="00680155">
        <w:t xml:space="preserve"> </w:t>
      </w:r>
      <w:r w:rsidR="005164C5">
        <w:t>közbeszerzési dokumentumokban</w:t>
      </w:r>
      <w:r w:rsidR="005164C5" w:rsidRPr="00680155">
        <w:t xml:space="preserve"> </w:t>
      </w:r>
      <w:r w:rsidRPr="00680155">
        <w:t>és az ajánlatunkban lefektetettek szerint.</w:t>
      </w:r>
    </w:p>
    <w:p w14:paraId="60E1F956" w14:textId="7EA275B8" w:rsidR="00EB44D6" w:rsidRPr="00680155" w:rsidRDefault="00EB44D6" w:rsidP="006C30A7">
      <w:pPr>
        <w:keepNext/>
        <w:keepLines/>
        <w:numPr>
          <w:ilvl w:val="0"/>
          <w:numId w:val="19"/>
        </w:numPr>
        <w:tabs>
          <w:tab w:val="num" w:pos="890"/>
        </w:tabs>
        <w:ind w:left="-142" w:firstLine="0"/>
        <w:jc w:val="both"/>
      </w:pPr>
      <w:r w:rsidRPr="00680155">
        <w:t>Elfogadjuk, hogy ajánlatunkat bármely, a Kbt. 7</w:t>
      </w:r>
      <w:r w:rsidR="005164C5">
        <w:t>3-74</w:t>
      </w:r>
      <w:r w:rsidRPr="00680155">
        <w:t xml:space="preserve">. §-ban felsorolt körülmény fennállása esetén érvénytelennek nyilvánítják. </w:t>
      </w:r>
    </w:p>
    <w:p w14:paraId="582747E2" w14:textId="77777777" w:rsidR="00EB44D6" w:rsidRPr="00680155" w:rsidRDefault="00EB44D6" w:rsidP="006C30A7">
      <w:pPr>
        <w:keepNext/>
        <w:keepLines/>
        <w:numPr>
          <w:ilvl w:val="0"/>
          <w:numId w:val="19"/>
        </w:numPr>
        <w:tabs>
          <w:tab w:val="num" w:pos="890"/>
        </w:tabs>
        <w:ind w:left="-142" w:firstLine="0"/>
        <w:jc w:val="both"/>
      </w:pPr>
      <w:r w:rsidRPr="00680155">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5FD9BAA" w14:textId="71F0DD28" w:rsidR="00EB44D6" w:rsidRPr="00680155" w:rsidRDefault="005164C5" w:rsidP="006C30A7">
      <w:pPr>
        <w:keepNext/>
        <w:keepLines/>
        <w:numPr>
          <w:ilvl w:val="0"/>
          <w:numId w:val="19"/>
        </w:numPr>
        <w:tabs>
          <w:tab w:val="num" w:pos="890"/>
        </w:tabs>
        <w:ind w:left="-142" w:firstLine="0"/>
        <w:jc w:val="both"/>
      </w:pPr>
      <w:r>
        <w:t xml:space="preserve">A közbeszerzési dokumentumokban </w:t>
      </w:r>
      <w:r w:rsidR="00EB44D6" w:rsidRPr="00680155">
        <w:t>foglalt valamennyi formai és tartalmi követelmény, utasítás, kikötés gondos áttekintése után ezennel kijelent</w:t>
      </w:r>
      <w:r w:rsidR="00EB44D6">
        <w:t>jük</w:t>
      </w:r>
      <w:r w:rsidR="00EB44D6" w:rsidRPr="00680155">
        <w:t xml:space="preserve">, hogy </w:t>
      </w:r>
      <w:r>
        <w:t>a közbeszerzési dokumentumokban</w:t>
      </w:r>
      <w:r w:rsidR="00EB44D6" w:rsidRPr="00680155">
        <w:t xml:space="preserve"> foglalt valamennyi feltételt megismertük, megértettük és azokat a jelen nyilatkozattal elfogadjuk.</w:t>
      </w:r>
    </w:p>
    <w:p w14:paraId="1D49BE8C" w14:textId="77777777" w:rsidR="00EB44D6" w:rsidRPr="00680155" w:rsidRDefault="00EB44D6" w:rsidP="00BF2EA8">
      <w:pPr>
        <w:keepNext/>
        <w:keepLines/>
        <w:ind w:left="-142"/>
        <w:jc w:val="both"/>
      </w:pPr>
    </w:p>
    <w:p w14:paraId="311FC904" w14:textId="77777777" w:rsidR="00EB44D6" w:rsidRPr="00680155" w:rsidRDefault="00EB44D6" w:rsidP="00BF2EA8">
      <w:pPr>
        <w:keepNext/>
        <w:keepLines/>
        <w:ind w:left="-142"/>
        <w:jc w:val="both"/>
      </w:pPr>
      <w:r w:rsidRPr="00680155">
        <w:t>Kelt:</w:t>
      </w:r>
    </w:p>
    <w:p w14:paraId="2B6F7539" w14:textId="77777777" w:rsidR="00EB44D6" w:rsidRPr="00680155" w:rsidRDefault="00EB44D6" w:rsidP="00BF2EA8">
      <w:pPr>
        <w:keepNext/>
        <w:keepLines/>
        <w:ind w:left="-142"/>
        <w:jc w:val="both"/>
      </w:pPr>
    </w:p>
    <w:tbl>
      <w:tblPr>
        <w:tblW w:w="0" w:type="auto"/>
        <w:tblLayout w:type="fixed"/>
        <w:tblCellMar>
          <w:left w:w="70" w:type="dxa"/>
          <w:right w:w="70" w:type="dxa"/>
        </w:tblCellMar>
        <w:tblLook w:val="0000" w:firstRow="0" w:lastRow="0" w:firstColumn="0" w:lastColumn="0" w:noHBand="0" w:noVBand="0"/>
      </w:tblPr>
      <w:tblGrid>
        <w:gridCol w:w="212"/>
        <w:gridCol w:w="8930"/>
      </w:tblGrid>
      <w:tr w:rsidR="00EB44D6" w:rsidRPr="00680155" w14:paraId="0816F13E" w14:textId="77777777" w:rsidTr="009D218C">
        <w:tc>
          <w:tcPr>
            <w:tcW w:w="212" w:type="dxa"/>
          </w:tcPr>
          <w:p w14:paraId="6DF0CC38" w14:textId="77777777" w:rsidR="00EB44D6" w:rsidRPr="00680155" w:rsidRDefault="00EB44D6" w:rsidP="00BF2EA8">
            <w:pPr>
              <w:keepNext/>
              <w:keepLines/>
              <w:ind w:left="-142"/>
              <w:jc w:val="both"/>
            </w:pPr>
          </w:p>
        </w:tc>
        <w:tc>
          <w:tcPr>
            <w:tcW w:w="8930" w:type="dxa"/>
          </w:tcPr>
          <w:p w14:paraId="49D7693E" w14:textId="77777777" w:rsidR="00EB44D6" w:rsidRDefault="00EB44D6" w:rsidP="009D218C">
            <w:pPr>
              <w:keepNext/>
              <w:keepLines/>
              <w:ind w:left="-212"/>
              <w:jc w:val="center"/>
              <w:rPr>
                <w:sz w:val="20"/>
              </w:rPr>
            </w:pPr>
            <w:r w:rsidRPr="00EC3C00">
              <w:rPr>
                <w:sz w:val="20"/>
              </w:rPr>
              <w:t>………………………………</w:t>
            </w:r>
          </w:p>
          <w:p w14:paraId="67ED54C0" w14:textId="77777777" w:rsidR="00EB44D6" w:rsidRDefault="00EB44D6" w:rsidP="009D218C">
            <w:pPr>
              <w:keepNext/>
              <w:keepLines/>
              <w:ind w:left="-212"/>
              <w:jc w:val="center"/>
              <w:rPr>
                <w:sz w:val="20"/>
              </w:rPr>
            </w:pPr>
            <w:r w:rsidRPr="00680155">
              <w:rPr>
                <w:sz w:val="20"/>
              </w:rPr>
              <w:t xml:space="preserve">(Cégszerű aláírás a kötelezettségvállalásra </w:t>
            </w:r>
          </w:p>
          <w:p w14:paraId="16D932CD" w14:textId="77777777" w:rsidR="00EB44D6" w:rsidRDefault="00EB44D6" w:rsidP="009D218C">
            <w:pPr>
              <w:keepNext/>
              <w:keepLines/>
              <w:ind w:left="-212"/>
              <w:jc w:val="center"/>
              <w:rPr>
                <w:sz w:val="20"/>
              </w:rPr>
            </w:pPr>
            <w:r w:rsidRPr="00680155">
              <w:rPr>
                <w:sz w:val="20"/>
              </w:rPr>
              <w:t>jogosult/jogosultak, vagy aláírás a</w:t>
            </w:r>
          </w:p>
          <w:p w14:paraId="257EAF47" w14:textId="77777777" w:rsidR="00EB44D6" w:rsidRPr="00680155" w:rsidRDefault="00EB44D6" w:rsidP="009D218C">
            <w:pPr>
              <w:keepNext/>
              <w:keepLines/>
              <w:ind w:left="-212"/>
              <w:jc w:val="center"/>
            </w:pPr>
            <w:r w:rsidRPr="00680155">
              <w:rPr>
                <w:sz w:val="20"/>
              </w:rPr>
              <w:t xml:space="preserve"> meghatalmazott/meghatalmazottak részéről)</w:t>
            </w:r>
          </w:p>
        </w:tc>
      </w:tr>
      <w:tr w:rsidR="00EB44D6" w:rsidRPr="00680155" w14:paraId="6B3DD9F4" w14:textId="77777777" w:rsidTr="009D218C">
        <w:tc>
          <w:tcPr>
            <w:tcW w:w="212" w:type="dxa"/>
          </w:tcPr>
          <w:p w14:paraId="73317EB5" w14:textId="77777777" w:rsidR="00EB44D6" w:rsidRPr="00680155" w:rsidRDefault="00EB44D6" w:rsidP="00BF2EA8">
            <w:pPr>
              <w:keepNext/>
              <w:keepLines/>
            </w:pPr>
          </w:p>
        </w:tc>
        <w:tc>
          <w:tcPr>
            <w:tcW w:w="8930" w:type="dxa"/>
          </w:tcPr>
          <w:p w14:paraId="4CD6E5E1" w14:textId="77777777" w:rsidR="00EB44D6" w:rsidRPr="00680155" w:rsidRDefault="00EB44D6" w:rsidP="00BF2EA8">
            <w:pPr>
              <w:keepNext/>
              <w:keepLines/>
              <w:jc w:val="center"/>
            </w:pPr>
          </w:p>
        </w:tc>
      </w:tr>
    </w:tbl>
    <w:p w14:paraId="3EDF5117" w14:textId="77777777" w:rsidR="00EB44D6" w:rsidRPr="00680155" w:rsidRDefault="00EB44D6" w:rsidP="00BF2EA8">
      <w:pPr>
        <w:keepNext/>
        <w:keepLines/>
        <w:ind w:right="-567"/>
        <w:rPr>
          <w:sz w:val="4"/>
        </w:rPr>
      </w:pPr>
    </w:p>
    <w:p w14:paraId="1836A51E" w14:textId="77777777" w:rsidR="00EB44D6" w:rsidRDefault="00EB44D6" w:rsidP="00BF2EA8">
      <w:pPr>
        <w:keepNext/>
        <w:keepLines/>
        <w:tabs>
          <w:tab w:val="center" w:pos="7655"/>
        </w:tabs>
        <w:jc w:val="center"/>
        <w:rPr>
          <w:rFonts w:ascii="&amp;#39" w:hAnsi="&amp;#39"/>
        </w:rPr>
      </w:pPr>
      <w:r w:rsidRPr="00680155" w:rsidDel="00347689">
        <w:rPr>
          <w:b/>
          <w:spacing w:val="20"/>
          <w:sz w:val="32"/>
          <w:szCs w:val="32"/>
        </w:rPr>
        <w:t xml:space="preserve"> </w:t>
      </w:r>
    </w:p>
    <w:p w14:paraId="03692780" w14:textId="77777777" w:rsidR="00EB44D6" w:rsidRPr="00680155" w:rsidRDefault="00EB44D6" w:rsidP="00BF2EA8">
      <w:pPr>
        <w:keepNext/>
        <w:keepLines/>
        <w:tabs>
          <w:tab w:val="center" w:pos="7655"/>
        </w:tabs>
        <w:jc w:val="center"/>
        <w:rPr>
          <w:b/>
          <w:spacing w:val="20"/>
          <w:sz w:val="32"/>
          <w:szCs w:val="32"/>
        </w:rPr>
      </w:pPr>
      <w:r>
        <w:rPr>
          <w:b/>
          <w:spacing w:val="20"/>
          <w:sz w:val="32"/>
          <w:szCs w:val="32"/>
        </w:rPr>
        <w:br w:type="page"/>
      </w:r>
      <w:r w:rsidRPr="00CA50DE">
        <w:rPr>
          <w:b/>
          <w:spacing w:val="20"/>
          <w:sz w:val="28"/>
          <w:szCs w:val="32"/>
        </w:rPr>
        <w:lastRenderedPageBreak/>
        <w:t>NYILATKOZAT KÖZÖS AJÁNLATTÉTELRŐL</w:t>
      </w:r>
    </w:p>
    <w:p w14:paraId="741D046E" w14:textId="77777777" w:rsidR="00EB44D6" w:rsidRPr="00680155" w:rsidRDefault="00EB44D6" w:rsidP="00BF2EA8">
      <w:pPr>
        <w:keepNext/>
        <w:keepLines/>
        <w:jc w:val="center"/>
        <w:rPr>
          <w:b/>
          <w:bCs/>
          <w:sz w:val="18"/>
          <w:szCs w:val="18"/>
        </w:rPr>
      </w:pPr>
    </w:p>
    <w:p w14:paraId="183FF33D" w14:textId="77777777" w:rsidR="00EB44D6" w:rsidRPr="00680155" w:rsidRDefault="00EB44D6" w:rsidP="00BF2EA8">
      <w:pPr>
        <w:keepNext/>
        <w:keepLines/>
        <w:jc w:val="center"/>
        <w:rPr>
          <w:b/>
          <w:bCs/>
          <w:sz w:val="18"/>
          <w:szCs w:val="18"/>
        </w:rPr>
      </w:pPr>
    </w:p>
    <w:p w14:paraId="686327A0" w14:textId="77777777" w:rsidR="00EB44D6" w:rsidRPr="00680155" w:rsidRDefault="00EB44D6" w:rsidP="00BF2EA8">
      <w:pPr>
        <w:keepNext/>
        <w:keepLines/>
        <w:rPr>
          <w:sz w:val="18"/>
          <w:szCs w:val="18"/>
        </w:rPr>
      </w:pPr>
    </w:p>
    <w:p w14:paraId="3EF4155E" w14:textId="6AA66B7F" w:rsidR="00EB44D6" w:rsidRPr="00680155" w:rsidRDefault="00EB44D6" w:rsidP="00BF2EA8">
      <w:pPr>
        <w:keepNext/>
        <w:keepLines/>
        <w:jc w:val="both"/>
      </w:pPr>
      <w:r w:rsidRPr="00680155">
        <w:t xml:space="preserve">Alulírottak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ajánlattevő és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ajánlattevő képviselői nyilatkozunk, hogy </w:t>
      </w:r>
      <w:r>
        <w:t>a Fővárosi Törvényszék,</w:t>
      </w:r>
      <w:r w:rsidRPr="00680155">
        <w:t xml:space="preserve"> mint </w:t>
      </w:r>
      <w:r>
        <w:t>ajánlatkérő</w:t>
      </w:r>
      <w:r w:rsidRPr="00680155">
        <w:t xml:space="preserve"> által indított </w:t>
      </w:r>
      <w:r w:rsidRPr="005E30B3">
        <w:rPr>
          <w:b/>
          <w:i/>
          <w:szCs w:val="20"/>
        </w:rPr>
        <w:t>"</w:t>
      </w:r>
      <w:r w:rsidR="00C9753E" w:rsidRPr="00B5070B">
        <w:rPr>
          <w:b/>
          <w:i/>
        </w:rPr>
        <w:t>A Fővárosi Törvényszék két épületének takarítási munkái</w:t>
      </w:r>
      <w:r w:rsidRPr="005E30B3">
        <w:rPr>
          <w:b/>
          <w:i/>
          <w:szCs w:val="20"/>
        </w:rPr>
        <w:t>"</w:t>
      </w:r>
      <w:r>
        <w:rPr>
          <w:szCs w:val="20"/>
        </w:rPr>
        <w:t xml:space="preserve"> </w:t>
      </w:r>
      <w:r w:rsidRPr="00680155">
        <w:t>tárgyú nyílt közbeszerzési eljárásban</w:t>
      </w:r>
      <w:r>
        <w:t xml:space="preserve"> </w:t>
      </w:r>
      <w:r w:rsidRPr="00680155">
        <w:t xml:space="preserve">a(z) </w:t>
      </w:r>
      <w:r w:rsidRPr="005B4CE8">
        <w:rPr>
          <w:highlight w:val="lightGray"/>
        </w:rPr>
        <w:t>cégnév</w:t>
      </w:r>
      <w:r w:rsidRPr="00680155">
        <w:t xml:space="preserve"> (</w:t>
      </w:r>
      <w:r w:rsidRPr="005B4CE8">
        <w:rPr>
          <w:highlight w:val="lightGray"/>
        </w:rPr>
        <w:t>székhely</w:t>
      </w:r>
      <w:r w:rsidRPr="00680155">
        <w:t xml:space="preserve">), valamint a(z) </w:t>
      </w:r>
      <w:r w:rsidRPr="005B4CE8">
        <w:rPr>
          <w:highlight w:val="lightGray"/>
        </w:rPr>
        <w:t>cégnév</w:t>
      </w:r>
      <w:r w:rsidRPr="00680155">
        <w:t xml:space="preserve"> (</w:t>
      </w:r>
      <w:r w:rsidRPr="005B4CE8">
        <w:rPr>
          <w:highlight w:val="lightGray"/>
        </w:rPr>
        <w:t>székhely</w:t>
      </w:r>
      <w:r w:rsidRPr="00680155">
        <w:t>) közös ajánlatot nyújt be.</w:t>
      </w:r>
    </w:p>
    <w:p w14:paraId="34E494BC" w14:textId="77777777" w:rsidR="00EB44D6" w:rsidRPr="00680155" w:rsidRDefault="00EB44D6" w:rsidP="00BF2EA8">
      <w:pPr>
        <w:keepNext/>
        <w:keepLines/>
        <w:jc w:val="both"/>
      </w:pPr>
    </w:p>
    <w:p w14:paraId="402AC51E" w14:textId="77777777" w:rsidR="00EB44D6" w:rsidRPr="00680155" w:rsidRDefault="00EB44D6" w:rsidP="00BF2EA8">
      <w:pPr>
        <w:keepNext/>
        <w:keepLines/>
        <w:jc w:val="both"/>
      </w:pPr>
      <w:r w:rsidRPr="00680155">
        <w:t xml:space="preserve">A közös ajánlattevők egymás közötti és külső jogviszonyára a Polgári Törvénykönyvről szóló </w:t>
      </w:r>
      <w:r>
        <w:t>2013. évi V. törvény</w:t>
      </w:r>
      <w:r w:rsidRPr="00680155">
        <w:t xml:space="preserve"> (Ptk.) </w:t>
      </w:r>
      <w:r>
        <w:t>6:29</w:t>
      </w:r>
      <w:r w:rsidRPr="00680155">
        <w:t xml:space="preserve">. §-ában és </w:t>
      </w:r>
      <w:r>
        <w:t>6:30</w:t>
      </w:r>
      <w:r w:rsidRPr="00680155">
        <w:t>. §-ában foglaltak irányadóak.</w:t>
      </w:r>
    </w:p>
    <w:p w14:paraId="43D8DB0D" w14:textId="77777777" w:rsidR="00EB44D6" w:rsidRPr="00680155" w:rsidRDefault="00EB44D6" w:rsidP="00BF2EA8">
      <w:pPr>
        <w:keepNext/>
        <w:keepLines/>
        <w:jc w:val="both"/>
      </w:pPr>
    </w:p>
    <w:p w14:paraId="715862AD" w14:textId="77777777" w:rsidR="00EB44D6" w:rsidRPr="00680155" w:rsidRDefault="00EB44D6" w:rsidP="00BF2EA8">
      <w:pPr>
        <w:keepNext/>
        <w:keepLines/>
        <w:jc w:val="both"/>
      </w:pPr>
      <w:r w:rsidRPr="00680155">
        <w:t xml:space="preserve">Közös akarattal ezennel úgy nyilatkozunk, hogy a közös ajánlattevők képviseletére, a nevükben történő eljárásra a(z) </w:t>
      </w:r>
      <w:r w:rsidRPr="005B4CE8">
        <w:rPr>
          <w:highlight w:val="lightGray"/>
        </w:rPr>
        <w:t>cégnév</w:t>
      </w:r>
      <w:r w:rsidRPr="00680155">
        <w:t xml:space="preserve"> (</w:t>
      </w:r>
      <w:r w:rsidRPr="005B4CE8">
        <w:rPr>
          <w:highlight w:val="lightGray"/>
        </w:rPr>
        <w:t>székhely</w:t>
      </w:r>
      <w:r w:rsidRPr="00680155">
        <w:t>) teljes joggal jogosult.</w:t>
      </w:r>
    </w:p>
    <w:p w14:paraId="66CE88B2" w14:textId="77777777" w:rsidR="00EB44D6" w:rsidRPr="00680155" w:rsidRDefault="00EB44D6" w:rsidP="00BF2EA8">
      <w:pPr>
        <w:keepNext/>
        <w:keepLines/>
        <w:jc w:val="both"/>
      </w:pPr>
    </w:p>
    <w:p w14:paraId="1C5F0CA0" w14:textId="77777777" w:rsidR="00EB44D6" w:rsidRDefault="00EB44D6" w:rsidP="00BF2EA8">
      <w:pPr>
        <w:keepNext/>
        <w:keepLines/>
        <w:jc w:val="both"/>
      </w:pPr>
      <w:r w:rsidRPr="00680155">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1F1FE835" w14:textId="0E1A3829" w:rsidR="002F3844" w:rsidRPr="00405BF8" w:rsidRDefault="002F3844" w:rsidP="002F3844">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14:paraId="67C8D853" w14:textId="77777777" w:rsidR="002F3844" w:rsidRPr="00680155" w:rsidRDefault="002F3844" w:rsidP="00BF2EA8">
      <w:pPr>
        <w:keepNext/>
        <w:keepLines/>
        <w:jc w:val="both"/>
      </w:pPr>
    </w:p>
    <w:p w14:paraId="0574288D" w14:textId="77777777" w:rsidR="00EB44D6" w:rsidRPr="00680155" w:rsidRDefault="00EB44D6" w:rsidP="00BF2EA8">
      <w:pPr>
        <w:keepNext/>
        <w:keepLines/>
        <w:rPr>
          <w:sz w:val="18"/>
          <w:szCs w:val="18"/>
        </w:rPr>
      </w:pPr>
    </w:p>
    <w:p w14:paraId="54445534" w14:textId="77777777" w:rsidR="00EB44D6" w:rsidRPr="00680155" w:rsidRDefault="00EB44D6" w:rsidP="00BF2EA8">
      <w:pPr>
        <w:keepNext/>
        <w:keepLines/>
      </w:pPr>
      <w:r w:rsidRPr="00680155">
        <w:t>Kelt:</w:t>
      </w:r>
    </w:p>
    <w:p w14:paraId="5C859DA1" w14:textId="77777777" w:rsidR="00EB44D6" w:rsidRPr="00680155" w:rsidRDefault="00EB44D6" w:rsidP="00BF2EA8">
      <w:pPr>
        <w:keepNext/>
        <w:keepLines/>
      </w:pPr>
    </w:p>
    <w:tbl>
      <w:tblPr>
        <w:tblW w:w="4999" w:type="pct"/>
        <w:tblCellMar>
          <w:left w:w="70" w:type="dxa"/>
          <w:right w:w="70" w:type="dxa"/>
        </w:tblCellMar>
        <w:tblLook w:val="0000" w:firstRow="0" w:lastRow="0" w:firstColumn="0" w:lastColumn="0" w:noHBand="0" w:noVBand="0"/>
      </w:tblPr>
      <w:tblGrid>
        <w:gridCol w:w="4603"/>
        <w:gridCol w:w="4607"/>
      </w:tblGrid>
      <w:tr w:rsidR="00EB44D6" w:rsidRPr="00680155" w14:paraId="0E7BE0F0" w14:textId="77777777" w:rsidTr="00D803A9">
        <w:tc>
          <w:tcPr>
            <w:tcW w:w="2499" w:type="pct"/>
          </w:tcPr>
          <w:p w14:paraId="0CFD1F5B" w14:textId="77777777" w:rsidR="00EB44D6" w:rsidRPr="00680155" w:rsidRDefault="00EB44D6" w:rsidP="00BF2EA8">
            <w:pPr>
              <w:keepNext/>
              <w:keepLines/>
              <w:jc w:val="center"/>
            </w:pPr>
            <w:r w:rsidRPr="00680155">
              <w:t>………………………………</w:t>
            </w:r>
          </w:p>
        </w:tc>
        <w:tc>
          <w:tcPr>
            <w:tcW w:w="2501" w:type="pct"/>
          </w:tcPr>
          <w:p w14:paraId="65A88ED1" w14:textId="77777777" w:rsidR="00EB44D6" w:rsidRPr="00680155" w:rsidRDefault="00EB44D6" w:rsidP="00BF2EA8">
            <w:pPr>
              <w:keepNext/>
              <w:keepLines/>
              <w:jc w:val="center"/>
            </w:pPr>
            <w:r w:rsidRPr="00680155">
              <w:t>………………………………</w:t>
            </w:r>
          </w:p>
        </w:tc>
      </w:tr>
      <w:tr w:rsidR="00EB44D6" w:rsidRPr="00680155" w14:paraId="0E8778C8" w14:textId="77777777" w:rsidTr="00D803A9">
        <w:tc>
          <w:tcPr>
            <w:tcW w:w="2499" w:type="pct"/>
          </w:tcPr>
          <w:p w14:paraId="41711813" w14:textId="77777777" w:rsidR="00EB44D6" w:rsidRPr="00680155" w:rsidRDefault="00EB44D6" w:rsidP="00BF2EA8">
            <w:pPr>
              <w:keepNext/>
              <w:keepLines/>
              <w:jc w:val="center"/>
            </w:pPr>
            <w:r w:rsidRPr="00680155">
              <w:t>&lt;cégszerű aláírás&gt;</w:t>
            </w:r>
          </w:p>
        </w:tc>
        <w:tc>
          <w:tcPr>
            <w:tcW w:w="2501" w:type="pct"/>
          </w:tcPr>
          <w:p w14:paraId="2AB57648" w14:textId="77777777" w:rsidR="00EB44D6" w:rsidRPr="00680155" w:rsidRDefault="00EB44D6" w:rsidP="00BF2EA8">
            <w:pPr>
              <w:keepNext/>
              <w:keepLines/>
              <w:jc w:val="center"/>
            </w:pPr>
            <w:r w:rsidRPr="00680155">
              <w:t>&lt;cégszerű aláírás&gt;</w:t>
            </w:r>
          </w:p>
        </w:tc>
      </w:tr>
    </w:tbl>
    <w:p w14:paraId="7EF01D74" w14:textId="0F3BE7A1" w:rsidR="00E42E1E" w:rsidRDefault="00E42E1E" w:rsidP="0029671D">
      <w:pPr>
        <w:keepNext/>
        <w:keepLines/>
        <w:tabs>
          <w:tab w:val="center" w:pos="7655"/>
        </w:tabs>
        <w:jc w:val="center"/>
      </w:pPr>
      <w:r>
        <w:br w:type="page"/>
      </w:r>
    </w:p>
    <w:p w14:paraId="0A8581F5" w14:textId="76F4009A" w:rsidR="00E42E1E" w:rsidRPr="00361393" w:rsidRDefault="00E42E1E" w:rsidP="00361393">
      <w:pPr>
        <w:keepNext/>
        <w:spacing w:before="240" w:after="60" w:line="276" w:lineRule="auto"/>
        <w:jc w:val="center"/>
        <w:outlineLvl w:val="2"/>
        <w:rPr>
          <w:b/>
          <w:spacing w:val="20"/>
          <w:sz w:val="28"/>
          <w:szCs w:val="32"/>
        </w:rPr>
      </w:pPr>
      <w:r w:rsidRPr="00E42E1E">
        <w:rPr>
          <w:b/>
          <w:spacing w:val="20"/>
          <w:sz w:val="28"/>
          <w:szCs w:val="32"/>
        </w:rPr>
        <w:lastRenderedPageBreak/>
        <w:t>EGYSÉGES EURÓPAI KÖZBESZERZÉSI DOKUMENTUM FORMANYOMTATVÁNYA</w:t>
      </w:r>
    </w:p>
    <w:p w14:paraId="3ED753B1" w14:textId="77777777" w:rsidR="00E42E1E" w:rsidRDefault="00E42E1E" w:rsidP="0029671D">
      <w:pPr>
        <w:keepNext/>
        <w:keepLines/>
        <w:tabs>
          <w:tab w:val="center" w:pos="7655"/>
        </w:tabs>
        <w:jc w:val="center"/>
      </w:pPr>
    </w:p>
    <w:p w14:paraId="11A16565" w14:textId="77777777" w:rsidR="00361393" w:rsidRDefault="00361393" w:rsidP="00361393">
      <w:pPr>
        <w:jc w:val="center"/>
        <w:rPr>
          <w:rFonts w:cs="Myriad Pro"/>
          <w:b/>
          <w:bCs/>
          <w:color w:val="000000"/>
          <w:sz w:val="16"/>
          <w:szCs w:val="16"/>
        </w:rPr>
      </w:pPr>
      <w:r>
        <w:rPr>
          <w:rFonts w:cs="Myriad Pro"/>
          <w:b/>
          <w:bCs/>
          <w:color w:val="000000"/>
          <w:sz w:val="16"/>
          <w:szCs w:val="16"/>
        </w:rPr>
        <w:t>Az egységes európai közbeszerzési dokumentum formanyomtatványa</w:t>
      </w:r>
    </w:p>
    <w:p w14:paraId="09C807B7" w14:textId="77777777" w:rsidR="00361393" w:rsidRDefault="00361393" w:rsidP="00361393">
      <w:pPr>
        <w:jc w:val="center"/>
        <w:rPr>
          <w:rFonts w:cs="Myriad Pro"/>
          <w:b/>
          <w:bCs/>
          <w:color w:val="000000"/>
          <w:sz w:val="16"/>
          <w:szCs w:val="16"/>
        </w:rPr>
      </w:pPr>
    </w:p>
    <w:p w14:paraId="77BB8BCF" w14:textId="77777777" w:rsidR="00361393" w:rsidRDefault="00361393" w:rsidP="00361393">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0AA0054D" w14:textId="77777777" w:rsidTr="00361393">
        <w:tc>
          <w:tcPr>
            <w:tcW w:w="9212" w:type="dxa"/>
            <w:shd w:val="clear" w:color="auto" w:fill="BFBFBF"/>
          </w:tcPr>
          <w:p w14:paraId="70EF8646" w14:textId="77777777" w:rsidR="00361393" w:rsidRPr="004A15B5" w:rsidRDefault="00361393" w:rsidP="00361393">
            <w:pPr>
              <w:spacing w:after="120"/>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ESPD-szolgáltatást</w:t>
            </w:r>
            <w:r w:rsidRPr="004A15B5">
              <w:rPr>
                <w:rStyle w:val="FootnoteReference"/>
                <w:rFonts w:cs="Myriad Pro"/>
                <w:b/>
                <w:bCs/>
                <w:i/>
                <w:iCs/>
                <w:color w:val="000000"/>
                <w:sz w:val="16"/>
                <w:szCs w:val="16"/>
                <w:u w:val="single"/>
              </w:rPr>
              <w:footnoteReference w:id="11"/>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14:paraId="2FFF11DC" w14:textId="77777777" w:rsidR="00361393" w:rsidRPr="004A15B5" w:rsidRDefault="00361393" w:rsidP="00361393">
            <w:pPr>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FootnoteReference"/>
                <w:rFonts w:cs="Myriad Pro"/>
                <w:b/>
                <w:bCs/>
                <w:i/>
                <w:iCs/>
                <w:color w:val="000000"/>
                <w:sz w:val="16"/>
                <w:szCs w:val="16"/>
              </w:rPr>
              <w:footnoteReference w:id="12"/>
            </w:r>
            <w:r w:rsidRPr="004A15B5">
              <w:rPr>
                <w:rFonts w:cs="Myriad Pro"/>
                <w:b/>
                <w:bCs/>
                <w:i/>
                <w:iCs/>
                <w:color w:val="000000"/>
                <w:sz w:val="9"/>
                <w:szCs w:val="9"/>
              </w:rPr>
              <w:t xml:space="preserve"> </w:t>
            </w:r>
            <w:r w:rsidRPr="004A15B5">
              <w:rPr>
                <w:rFonts w:cs="Myriad Pro"/>
                <w:b/>
                <w:bCs/>
                <w:color w:val="000000"/>
                <w:sz w:val="16"/>
                <w:szCs w:val="16"/>
              </w:rPr>
              <w:t>hivatkozási adatai:</w:t>
            </w:r>
          </w:p>
          <w:p w14:paraId="675CE416"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t xml:space="preserve">A Hivatalos Lap S sorozatának száma </w:t>
            </w:r>
            <w:r w:rsidRPr="00F72FCF">
              <w:rPr>
                <w:rFonts w:cs="Myriad Pro"/>
                <w:b/>
                <w:bCs/>
                <w:color w:val="000000"/>
                <w:sz w:val="16"/>
                <w:szCs w:val="16"/>
                <w:highlight w:val="yellow"/>
              </w:rPr>
              <w:t>[  ],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14:paraId="71A6FE8D" w14:textId="77777777" w:rsidR="00361393" w:rsidRPr="004A15B5" w:rsidRDefault="00361393" w:rsidP="00361393">
            <w:pPr>
              <w:spacing w:after="120"/>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E8049E8" w14:textId="77777777" w:rsidR="00361393" w:rsidRPr="004A15B5" w:rsidRDefault="00361393" w:rsidP="00361393">
            <w:pPr>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14:paraId="37F82168" w14:textId="77777777" w:rsidR="00361393" w:rsidRDefault="00361393" w:rsidP="00361393">
      <w:pPr>
        <w:rPr>
          <w:rFonts w:cs="Myriad Pro"/>
          <w:b/>
          <w:bCs/>
          <w:color w:val="000000"/>
          <w:sz w:val="16"/>
          <w:szCs w:val="16"/>
        </w:rPr>
      </w:pPr>
    </w:p>
    <w:p w14:paraId="452662BB" w14:textId="77777777" w:rsidR="00361393" w:rsidRDefault="00361393" w:rsidP="00361393">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p w14:paraId="07D4A244"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48839F25" w14:textId="77777777" w:rsidTr="00361393">
        <w:tc>
          <w:tcPr>
            <w:tcW w:w="9212" w:type="dxa"/>
            <w:shd w:val="clear" w:color="auto" w:fill="BFBFBF"/>
          </w:tcPr>
          <w:p w14:paraId="6CA67281"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14:paraId="7C7D3803" w14:textId="77777777" w:rsidR="00361393" w:rsidRDefault="00361393" w:rsidP="00361393">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54090FA9" w14:textId="77777777" w:rsidTr="00361393">
        <w:tc>
          <w:tcPr>
            <w:tcW w:w="4606" w:type="dxa"/>
          </w:tcPr>
          <w:p w14:paraId="6ADAC8AB"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A beszerző azonosítása</w:t>
            </w:r>
            <w:r w:rsidRPr="004A15B5">
              <w:rPr>
                <w:rStyle w:val="FootnoteReference"/>
                <w:rFonts w:cs="Myriad Pro"/>
                <w:b/>
                <w:bCs/>
                <w:i/>
                <w:iCs/>
                <w:color w:val="000000"/>
                <w:sz w:val="16"/>
                <w:szCs w:val="16"/>
              </w:rPr>
              <w:footnoteReference w:id="13"/>
            </w:r>
          </w:p>
        </w:tc>
        <w:tc>
          <w:tcPr>
            <w:tcW w:w="4606" w:type="dxa"/>
          </w:tcPr>
          <w:p w14:paraId="66513271"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Válasz:</w:t>
            </w:r>
          </w:p>
        </w:tc>
      </w:tr>
      <w:tr w:rsidR="00361393" w:rsidRPr="004A15B5" w14:paraId="4C8067FD" w14:textId="77777777" w:rsidTr="00361393">
        <w:tc>
          <w:tcPr>
            <w:tcW w:w="4606" w:type="dxa"/>
          </w:tcPr>
          <w:p w14:paraId="7AAAB4D6" w14:textId="77777777" w:rsidR="00361393" w:rsidRPr="004A15B5" w:rsidRDefault="00361393" w:rsidP="00361393">
            <w:pPr>
              <w:rPr>
                <w:rFonts w:cs="Myriad Pro"/>
                <w:b/>
                <w:bCs/>
                <w:i/>
                <w:iCs/>
                <w:color w:val="000000"/>
                <w:sz w:val="16"/>
                <w:szCs w:val="16"/>
              </w:rPr>
            </w:pPr>
            <w:r w:rsidRPr="004A15B5">
              <w:rPr>
                <w:rFonts w:cs="Myriad Pro"/>
                <w:color w:val="000000"/>
                <w:sz w:val="16"/>
                <w:szCs w:val="16"/>
              </w:rPr>
              <w:t>Név:</w:t>
            </w:r>
          </w:p>
        </w:tc>
        <w:tc>
          <w:tcPr>
            <w:tcW w:w="4606" w:type="dxa"/>
          </w:tcPr>
          <w:p w14:paraId="01E86BE9" w14:textId="7F80A2BA" w:rsidR="00361393" w:rsidRPr="001F59BB" w:rsidRDefault="00361393" w:rsidP="00361393">
            <w:pPr>
              <w:rPr>
                <w:rFonts w:cs="Myriad Pro"/>
                <w:b/>
                <w:bCs/>
                <w:i/>
                <w:iCs/>
                <w:color w:val="000000"/>
                <w:sz w:val="16"/>
                <w:szCs w:val="16"/>
              </w:rPr>
            </w:pPr>
            <w:r>
              <w:rPr>
                <w:rFonts w:cs="Myriad Pro"/>
                <w:color w:val="000000"/>
                <w:sz w:val="16"/>
                <w:szCs w:val="16"/>
              </w:rPr>
              <w:t>Fővárosi Törvényszék</w:t>
            </w:r>
          </w:p>
        </w:tc>
      </w:tr>
      <w:tr w:rsidR="00361393" w:rsidRPr="004A15B5" w14:paraId="2C5F0479" w14:textId="77777777" w:rsidTr="00361393">
        <w:tc>
          <w:tcPr>
            <w:tcW w:w="4606" w:type="dxa"/>
          </w:tcPr>
          <w:p w14:paraId="75224467"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14:paraId="3EA71F0D"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Válasz:</w:t>
            </w:r>
          </w:p>
        </w:tc>
      </w:tr>
      <w:tr w:rsidR="00361393" w:rsidRPr="004A15B5" w14:paraId="23C2AB68" w14:textId="77777777" w:rsidTr="00361393">
        <w:tc>
          <w:tcPr>
            <w:tcW w:w="4606" w:type="dxa"/>
          </w:tcPr>
          <w:p w14:paraId="543B6C20" w14:textId="77777777" w:rsidR="00361393" w:rsidRPr="004A15B5" w:rsidRDefault="00361393" w:rsidP="00361393">
            <w:pPr>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FootnoteReference"/>
                <w:rFonts w:cs="Myriad Pro"/>
                <w:color w:val="000000"/>
                <w:sz w:val="16"/>
                <w:szCs w:val="16"/>
              </w:rPr>
              <w:footnoteReference w:id="14"/>
            </w:r>
            <w:r w:rsidRPr="004A15B5">
              <w:rPr>
                <w:rFonts w:cs="Myriad Pro"/>
                <w:color w:val="000000"/>
                <w:sz w:val="16"/>
                <w:szCs w:val="16"/>
              </w:rPr>
              <w:t>:</w:t>
            </w:r>
          </w:p>
        </w:tc>
        <w:tc>
          <w:tcPr>
            <w:tcW w:w="4606" w:type="dxa"/>
          </w:tcPr>
          <w:p w14:paraId="06AFDD1F" w14:textId="77777777" w:rsidR="00361393" w:rsidRPr="00F72FCF" w:rsidRDefault="00361393" w:rsidP="00361393">
            <w:pPr>
              <w:rPr>
                <w:rFonts w:cs="Myriad Pro"/>
                <w:b/>
                <w:bCs/>
                <w:i/>
                <w:iCs/>
                <w:color w:val="000000"/>
                <w:sz w:val="16"/>
                <w:szCs w:val="16"/>
                <w:highlight w:val="yellow"/>
              </w:rPr>
            </w:pPr>
            <w:r w:rsidRPr="00F72FCF">
              <w:rPr>
                <w:rFonts w:cs="Myriad Pro"/>
                <w:color w:val="000000"/>
                <w:sz w:val="16"/>
                <w:szCs w:val="16"/>
                <w:highlight w:val="yellow"/>
              </w:rPr>
              <w:t>[   ]</w:t>
            </w:r>
          </w:p>
        </w:tc>
      </w:tr>
      <w:tr w:rsidR="00361393" w:rsidRPr="004A15B5" w14:paraId="6B917699" w14:textId="77777777" w:rsidTr="00361393">
        <w:tc>
          <w:tcPr>
            <w:tcW w:w="4606" w:type="dxa"/>
          </w:tcPr>
          <w:p w14:paraId="7E3670A5"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FootnoteReference"/>
                <w:rFonts w:cs="Myriad Pro"/>
                <w:color w:val="000000"/>
                <w:sz w:val="16"/>
                <w:szCs w:val="16"/>
              </w:rPr>
              <w:footnoteReference w:id="15"/>
            </w:r>
            <w:r w:rsidRPr="004A15B5">
              <w:rPr>
                <w:rFonts w:cs="Myriad Pro"/>
                <w:color w:val="000000"/>
                <w:sz w:val="16"/>
                <w:szCs w:val="16"/>
              </w:rPr>
              <w:t>:</w:t>
            </w:r>
          </w:p>
        </w:tc>
        <w:tc>
          <w:tcPr>
            <w:tcW w:w="4606" w:type="dxa"/>
          </w:tcPr>
          <w:p w14:paraId="098C6F2B" w14:textId="77777777" w:rsidR="00361393" w:rsidRPr="00F72FCF" w:rsidRDefault="00361393" w:rsidP="00361393">
            <w:pPr>
              <w:rPr>
                <w:rFonts w:cs="Myriad Pro"/>
                <w:b/>
                <w:bCs/>
                <w:i/>
                <w:iCs/>
                <w:color w:val="000000"/>
                <w:sz w:val="16"/>
                <w:szCs w:val="16"/>
                <w:highlight w:val="yellow"/>
              </w:rPr>
            </w:pPr>
            <w:r w:rsidRPr="00F72FCF">
              <w:rPr>
                <w:rFonts w:cs="Myriad Pro"/>
                <w:color w:val="000000"/>
                <w:sz w:val="16"/>
                <w:szCs w:val="16"/>
                <w:highlight w:val="yellow"/>
              </w:rPr>
              <w:t>[   ]</w:t>
            </w:r>
          </w:p>
        </w:tc>
      </w:tr>
    </w:tbl>
    <w:p w14:paraId="467FAB57" w14:textId="77777777" w:rsidR="00361393" w:rsidRDefault="00361393" w:rsidP="00361393">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7C8297C5" w14:textId="77777777" w:rsidTr="00361393">
        <w:tc>
          <w:tcPr>
            <w:tcW w:w="9212" w:type="dxa"/>
            <w:shd w:val="clear" w:color="auto" w:fill="BFBFBF"/>
          </w:tcPr>
          <w:p w14:paraId="2ADD07D7" w14:textId="77777777" w:rsidR="00361393" w:rsidRPr="00F72FCF" w:rsidRDefault="00361393" w:rsidP="00361393">
            <w:pPr>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14:paraId="39056A83" w14:textId="77777777" w:rsidR="00361393" w:rsidRDefault="00361393" w:rsidP="00361393">
      <w:pPr>
        <w:rPr>
          <w:rFonts w:cs="Myriad Pro"/>
          <w:b/>
          <w:bCs/>
          <w:i/>
          <w:iCs/>
          <w:color w:val="000000"/>
          <w:sz w:val="16"/>
          <w:szCs w:val="16"/>
        </w:rPr>
      </w:pPr>
    </w:p>
    <w:p w14:paraId="1FD3E681" w14:textId="77777777" w:rsidR="00361393" w:rsidRDefault="00361393" w:rsidP="00361393">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14:paraId="1F3E9E35" w14:textId="77777777" w:rsidR="00361393" w:rsidRDefault="00361393" w:rsidP="00361393">
      <w:pPr>
        <w:jc w:val="center"/>
        <w:rPr>
          <w:rFonts w:cs="Myriad Pro"/>
          <w:b/>
          <w:bCs/>
          <w:color w:val="000000"/>
          <w:sz w:val="13"/>
          <w:szCs w:val="13"/>
        </w:rPr>
      </w:pPr>
      <w:r>
        <w:rPr>
          <w:rFonts w:cs="Myriad Pro"/>
          <w:b/>
          <w:bCs/>
          <w:color w:val="000000"/>
          <w:sz w:val="16"/>
          <w:szCs w:val="16"/>
        </w:rPr>
        <w:t xml:space="preserve">A: </w:t>
      </w:r>
      <w:r w:rsidRPr="00F72FCF">
        <w:rPr>
          <w:rFonts w:cs="Myriad Pro"/>
          <w:b/>
          <w:bCs/>
          <w:color w:val="000000"/>
          <w:sz w:val="16"/>
          <w:szCs w:val="16"/>
          <w:highlight w:val="yellow"/>
        </w:rPr>
        <w:t xml:space="preserve">A </w:t>
      </w:r>
      <w:r w:rsidRPr="00F72FCF">
        <w:rPr>
          <w:rFonts w:cs="Myriad Pro"/>
          <w:b/>
          <w:bCs/>
          <w:color w:val="000000"/>
          <w:sz w:val="13"/>
          <w:szCs w:val="13"/>
          <w:highlight w:val="yellow"/>
        </w:rPr>
        <w:t>GAZDASÁGI SZEREPLŐRE VONATKOZÓ INFORMÁCIÓK</w:t>
      </w:r>
    </w:p>
    <w:p w14:paraId="768C84EE"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2FDC0897" w14:textId="77777777" w:rsidTr="00361393">
        <w:tc>
          <w:tcPr>
            <w:tcW w:w="4606" w:type="dxa"/>
          </w:tcPr>
          <w:p w14:paraId="40482BB3"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Azonosítás:</w:t>
            </w:r>
          </w:p>
        </w:tc>
        <w:tc>
          <w:tcPr>
            <w:tcW w:w="4606" w:type="dxa"/>
          </w:tcPr>
          <w:p w14:paraId="2BC140B4"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Válasz:</w:t>
            </w:r>
          </w:p>
        </w:tc>
      </w:tr>
      <w:tr w:rsidR="00361393" w:rsidRPr="004A15B5" w14:paraId="7DCC36F5" w14:textId="77777777" w:rsidTr="00361393">
        <w:tc>
          <w:tcPr>
            <w:tcW w:w="4606" w:type="dxa"/>
          </w:tcPr>
          <w:p w14:paraId="27426279" w14:textId="77777777" w:rsidR="00361393" w:rsidRPr="004A15B5" w:rsidRDefault="00361393" w:rsidP="00361393">
            <w:pPr>
              <w:rPr>
                <w:rFonts w:cs="Myriad Pro"/>
                <w:b/>
                <w:bCs/>
                <w:i/>
                <w:iCs/>
                <w:color w:val="000000"/>
                <w:sz w:val="16"/>
                <w:szCs w:val="16"/>
              </w:rPr>
            </w:pPr>
            <w:r w:rsidRPr="004A15B5">
              <w:rPr>
                <w:rFonts w:cs="Myriad Pro"/>
                <w:color w:val="000000"/>
                <w:sz w:val="16"/>
                <w:szCs w:val="16"/>
              </w:rPr>
              <w:t>Név:</w:t>
            </w:r>
          </w:p>
        </w:tc>
        <w:tc>
          <w:tcPr>
            <w:tcW w:w="4606" w:type="dxa"/>
          </w:tcPr>
          <w:p w14:paraId="38C878BA" w14:textId="77777777" w:rsidR="00361393" w:rsidRPr="004A15B5" w:rsidRDefault="00361393" w:rsidP="00361393">
            <w:pPr>
              <w:rPr>
                <w:rFonts w:cs="Myriad Pro"/>
                <w:b/>
                <w:bCs/>
                <w:i/>
                <w:iCs/>
                <w:color w:val="000000"/>
                <w:sz w:val="16"/>
                <w:szCs w:val="16"/>
              </w:rPr>
            </w:pPr>
            <w:r w:rsidRPr="00F72FCF">
              <w:rPr>
                <w:rFonts w:cs="Myriad Pro"/>
                <w:color w:val="000000"/>
                <w:sz w:val="16"/>
                <w:szCs w:val="16"/>
                <w:highlight w:val="yellow"/>
              </w:rPr>
              <w:t>[   ]</w:t>
            </w:r>
          </w:p>
        </w:tc>
      </w:tr>
      <w:tr w:rsidR="00361393" w:rsidRPr="004A15B5" w14:paraId="0BF47D72" w14:textId="77777777" w:rsidTr="00361393">
        <w:tc>
          <w:tcPr>
            <w:tcW w:w="4606" w:type="dxa"/>
          </w:tcPr>
          <w:p w14:paraId="1E654879"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Uniós adószám (HÉA-azonosító szám), adott esetben: </w:t>
            </w:r>
          </w:p>
          <w:p w14:paraId="2E99F9FD"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Ha nincs uniós adószám (HÉA-azonosító szám), kérjük egyéb nemzeti azonosító szám feltüntetését, adott esetben, ha szükséges.</w:t>
            </w:r>
          </w:p>
        </w:tc>
        <w:tc>
          <w:tcPr>
            <w:tcW w:w="4606" w:type="dxa"/>
          </w:tcPr>
          <w:p w14:paraId="641822F1" w14:textId="77777777" w:rsidR="00361393" w:rsidRPr="004A15B5" w:rsidRDefault="00361393" w:rsidP="00361393">
            <w:pPr>
              <w:spacing w:after="120"/>
              <w:rPr>
                <w:rFonts w:cs="Myriad Pro"/>
                <w:color w:val="000000"/>
                <w:sz w:val="16"/>
                <w:szCs w:val="16"/>
              </w:rPr>
            </w:pPr>
            <w:r w:rsidRPr="00F72FCF">
              <w:rPr>
                <w:rFonts w:cs="Myriad Pro"/>
                <w:color w:val="000000"/>
                <w:sz w:val="16"/>
                <w:szCs w:val="16"/>
                <w:highlight w:val="yellow"/>
              </w:rPr>
              <w:t>[   ]</w:t>
            </w:r>
          </w:p>
          <w:p w14:paraId="0D01750F" w14:textId="77777777" w:rsidR="00361393" w:rsidRPr="004A15B5" w:rsidRDefault="00361393" w:rsidP="00361393">
            <w:pPr>
              <w:rPr>
                <w:rFonts w:cs="Myriad Pro"/>
                <w:b/>
                <w:bCs/>
                <w:i/>
                <w:iCs/>
                <w:color w:val="000000"/>
                <w:sz w:val="16"/>
                <w:szCs w:val="16"/>
              </w:rPr>
            </w:pPr>
            <w:r w:rsidRPr="00F72FCF">
              <w:rPr>
                <w:rFonts w:cs="Myriad Pro"/>
                <w:color w:val="000000"/>
                <w:sz w:val="16"/>
                <w:szCs w:val="16"/>
                <w:highlight w:val="yellow"/>
              </w:rPr>
              <w:t>[   ]</w:t>
            </w:r>
          </w:p>
        </w:tc>
      </w:tr>
      <w:tr w:rsidR="00361393" w:rsidRPr="004A15B5" w14:paraId="57B770FB" w14:textId="77777777" w:rsidTr="00361393">
        <w:tc>
          <w:tcPr>
            <w:tcW w:w="4606" w:type="dxa"/>
          </w:tcPr>
          <w:p w14:paraId="3D7D2C58" w14:textId="77777777" w:rsidR="00361393" w:rsidRPr="004A15B5" w:rsidRDefault="00361393" w:rsidP="00361393">
            <w:pPr>
              <w:rPr>
                <w:rFonts w:cs="Myriad Pro"/>
                <w:color w:val="000000"/>
                <w:sz w:val="16"/>
                <w:szCs w:val="16"/>
              </w:rPr>
            </w:pPr>
            <w:r w:rsidRPr="004A15B5">
              <w:rPr>
                <w:rFonts w:cs="Myriad Pro"/>
                <w:color w:val="000000"/>
                <w:sz w:val="16"/>
                <w:szCs w:val="16"/>
              </w:rPr>
              <w:t>Postai cím:</w:t>
            </w:r>
          </w:p>
        </w:tc>
        <w:tc>
          <w:tcPr>
            <w:tcW w:w="4606" w:type="dxa"/>
          </w:tcPr>
          <w:p w14:paraId="061B1313" w14:textId="77777777" w:rsidR="00361393" w:rsidRPr="004A15B5" w:rsidRDefault="00361393" w:rsidP="00361393">
            <w:pPr>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61393" w:rsidRPr="004A15B5" w14:paraId="113D543C" w14:textId="77777777" w:rsidTr="00361393">
        <w:tc>
          <w:tcPr>
            <w:tcW w:w="4606" w:type="dxa"/>
          </w:tcPr>
          <w:p w14:paraId="3376260D" w14:textId="77777777" w:rsidR="00361393" w:rsidRPr="004A15B5" w:rsidRDefault="00361393" w:rsidP="00361393">
            <w:pPr>
              <w:rPr>
                <w:rFonts w:cs="Myriad Pro"/>
                <w:color w:val="000000"/>
                <w:sz w:val="16"/>
                <w:szCs w:val="16"/>
              </w:rPr>
            </w:pPr>
            <w:r w:rsidRPr="004A15B5">
              <w:rPr>
                <w:rFonts w:cs="Myriad Pro"/>
                <w:color w:val="000000"/>
                <w:sz w:val="16"/>
                <w:szCs w:val="16"/>
              </w:rPr>
              <w:t>Kapcsolattartó személy vagy személyek</w:t>
            </w:r>
            <w:r w:rsidRPr="004A15B5">
              <w:rPr>
                <w:rStyle w:val="FootnoteReference"/>
                <w:rFonts w:cs="Myriad Pro"/>
                <w:color w:val="000000"/>
                <w:sz w:val="16"/>
                <w:szCs w:val="16"/>
              </w:rPr>
              <w:footnoteReference w:id="16"/>
            </w:r>
            <w:r w:rsidRPr="004A15B5">
              <w:rPr>
                <w:rFonts w:cs="Myriad Pro"/>
                <w:color w:val="000000"/>
                <w:sz w:val="16"/>
                <w:szCs w:val="16"/>
              </w:rPr>
              <w:t>:</w:t>
            </w:r>
          </w:p>
          <w:p w14:paraId="569E8488" w14:textId="77777777" w:rsidR="00361393" w:rsidRPr="004A15B5" w:rsidRDefault="00361393" w:rsidP="00361393">
            <w:pPr>
              <w:rPr>
                <w:rFonts w:cs="Myriad Pro"/>
                <w:color w:val="000000"/>
                <w:sz w:val="16"/>
                <w:szCs w:val="16"/>
              </w:rPr>
            </w:pPr>
            <w:r w:rsidRPr="004A15B5">
              <w:rPr>
                <w:rFonts w:cs="Myriad Pro"/>
                <w:color w:val="000000"/>
                <w:sz w:val="16"/>
                <w:szCs w:val="16"/>
              </w:rPr>
              <w:t>Telefon:</w:t>
            </w:r>
          </w:p>
          <w:p w14:paraId="1A4F3E02" w14:textId="77777777" w:rsidR="00361393" w:rsidRPr="004A15B5" w:rsidRDefault="00361393" w:rsidP="00361393">
            <w:pPr>
              <w:rPr>
                <w:rFonts w:cs="Myriad Pro"/>
                <w:color w:val="000000"/>
                <w:sz w:val="16"/>
                <w:szCs w:val="16"/>
              </w:rPr>
            </w:pPr>
            <w:r w:rsidRPr="004A15B5">
              <w:rPr>
                <w:rFonts w:cs="Myriad Pro"/>
                <w:color w:val="000000"/>
                <w:sz w:val="16"/>
                <w:szCs w:val="16"/>
              </w:rPr>
              <w:t>E-mail cím:</w:t>
            </w:r>
          </w:p>
          <w:p w14:paraId="6D0A9C14" w14:textId="77777777" w:rsidR="00361393" w:rsidRPr="004A15B5" w:rsidRDefault="00361393" w:rsidP="00361393">
            <w:pPr>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14:paraId="4B12A4CD" w14:textId="77777777" w:rsidR="00361393" w:rsidRPr="004A15B5" w:rsidRDefault="00361393" w:rsidP="00361393">
            <w:pPr>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14:paraId="254917ED" w14:textId="77777777" w:rsidR="00361393" w:rsidRPr="004A15B5" w:rsidRDefault="00361393" w:rsidP="00361393">
            <w:pPr>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14:paraId="0027B592" w14:textId="77777777" w:rsidR="00361393" w:rsidRPr="00F72FCF" w:rsidRDefault="00361393" w:rsidP="00361393">
            <w:pPr>
              <w:rPr>
                <w:rFonts w:cs="Myriad Pro"/>
                <w:color w:val="000000"/>
                <w:sz w:val="16"/>
                <w:szCs w:val="16"/>
                <w:highlight w:val="yellow"/>
              </w:rPr>
            </w:pPr>
            <w:r w:rsidRPr="00F72FCF">
              <w:rPr>
                <w:rFonts w:cs="Myriad Pro"/>
                <w:color w:val="000000"/>
                <w:sz w:val="16"/>
                <w:szCs w:val="16"/>
                <w:highlight w:val="yellow"/>
              </w:rPr>
              <w:t xml:space="preserve">[……] </w:t>
            </w:r>
          </w:p>
          <w:p w14:paraId="0E6D46AF" w14:textId="77777777" w:rsidR="00361393" w:rsidRPr="004A15B5" w:rsidRDefault="00361393" w:rsidP="00361393">
            <w:pPr>
              <w:rPr>
                <w:rFonts w:cs="Myriad Pro"/>
                <w:color w:val="000000"/>
                <w:sz w:val="16"/>
                <w:szCs w:val="16"/>
              </w:rPr>
            </w:pPr>
            <w:r w:rsidRPr="00F72FCF">
              <w:rPr>
                <w:rFonts w:cs="Myriad Pro"/>
                <w:color w:val="000000"/>
                <w:sz w:val="16"/>
                <w:szCs w:val="16"/>
                <w:highlight w:val="yellow"/>
              </w:rPr>
              <w:t>[……]</w:t>
            </w:r>
          </w:p>
        </w:tc>
      </w:tr>
      <w:tr w:rsidR="00361393" w:rsidRPr="004A15B5" w14:paraId="305678F5" w14:textId="77777777" w:rsidTr="00361393">
        <w:tc>
          <w:tcPr>
            <w:tcW w:w="4606" w:type="dxa"/>
          </w:tcPr>
          <w:p w14:paraId="78D54D87" w14:textId="77777777" w:rsidR="00361393" w:rsidRPr="004A15B5" w:rsidRDefault="00361393" w:rsidP="00361393">
            <w:pPr>
              <w:rPr>
                <w:rFonts w:cs="Myriad Pro"/>
                <w:color w:val="000000"/>
                <w:sz w:val="16"/>
                <w:szCs w:val="16"/>
              </w:rPr>
            </w:pPr>
            <w:r w:rsidRPr="004A15B5">
              <w:rPr>
                <w:rFonts w:cs="Myriad Pro"/>
                <w:b/>
                <w:bCs/>
                <w:i/>
                <w:iCs/>
                <w:color w:val="000000"/>
                <w:sz w:val="16"/>
                <w:szCs w:val="16"/>
              </w:rPr>
              <w:t>Általános információ:</w:t>
            </w:r>
          </w:p>
        </w:tc>
        <w:tc>
          <w:tcPr>
            <w:tcW w:w="4606" w:type="dxa"/>
          </w:tcPr>
          <w:p w14:paraId="2A0C2E3C" w14:textId="77777777" w:rsidR="00361393" w:rsidRPr="004A15B5" w:rsidRDefault="00361393" w:rsidP="00361393">
            <w:pPr>
              <w:rPr>
                <w:rFonts w:cs="Myriad Pro"/>
                <w:color w:val="000000"/>
                <w:sz w:val="16"/>
                <w:szCs w:val="16"/>
              </w:rPr>
            </w:pPr>
            <w:r w:rsidRPr="004A15B5">
              <w:rPr>
                <w:rFonts w:cs="Myriad Pro"/>
                <w:b/>
                <w:bCs/>
                <w:i/>
                <w:iCs/>
                <w:color w:val="000000"/>
                <w:sz w:val="16"/>
                <w:szCs w:val="16"/>
              </w:rPr>
              <w:t>Válasz:</w:t>
            </w:r>
          </w:p>
        </w:tc>
      </w:tr>
      <w:tr w:rsidR="00361393" w:rsidRPr="004A15B5" w14:paraId="3997DFD2" w14:textId="77777777" w:rsidTr="00361393">
        <w:tc>
          <w:tcPr>
            <w:tcW w:w="4606" w:type="dxa"/>
          </w:tcPr>
          <w:p w14:paraId="006B1B96" w14:textId="77777777" w:rsidR="00361393" w:rsidRPr="004A15B5" w:rsidRDefault="00361393" w:rsidP="00361393">
            <w:pPr>
              <w:rPr>
                <w:rFonts w:cs="Myriad Pro"/>
                <w:color w:val="000000"/>
                <w:sz w:val="16"/>
                <w:szCs w:val="16"/>
              </w:rPr>
            </w:pPr>
            <w:r w:rsidRPr="004A15B5">
              <w:rPr>
                <w:rFonts w:cs="Myriad Pro"/>
                <w:color w:val="000000"/>
                <w:sz w:val="16"/>
                <w:szCs w:val="16"/>
              </w:rPr>
              <w:t>A gazdasági szereplő mikro-, kis- vagy középvállalkozás</w:t>
            </w:r>
            <w:r w:rsidRPr="004A15B5">
              <w:rPr>
                <w:rStyle w:val="FootnoteReference"/>
                <w:rFonts w:cs="Myriad Pro"/>
                <w:color w:val="000000"/>
                <w:sz w:val="16"/>
                <w:szCs w:val="16"/>
              </w:rPr>
              <w:footnoteReference w:id="17"/>
            </w:r>
            <w:r w:rsidRPr="004A15B5">
              <w:rPr>
                <w:rFonts w:cs="Myriad Pro"/>
                <w:color w:val="000000"/>
                <w:sz w:val="16"/>
                <w:szCs w:val="16"/>
              </w:rPr>
              <w:t>?</w:t>
            </w:r>
          </w:p>
        </w:tc>
        <w:tc>
          <w:tcPr>
            <w:tcW w:w="4606" w:type="dxa"/>
          </w:tcPr>
          <w:p w14:paraId="280DEF08" w14:textId="77777777" w:rsidR="00361393" w:rsidRPr="004A15B5" w:rsidRDefault="00361393" w:rsidP="00361393">
            <w:pPr>
              <w:rPr>
                <w:rFonts w:cs="Myriad Pro"/>
                <w:color w:val="000000"/>
                <w:sz w:val="16"/>
                <w:szCs w:val="16"/>
              </w:rPr>
            </w:pPr>
            <w:r w:rsidRPr="00501BA0">
              <w:rPr>
                <w:rFonts w:cs="Myriad Pro"/>
                <w:color w:val="000000"/>
                <w:sz w:val="16"/>
                <w:szCs w:val="16"/>
                <w:highlight w:val="yellow"/>
              </w:rPr>
              <w:t>[  ] Igen [  ] Nem</w:t>
            </w:r>
          </w:p>
        </w:tc>
      </w:tr>
      <w:tr w:rsidR="00361393" w:rsidRPr="004A15B5" w14:paraId="07A27DE9" w14:textId="77777777" w:rsidTr="00361393">
        <w:tc>
          <w:tcPr>
            <w:tcW w:w="4606" w:type="dxa"/>
          </w:tcPr>
          <w:p w14:paraId="12725F6F" w14:textId="77777777" w:rsidR="00361393" w:rsidRPr="004A15B5" w:rsidRDefault="00361393" w:rsidP="00361393">
            <w:pPr>
              <w:jc w:val="both"/>
              <w:rPr>
                <w:rFonts w:cs="Myriad Pro"/>
                <w:color w:val="000000"/>
                <w:sz w:val="16"/>
                <w:szCs w:val="16"/>
              </w:rPr>
            </w:pPr>
            <w:r w:rsidRPr="004A15B5">
              <w:rPr>
                <w:rFonts w:cs="Myriad Pro"/>
                <w:b/>
                <w:bCs/>
                <w:color w:val="000000"/>
                <w:sz w:val="16"/>
                <w:szCs w:val="16"/>
                <w:u w:val="single"/>
              </w:rPr>
              <w:lastRenderedPageBreak/>
              <w:t>Csak ha a közbeszerzés fenntartott</w:t>
            </w:r>
            <w:r w:rsidRPr="004A15B5">
              <w:rPr>
                <w:rStyle w:val="FootnoteReference"/>
                <w:rFonts w:cs="Myriad Pro"/>
                <w:b/>
                <w:bCs/>
                <w:color w:val="000000"/>
                <w:sz w:val="16"/>
                <w:szCs w:val="16"/>
                <w:u w:val="single"/>
              </w:rPr>
              <w:footnoteReference w:id="18"/>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FootnoteReference"/>
                <w:rFonts w:cs="Myriad Pro"/>
                <w:color w:val="000000"/>
                <w:sz w:val="16"/>
                <w:szCs w:val="16"/>
              </w:rPr>
              <w:footnoteReference w:id="19"/>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14:paraId="48C3E2EA"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14:paraId="1DE510B0"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14:paraId="77BDF611" w14:textId="77777777" w:rsidR="00361393" w:rsidRPr="004A15B5" w:rsidRDefault="00361393" w:rsidP="00361393">
            <w:pPr>
              <w:rPr>
                <w:rFonts w:cs="Myriad Pro"/>
                <w:color w:val="000000"/>
                <w:sz w:val="16"/>
                <w:szCs w:val="16"/>
              </w:rPr>
            </w:pPr>
            <w:r w:rsidRPr="004A15B5">
              <w:rPr>
                <w:rFonts w:cs="Myriad Pro"/>
                <w:color w:val="000000"/>
                <w:sz w:val="16"/>
                <w:szCs w:val="16"/>
              </w:rPr>
              <w:t>[  ] Igen [  ] Nem</w:t>
            </w:r>
          </w:p>
          <w:p w14:paraId="4D95EAFA" w14:textId="77777777" w:rsidR="00361393" w:rsidRPr="004A15B5" w:rsidRDefault="00361393" w:rsidP="00361393">
            <w:pPr>
              <w:rPr>
                <w:rFonts w:cs="Myriad Pro"/>
                <w:color w:val="000000"/>
                <w:sz w:val="16"/>
                <w:szCs w:val="16"/>
              </w:rPr>
            </w:pPr>
          </w:p>
          <w:p w14:paraId="0B645BF4" w14:textId="77777777" w:rsidR="00361393" w:rsidRPr="004A15B5" w:rsidRDefault="00361393" w:rsidP="00361393">
            <w:pPr>
              <w:rPr>
                <w:rFonts w:cs="Myriad Pro"/>
                <w:color w:val="000000"/>
                <w:sz w:val="16"/>
                <w:szCs w:val="16"/>
              </w:rPr>
            </w:pPr>
          </w:p>
          <w:p w14:paraId="24285F08" w14:textId="77777777" w:rsidR="00361393" w:rsidRPr="004A15B5" w:rsidRDefault="00361393" w:rsidP="00361393">
            <w:pPr>
              <w:rPr>
                <w:rFonts w:cs="Myriad Pro"/>
                <w:color w:val="000000"/>
                <w:sz w:val="16"/>
                <w:szCs w:val="16"/>
              </w:rPr>
            </w:pPr>
          </w:p>
          <w:p w14:paraId="3BD28302" w14:textId="77777777" w:rsidR="00361393" w:rsidRPr="004A15B5" w:rsidRDefault="00361393" w:rsidP="00361393">
            <w:pPr>
              <w:rPr>
                <w:rFonts w:cs="Myriad Pro"/>
                <w:color w:val="000000"/>
                <w:sz w:val="16"/>
                <w:szCs w:val="16"/>
              </w:rPr>
            </w:pPr>
            <w:r w:rsidRPr="004A15B5">
              <w:rPr>
                <w:rFonts w:cs="Myriad Pro"/>
                <w:color w:val="000000"/>
                <w:sz w:val="16"/>
                <w:szCs w:val="16"/>
              </w:rPr>
              <w:t>[…]</w:t>
            </w:r>
          </w:p>
          <w:p w14:paraId="15F8BA0C" w14:textId="77777777" w:rsidR="00361393" w:rsidRPr="004A15B5" w:rsidRDefault="00361393" w:rsidP="00361393">
            <w:pPr>
              <w:rPr>
                <w:rFonts w:cs="Myriad Pro"/>
                <w:color w:val="000000"/>
                <w:sz w:val="16"/>
                <w:szCs w:val="16"/>
              </w:rPr>
            </w:pPr>
          </w:p>
          <w:p w14:paraId="02061B6E" w14:textId="77777777" w:rsidR="00361393" w:rsidRPr="004A15B5" w:rsidRDefault="00361393" w:rsidP="00361393">
            <w:pPr>
              <w:rPr>
                <w:rFonts w:cs="Myriad Pro"/>
                <w:color w:val="000000"/>
                <w:sz w:val="16"/>
                <w:szCs w:val="16"/>
              </w:rPr>
            </w:pPr>
          </w:p>
          <w:p w14:paraId="3F56FFDC" w14:textId="77777777" w:rsidR="00361393" w:rsidRPr="004A15B5" w:rsidRDefault="00361393" w:rsidP="00361393">
            <w:pPr>
              <w:rPr>
                <w:rFonts w:cs="Myriad Pro"/>
                <w:color w:val="000000"/>
                <w:sz w:val="16"/>
                <w:szCs w:val="16"/>
              </w:rPr>
            </w:pPr>
            <w:r w:rsidRPr="004A15B5">
              <w:rPr>
                <w:rFonts w:cs="Myriad Pro"/>
                <w:color w:val="000000"/>
                <w:sz w:val="16"/>
                <w:szCs w:val="16"/>
              </w:rPr>
              <w:t>[….]</w:t>
            </w:r>
          </w:p>
        </w:tc>
      </w:tr>
      <w:tr w:rsidR="00361393" w:rsidRPr="004A15B5" w14:paraId="191A10BB" w14:textId="77777777" w:rsidTr="00361393">
        <w:tc>
          <w:tcPr>
            <w:tcW w:w="4606" w:type="dxa"/>
          </w:tcPr>
          <w:p w14:paraId="7FC4F5BC"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14:paraId="42141FF0" w14:textId="77777777" w:rsidR="00361393" w:rsidRPr="004A15B5" w:rsidRDefault="00361393" w:rsidP="00361393">
            <w:pPr>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61393" w:rsidRPr="004A15B5" w14:paraId="46A7E610" w14:textId="77777777" w:rsidTr="00361393">
        <w:tc>
          <w:tcPr>
            <w:tcW w:w="4606" w:type="dxa"/>
          </w:tcPr>
          <w:p w14:paraId="1800A7E8"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t>Ha igen:</w:t>
            </w:r>
          </w:p>
          <w:p w14:paraId="6C363E2E"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14:paraId="77FC4ED0"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14:paraId="2568752E"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14:paraId="336423AD"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FootnoteReference"/>
                <w:rFonts w:cs="Myriad Pro"/>
                <w:color w:val="000000"/>
                <w:sz w:val="16"/>
                <w:szCs w:val="16"/>
              </w:rPr>
              <w:footnoteReference w:id="20"/>
            </w:r>
            <w:r w:rsidRPr="004A15B5">
              <w:rPr>
                <w:rFonts w:cs="Myriad Pro"/>
                <w:color w:val="000000"/>
                <w:sz w:val="16"/>
                <w:szCs w:val="16"/>
              </w:rPr>
              <w:t>:</w:t>
            </w:r>
          </w:p>
          <w:p w14:paraId="23B98601"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14:paraId="1F56AC42" w14:textId="77777777" w:rsidR="00361393" w:rsidRPr="004A15B5" w:rsidRDefault="00361393" w:rsidP="00361393">
            <w:pPr>
              <w:rPr>
                <w:rFonts w:cs="Myriad Pro"/>
                <w:i/>
                <w:iCs/>
                <w:color w:val="000000"/>
                <w:sz w:val="16"/>
                <w:szCs w:val="16"/>
              </w:rPr>
            </w:pPr>
          </w:p>
          <w:p w14:paraId="5B1B15EC" w14:textId="77777777" w:rsidR="00361393" w:rsidRPr="004A15B5" w:rsidRDefault="00361393" w:rsidP="00361393">
            <w:pPr>
              <w:rPr>
                <w:rFonts w:cs="Myriad Pro"/>
                <w:i/>
                <w:iCs/>
                <w:color w:val="000000"/>
                <w:sz w:val="16"/>
                <w:szCs w:val="16"/>
              </w:rPr>
            </w:pPr>
          </w:p>
          <w:p w14:paraId="3924F68C" w14:textId="77777777" w:rsidR="00361393" w:rsidRPr="004A15B5" w:rsidRDefault="00361393" w:rsidP="00361393">
            <w:pPr>
              <w:rPr>
                <w:rFonts w:cs="Myriad Pro"/>
                <w:i/>
                <w:iCs/>
                <w:color w:val="000000"/>
                <w:sz w:val="16"/>
                <w:szCs w:val="16"/>
              </w:rPr>
            </w:pPr>
          </w:p>
          <w:p w14:paraId="5A131D58" w14:textId="77777777" w:rsidR="00361393" w:rsidRPr="004A15B5" w:rsidRDefault="00361393" w:rsidP="00361393">
            <w:pPr>
              <w:rPr>
                <w:rFonts w:cs="Myriad Pro"/>
                <w:i/>
                <w:iCs/>
                <w:color w:val="000000"/>
                <w:sz w:val="16"/>
                <w:szCs w:val="16"/>
              </w:rPr>
            </w:pPr>
          </w:p>
          <w:p w14:paraId="2A59938F" w14:textId="77777777" w:rsidR="00361393" w:rsidRPr="004A15B5" w:rsidRDefault="00361393" w:rsidP="00361393">
            <w:pPr>
              <w:rPr>
                <w:rFonts w:cs="Myriad Pro"/>
                <w:i/>
                <w:iCs/>
                <w:color w:val="000000"/>
                <w:sz w:val="16"/>
                <w:szCs w:val="16"/>
              </w:rPr>
            </w:pPr>
          </w:p>
          <w:p w14:paraId="497E9F94" w14:textId="77777777" w:rsidR="00361393" w:rsidRPr="004A15B5" w:rsidRDefault="00361393" w:rsidP="00361393">
            <w:pPr>
              <w:rPr>
                <w:rFonts w:cs="Myriad Pro"/>
                <w:i/>
                <w:iCs/>
                <w:color w:val="000000"/>
                <w:sz w:val="16"/>
                <w:szCs w:val="16"/>
              </w:rPr>
            </w:pPr>
          </w:p>
          <w:p w14:paraId="19BCC74F" w14:textId="77777777" w:rsidR="00361393" w:rsidRPr="004A15B5" w:rsidRDefault="00361393" w:rsidP="00361393">
            <w:pPr>
              <w:rPr>
                <w:rFonts w:cs="Myriad Pro"/>
                <w:i/>
                <w:iCs/>
                <w:color w:val="000000"/>
                <w:sz w:val="16"/>
                <w:szCs w:val="16"/>
              </w:rPr>
            </w:pPr>
          </w:p>
          <w:p w14:paraId="7A36F3AB"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14:paraId="292EDC63" w14:textId="77777777" w:rsidR="00361393" w:rsidRPr="004A15B5" w:rsidRDefault="00361393" w:rsidP="00361393">
            <w:pPr>
              <w:rPr>
                <w:rFonts w:cs="Myriad Pro"/>
                <w:color w:val="000000"/>
                <w:sz w:val="16"/>
                <w:szCs w:val="16"/>
              </w:rPr>
            </w:pPr>
          </w:p>
          <w:p w14:paraId="05C97FC9"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14:paraId="1E37EFE1" w14:textId="77777777" w:rsidR="00361393" w:rsidRPr="004A15B5" w:rsidRDefault="00361393" w:rsidP="00361393">
            <w:pPr>
              <w:rPr>
                <w:rFonts w:cs="Myriad Pro"/>
                <w:i/>
                <w:iCs/>
                <w:color w:val="000000"/>
                <w:sz w:val="16"/>
                <w:szCs w:val="16"/>
              </w:rPr>
            </w:pPr>
            <w:r w:rsidRPr="004A15B5">
              <w:rPr>
                <w:rFonts w:cs="Myriad Pro"/>
                <w:i/>
                <w:iCs/>
                <w:color w:val="000000"/>
                <w:sz w:val="16"/>
                <w:szCs w:val="16"/>
              </w:rPr>
              <w:t>[……][……][……][……]</w:t>
            </w:r>
          </w:p>
          <w:p w14:paraId="62FA4482" w14:textId="77777777" w:rsidR="00361393" w:rsidRPr="004A15B5" w:rsidRDefault="00361393" w:rsidP="00361393">
            <w:pPr>
              <w:rPr>
                <w:rFonts w:cs="Myriad Pro"/>
                <w:i/>
                <w:iCs/>
                <w:color w:val="000000"/>
                <w:sz w:val="16"/>
                <w:szCs w:val="16"/>
              </w:rPr>
            </w:pPr>
          </w:p>
          <w:p w14:paraId="36230ACA"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14:paraId="7961BFDF" w14:textId="77777777" w:rsidR="00361393" w:rsidRPr="004A15B5" w:rsidRDefault="00361393" w:rsidP="00361393">
            <w:pPr>
              <w:rPr>
                <w:rFonts w:cs="Myriad Pro"/>
                <w:color w:val="000000"/>
                <w:sz w:val="16"/>
                <w:szCs w:val="16"/>
              </w:rPr>
            </w:pPr>
          </w:p>
          <w:p w14:paraId="360ABBB5" w14:textId="77777777" w:rsidR="00361393" w:rsidRPr="004A15B5" w:rsidRDefault="00361393" w:rsidP="00361393">
            <w:pPr>
              <w:rPr>
                <w:rFonts w:cs="Myriad Pro"/>
                <w:color w:val="000000"/>
                <w:sz w:val="16"/>
                <w:szCs w:val="16"/>
              </w:rPr>
            </w:pPr>
          </w:p>
          <w:p w14:paraId="54CFE598"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61393" w:rsidRPr="004A15B5" w14:paraId="75D1AC28" w14:textId="77777777" w:rsidTr="00361393">
        <w:tc>
          <w:tcPr>
            <w:tcW w:w="4606" w:type="dxa"/>
          </w:tcPr>
          <w:p w14:paraId="3231D898"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t>Ha nem:</w:t>
            </w:r>
          </w:p>
          <w:p w14:paraId="3D4EFE75"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14:paraId="1A84B409" w14:textId="77777777" w:rsidR="00361393" w:rsidRPr="004A15B5" w:rsidRDefault="00361393" w:rsidP="00361393">
            <w:pPr>
              <w:spacing w:after="120"/>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14:paraId="6FFB7577"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1CD638EA" w14:textId="77777777" w:rsidR="00361393" w:rsidRPr="004A15B5" w:rsidRDefault="00361393" w:rsidP="00361393">
            <w:pPr>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61522506" w14:textId="77777777" w:rsidR="00361393" w:rsidRPr="004A15B5" w:rsidRDefault="00361393" w:rsidP="00361393">
            <w:pPr>
              <w:rPr>
                <w:rFonts w:cs="Myriad Pro"/>
                <w:i/>
                <w:iCs/>
                <w:color w:val="000000"/>
                <w:sz w:val="16"/>
                <w:szCs w:val="16"/>
              </w:rPr>
            </w:pPr>
          </w:p>
          <w:p w14:paraId="276343FA" w14:textId="77777777" w:rsidR="00361393" w:rsidRPr="004A15B5" w:rsidRDefault="00361393" w:rsidP="00361393">
            <w:pPr>
              <w:rPr>
                <w:rFonts w:cs="Myriad Pro"/>
                <w:i/>
                <w:iCs/>
                <w:color w:val="000000"/>
                <w:sz w:val="16"/>
                <w:szCs w:val="16"/>
              </w:rPr>
            </w:pPr>
          </w:p>
          <w:p w14:paraId="26339DC5" w14:textId="77777777" w:rsidR="00361393" w:rsidRPr="004A15B5" w:rsidRDefault="00361393" w:rsidP="00361393">
            <w:pPr>
              <w:rPr>
                <w:rFonts w:cs="Myriad Pro"/>
                <w:i/>
                <w:iCs/>
                <w:color w:val="000000"/>
                <w:sz w:val="16"/>
                <w:szCs w:val="16"/>
              </w:rPr>
            </w:pPr>
          </w:p>
          <w:p w14:paraId="25386124" w14:textId="77777777" w:rsidR="00361393" w:rsidRPr="004A15B5" w:rsidRDefault="00361393" w:rsidP="00361393">
            <w:pPr>
              <w:rPr>
                <w:rFonts w:cs="Myriad Pro"/>
                <w:i/>
                <w:iCs/>
                <w:color w:val="000000"/>
                <w:sz w:val="16"/>
                <w:szCs w:val="16"/>
              </w:rPr>
            </w:pPr>
          </w:p>
          <w:p w14:paraId="7EF35BFF" w14:textId="77777777" w:rsidR="00361393" w:rsidRPr="004A15B5" w:rsidRDefault="00361393" w:rsidP="00361393">
            <w:pPr>
              <w:rPr>
                <w:rFonts w:cs="Myriad Pro"/>
                <w:i/>
                <w:iCs/>
                <w:color w:val="000000"/>
                <w:sz w:val="16"/>
                <w:szCs w:val="16"/>
              </w:rPr>
            </w:pPr>
          </w:p>
          <w:p w14:paraId="591D2F22" w14:textId="77777777" w:rsidR="00361393" w:rsidRPr="004A15B5" w:rsidRDefault="00361393" w:rsidP="00361393">
            <w:pPr>
              <w:rPr>
                <w:rFonts w:cs="Myriad Pro"/>
                <w:i/>
                <w:iCs/>
                <w:color w:val="000000"/>
                <w:sz w:val="16"/>
                <w:szCs w:val="16"/>
              </w:rPr>
            </w:pPr>
          </w:p>
          <w:p w14:paraId="4FA621F6"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14:paraId="3371C8D0" w14:textId="77777777" w:rsidR="00361393" w:rsidRPr="004A15B5" w:rsidRDefault="00361393" w:rsidP="00361393">
            <w:pPr>
              <w:rPr>
                <w:rFonts w:cs="Myriad Pro"/>
                <w:color w:val="000000"/>
                <w:sz w:val="16"/>
                <w:szCs w:val="16"/>
              </w:rPr>
            </w:pPr>
          </w:p>
          <w:p w14:paraId="2F31A35D" w14:textId="77777777" w:rsidR="00361393" w:rsidRPr="004A15B5" w:rsidRDefault="00361393" w:rsidP="00361393">
            <w:pPr>
              <w:rPr>
                <w:rFonts w:cs="Myriad Pro"/>
                <w:color w:val="000000"/>
                <w:sz w:val="16"/>
                <w:szCs w:val="16"/>
              </w:rPr>
            </w:pPr>
          </w:p>
          <w:p w14:paraId="1E54EB6C" w14:textId="77777777" w:rsidR="00361393" w:rsidRPr="004A15B5" w:rsidRDefault="00361393" w:rsidP="00361393">
            <w:pPr>
              <w:rPr>
                <w:rFonts w:cs="Myriad Pro"/>
                <w:color w:val="000000"/>
                <w:sz w:val="16"/>
                <w:szCs w:val="16"/>
              </w:rPr>
            </w:pPr>
          </w:p>
          <w:p w14:paraId="3AD85066" w14:textId="77777777" w:rsidR="00361393" w:rsidRPr="004A15B5" w:rsidRDefault="00361393" w:rsidP="00361393">
            <w:pPr>
              <w:rPr>
                <w:rFonts w:cs="Myriad Pro"/>
                <w:color w:val="000000"/>
                <w:sz w:val="16"/>
                <w:szCs w:val="16"/>
              </w:rPr>
            </w:pPr>
          </w:p>
          <w:p w14:paraId="17911B72" w14:textId="77777777" w:rsidR="00361393" w:rsidRPr="004A15B5" w:rsidRDefault="00361393" w:rsidP="00361393">
            <w:pPr>
              <w:rPr>
                <w:rFonts w:cs="Myriad Pro"/>
                <w:color w:val="000000"/>
                <w:sz w:val="16"/>
                <w:szCs w:val="16"/>
              </w:rPr>
            </w:pPr>
          </w:p>
          <w:p w14:paraId="34D69558" w14:textId="77777777" w:rsidR="00361393" w:rsidRPr="004A15B5" w:rsidRDefault="00361393" w:rsidP="00361393">
            <w:pPr>
              <w:rPr>
                <w:rFonts w:cs="Myriad Pro"/>
                <w:color w:val="000000"/>
                <w:sz w:val="16"/>
                <w:szCs w:val="16"/>
              </w:rPr>
            </w:pPr>
          </w:p>
          <w:p w14:paraId="272C1BE6" w14:textId="77777777" w:rsidR="00361393" w:rsidRPr="004A15B5" w:rsidRDefault="00361393" w:rsidP="00361393">
            <w:pPr>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14:paraId="6237129B" w14:textId="77777777" w:rsidR="00361393" w:rsidRPr="004A15B5" w:rsidRDefault="00361393" w:rsidP="00361393">
            <w:pPr>
              <w:rPr>
                <w:rFonts w:cs="Myriad Pro"/>
                <w:i/>
                <w:iCs/>
                <w:color w:val="000000"/>
                <w:sz w:val="16"/>
                <w:szCs w:val="16"/>
              </w:rPr>
            </w:pPr>
            <w:r w:rsidRPr="004A15B5">
              <w:rPr>
                <w:rFonts w:cs="Myriad Pro"/>
                <w:i/>
                <w:iCs/>
                <w:color w:val="000000"/>
                <w:sz w:val="16"/>
                <w:szCs w:val="16"/>
              </w:rPr>
              <w:t>[……][……][……][……]</w:t>
            </w:r>
          </w:p>
        </w:tc>
      </w:tr>
      <w:tr w:rsidR="00361393" w:rsidRPr="004A15B5" w14:paraId="70E67821" w14:textId="77777777" w:rsidTr="00361393">
        <w:tc>
          <w:tcPr>
            <w:tcW w:w="4606" w:type="dxa"/>
          </w:tcPr>
          <w:p w14:paraId="07C6714C"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Részvétel formája:</w:t>
            </w:r>
          </w:p>
        </w:tc>
        <w:tc>
          <w:tcPr>
            <w:tcW w:w="4606" w:type="dxa"/>
          </w:tcPr>
          <w:p w14:paraId="62F52056" w14:textId="77777777" w:rsidR="00361393" w:rsidRPr="004A15B5" w:rsidRDefault="00361393" w:rsidP="00361393">
            <w:pPr>
              <w:rPr>
                <w:rFonts w:cs="Myriad Pro"/>
                <w:i/>
                <w:iCs/>
                <w:color w:val="000000"/>
                <w:sz w:val="16"/>
                <w:szCs w:val="16"/>
              </w:rPr>
            </w:pPr>
            <w:r w:rsidRPr="004A15B5">
              <w:rPr>
                <w:rFonts w:cs="Myriad Pro"/>
                <w:b/>
                <w:bCs/>
                <w:i/>
                <w:iCs/>
                <w:color w:val="000000"/>
                <w:sz w:val="16"/>
                <w:szCs w:val="16"/>
              </w:rPr>
              <w:t>Válasz:</w:t>
            </w:r>
          </w:p>
        </w:tc>
      </w:tr>
      <w:tr w:rsidR="00361393" w:rsidRPr="004A15B5" w14:paraId="5E546E14" w14:textId="77777777" w:rsidTr="00361393">
        <w:tc>
          <w:tcPr>
            <w:tcW w:w="4606" w:type="dxa"/>
          </w:tcPr>
          <w:p w14:paraId="549B719D" w14:textId="77777777" w:rsidR="00361393" w:rsidRPr="004A15B5" w:rsidRDefault="00361393" w:rsidP="00361393">
            <w:pPr>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FootnoteReference"/>
                <w:rFonts w:cs="Myriad Pro"/>
                <w:color w:val="000000"/>
                <w:sz w:val="16"/>
                <w:szCs w:val="16"/>
              </w:rPr>
              <w:footnoteReference w:id="21"/>
            </w:r>
          </w:p>
        </w:tc>
        <w:tc>
          <w:tcPr>
            <w:tcW w:w="4606" w:type="dxa"/>
          </w:tcPr>
          <w:p w14:paraId="6A6275F7" w14:textId="77777777" w:rsidR="00361393" w:rsidRPr="004A15B5" w:rsidRDefault="00361393" w:rsidP="00361393">
            <w:pPr>
              <w:rPr>
                <w:rFonts w:cs="Myriad Pro"/>
                <w:i/>
                <w:iCs/>
                <w:color w:val="000000"/>
                <w:sz w:val="16"/>
                <w:szCs w:val="16"/>
              </w:rPr>
            </w:pPr>
            <w:r w:rsidRPr="00501BA0">
              <w:rPr>
                <w:rFonts w:cs="Myriad Pro"/>
                <w:color w:val="000000"/>
                <w:sz w:val="16"/>
                <w:szCs w:val="16"/>
                <w:highlight w:val="yellow"/>
              </w:rPr>
              <w:t>[  ] Igen [  ] Nem</w:t>
            </w:r>
          </w:p>
        </w:tc>
      </w:tr>
      <w:tr w:rsidR="00361393" w:rsidRPr="004A15B5" w14:paraId="43C236E0" w14:textId="77777777" w:rsidTr="00361393">
        <w:tc>
          <w:tcPr>
            <w:tcW w:w="9212" w:type="dxa"/>
            <w:gridSpan w:val="2"/>
            <w:shd w:val="clear" w:color="auto" w:fill="BFBFBF"/>
          </w:tcPr>
          <w:p w14:paraId="680FDDF0" w14:textId="77777777" w:rsidR="00361393" w:rsidRPr="004A15B5" w:rsidRDefault="00361393" w:rsidP="00361393">
            <w:pPr>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61393" w:rsidRPr="004A15B5" w14:paraId="6CBEDD19" w14:textId="77777777" w:rsidTr="00361393">
        <w:tc>
          <w:tcPr>
            <w:tcW w:w="4606" w:type="dxa"/>
          </w:tcPr>
          <w:p w14:paraId="0CBFFE6E"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t>Ha igen:</w:t>
            </w:r>
          </w:p>
          <w:p w14:paraId="3C906747"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14:paraId="0AD6D3CE" w14:textId="77777777" w:rsidR="00361393" w:rsidRPr="004A15B5" w:rsidRDefault="00361393" w:rsidP="00361393">
            <w:pPr>
              <w:jc w:val="both"/>
              <w:rPr>
                <w:rFonts w:cs="Myriad Pro"/>
                <w:color w:val="000000"/>
                <w:sz w:val="16"/>
                <w:szCs w:val="16"/>
              </w:rPr>
            </w:pPr>
          </w:p>
          <w:p w14:paraId="6E884479"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14:paraId="7CB7D076" w14:textId="77777777" w:rsidR="00361393" w:rsidRPr="004A15B5" w:rsidRDefault="00361393" w:rsidP="00361393">
            <w:pPr>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14:paraId="32C53E79" w14:textId="77777777" w:rsidR="00361393" w:rsidRPr="004A15B5" w:rsidRDefault="00361393" w:rsidP="00361393">
            <w:pPr>
              <w:rPr>
                <w:rFonts w:cs="Myriad Pro"/>
                <w:i/>
                <w:iCs/>
                <w:color w:val="000000"/>
                <w:sz w:val="16"/>
                <w:szCs w:val="16"/>
              </w:rPr>
            </w:pPr>
          </w:p>
          <w:p w14:paraId="53FA6852" w14:textId="77777777" w:rsidR="00361393" w:rsidRPr="004A15B5" w:rsidRDefault="00361393" w:rsidP="00361393">
            <w:pPr>
              <w:rPr>
                <w:rFonts w:cs="Myriad Pro"/>
                <w:i/>
                <w:iCs/>
                <w:color w:val="000000"/>
                <w:sz w:val="16"/>
                <w:szCs w:val="16"/>
              </w:rPr>
            </w:pPr>
          </w:p>
          <w:p w14:paraId="4880ECC0" w14:textId="77777777" w:rsidR="00361393" w:rsidRPr="004A15B5" w:rsidRDefault="00361393" w:rsidP="00361393">
            <w:pPr>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14:paraId="15076F39" w14:textId="77777777" w:rsidR="00361393" w:rsidRPr="004A15B5" w:rsidRDefault="00361393" w:rsidP="00361393">
            <w:pPr>
              <w:rPr>
                <w:rFonts w:cs="Myriad Pro"/>
                <w:color w:val="000000"/>
                <w:sz w:val="16"/>
                <w:szCs w:val="16"/>
              </w:rPr>
            </w:pPr>
          </w:p>
          <w:p w14:paraId="59429FA5" w14:textId="77777777" w:rsidR="00361393" w:rsidRPr="004A15B5" w:rsidRDefault="00361393" w:rsidP="00361393">
            <w:pPr>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14:paraId="6BF350C9" w14:textId="77777777" w:rsidR="00361393" w:rsidRPr="004A15B5" w:rsidRDefault="00361393" w:rsidP="00361393">
            <w:pPr>
              <w:rPr>
                <w:rFonts w:cs="Myriad Pro"/>
                <w:color w:val="000000"/>
                <w:sz w:val="16"/>
                <w:szCs w:val="16"/>
              </w:rPr>
            </w:pPr>
          </w:p>
          <w:p w14:paraId="706F12AC" w14:textId="77777777" w:rsidR="00361393" w:rsidRPr="004A15B5" w:rsidRDefault="00361393" w:rsidP="00361393">
            <w:pPr>
              <w:rPr>
                <w:rFonts w:cs="Myriad Pro"/>
                <w:color w:val="000000"/>
                <w:sz w:val="16"/>
                <w:szCs w:val="16"/>
              </w:rPr>
            </w:pPr>
          </w:p>
          <w:p w14:paraId="702C40CD" w14:textId="77777777" w:rsidR="00361393" w:rsidRPr="004A15B5" w:rsidRDefault="00361393" w:rsidP="00361393">
            <w:pPr>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61393" w:rsidRPr="004A15B5" w14:paraId="6B5C3E32" w14:textId="77777777" w:rsidTr="00361393">
        <w:tc>
          <w:tcPr>
            <w:tcW w:w="4606" w:type="dxa"/>
          </w:tcPr>
          <w:p w14:paraId="7135062F"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Részek</w:t>
            </w:r>
          </w:p>
        </w:tc>
        <w:tc>
          <w:tcPr>
            <w:tcW w:w="4606" w:type="dxa"/>
          </w:tcPr>
          <w:p w14:paraId="1A3B2DE4" w14:textId="77777777" w:rsidR="00361393" w:rsidRPr="004A15B5" w:rsidRDefault="00361393" w:rsidP="00361393">
            <w:pPr>
              <w:rPr>
                <w:rFonts w:cs="Myriad Pro"/>
                <w:i/>
                <w:iCs/>
                <w:color w:val="000000"/>
                <w:sz w:val="16"/>
                <w:szCs w:val="16"/>
              </w:rPr>
            </w:pPr>
            <w:r w:rsidRPr="004A15B5">
              <w:rPr>
                <w:rFonts w:cs="Myriad Pro"/>
                <w:b/>
                <w:bCs/>
                <w:i/>
                <w:iCs/>
                <w:color w:val="000000"/>
                <w:sz w:val="16"/>
                <w:szCs w:val="16"/>
              </w:rPr>
              <w:t>Válasz:</w:t>
            </w:r>
          </w:p>
        </w:tc>
      </w:tr>
      <w:tr w:rsidR="00361393" w:rsidRPr="004A15B5" w14:paraId="66EBD284" w14:textId="77777777" w:rsidTr="00361393">
        <w:tc>
          <w:tcPr>
            <w:tcW w:w="4606" w:type="dxa"/>
          </w:tcPr>
          <w:p w14:paraId="4CCAF11C" w14:textId="77777777" w:rsidR="00361393" w:rsidRPr="004A15B5" w:rsidRDefault="00361393" w:rsidP="00361393">
            <w:pPr>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14:paraId="20909D36" w14:textId="77777777" w:rsidR="00361393" w:rsidRPr="004A15B5" w:rsidRDefault="00361393" w:rsidP="00361393">
            <w:pPr>
              <w:rPr>
                <w:rFonts w:cs="Myriad Pro"/>
                <w:i/>
                <w:iCs/>
                <w:color w:val="000000"/>
                <w:sz w:val="16"/>
                <w:szCs w:val="16"/>
              </w:rPr>
            </w:pPr>
            <w:r w:rsidRPr="004A15B5">
              <w:rPr>
                <w:rFonts w:cs="Myriad Pro"/>
                <w:color w:val="000000"/>
                <w:sz w:val="16"/>
                <w:szCs w:val="16"/>
              </w:rPr>
              <w:t>[   ]</w:t>
            </w:r>
          </w:p>
        </w:tc>
      </w:tr>
    </w:tbl>
    <w:p w14:paraId="7FF8111A" w14:textId="77777777" w:rsidR="00361393" w:rsidRDefault="00361393" w:rsidP="00361393">
      <w:pPr>
        <w:jc w:val="both"/>
        <w:rPr>
          <w:rFonts w:cs="Myriad Pro"/>
          <w:b/>
          <w:bCs/>
          <w:i/>
          <w:iCs/>
          <w:color w:val="000000"/>
          <w:sz w:val="16"/>
          <w:szCs w:val="16"/>
        </w:rPr>
      </w:pPr>
    </w:p>
    <w:p w14:paraId="56B0090E" w14:textId="77777777" w:rsidR="00EF7B87" w:rsidRDefault="00EF7B87" w:rsidP="00361393">
      <w:pPr>
        <w:jc w:val="both"/>
        <w:rPr>
          <w:rFonts w:cs="Myriad Pro"/>
          <w:b/>
          <w:bCs/>
          <w:i/>
          <w:iCs/>
          <w:color w:val="000000"/>
          <w:sz w:val="16"/>
          <w:szCs w:val="16"/>
        </w:rPr>
      </w:pPr>
    </w:p>
    <w:p w14:paraId="3A584BB5" w14:textId="77777777" w:rsidR="00EF7B87" w:rsidRDefault="00EF7B87" w:rsidP="00361393">
      <w:pPr>
        <w:jc w:val="both"/>
        <w:rPr>
          <w:rFonts w:cs="Myriad Pro"/>
          <w:b/>
          <w:bCs/>
          <w:i/>
          <w:iCs/>
          <w:color w:val="000000"/>
          <w:sz w:val="16"/>
          <w:szCs w:val="16"/>
        </w:rPr>
      </w:pPr>
    </w:p>
    <w:p w14:paraId="6AB51C03" w14:textId="77777777" w:rsidR="00361393" w:rsidRDefault="00361393" w:rsidP="00361393">
      <w:pPr>
        <w:jc w:val="center"/>
        <w:rPr>
          <w:rFonts w:cs="Myriad Pro"/>
          <w:b/>
          <w:bCs/>
          <w:color w:val="000000"/>
          <w:sz w:val="13"/>
          <w:szCs w:val="13"/>
        </w:rPr>
      </w:pPr>
      <w:r>
        <w:rPr>
          <w:rFonts w:cs="Myriad Pro"/>
          <w:b/>
          <w:bCs/>
          <w:color w:val="000000"/>
          <w:sz w:val="16"/>
          <w:szCs w:val="16"/>
        </w:rPr>
        <w:lastRenderedPageBreak/>
        <w:t xml:space="preserve">B: A </w:t>
      </w:r>
      <w:r>
        <w:rPr>
          <w:rFonts w:cs="Myriad Pro"/>
          <w:b/>
          <w:bCs/>
          <w:color w:val="000000"/>
          <w:sz w:val="13"/>
          <w:szCs w:val="13"/>
        </w:rPr>
        <w:t>GAZDASÁGI SZEREPLŐ KÉPVISELŐIRE VONATKOZÓ INFORMÁCIÓK</w:t>
      </w:r>
    </w:p>
    <w:p w14:paraId="0361B6D7"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4D00738B" w14:textId="77777777" w:rsidTr="00361393">
        <w:tc>
          <w:tcPr>
            <w:tcW w:w="9212" w:type="dxa"/>
            <w:shd w:val="clear" w:color="auto" w:fill="BFBFBF"/>
          </w:tcPr>
          <w:p w14:paraId="41008BD0" w14:textId="77777777" w:rsidR="00361393" w:rsidRPr="004A15B5" w:rsidRDefault="00361393" w:rsidP="00361393">
            <w:pPr>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14:paraId="255D7231" w14:textId="77777777" w:rsidR="00361393" w:rsidRDefault="00361393" w:rsidP="00361393">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48088DC3" w14:textId="77777777" w:rsidTr="00361393">
        <w:tc>
          <w:tcPr>
            <w:tcW w:w="4606" w:type="dxa"/>
          </w:tcPr>
          <w:p w14:paraId="0CF27B59" w14:textId="77777777" w:rsidR="00361393" w:rsidRPr="004A15B5" w:rsidRDefault="00361393" w:rsidP="00361393">
            <w:pPr>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14:paraId="4D72CBFD" w14:textId="77777777" w:rsidR="00361393" w:rsidRPr="004A15B5" w:rsidRDefault="00361393" w:rsidP="00361393">
            <w:pPr>
              <w:jc w:val="both"/>
              <w:rPr>
                <w:rFonts w:cs="Myriad Pro"/>
                <w:i/>
                <w:iCs/>
                <w:color w:val="000000"/>
                <w:sz w:val="16"/>
                <w:szCs w:val="16"/>
              </w:rPr>
            </w:pPr>
            <w:r w:rsidRPr="004A15B5">
              <w:rPr>
                <w:rFonts w:cs="Myriad Pro"/>
                <w:b/>
                <w:bCs/>
                <w:i/>
                <w:iCs/>
                <w:color w:val="000000"/>
                <w:sz w:val="16"/>
                <w:szCs w:val="16"/>
              </w:rPr>
              <w:t>Válasz:</w:t>
            </w:r>
          </w:p>
        </w:tc>
      </w:tr>
      <w:tr w:rsidR="00361393" w:rsidRPr="004A15B5" w14:paraId="7E7A6BFF" w14:textId="77777777" w:rsidTr="00361393">
        <w:tc>
          <w:tcPr>
            <w:tcW w:w="4606" w:type="dxa"/>
          </w:tcPr>
          <w:p w14:paraId="0B335E6A"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Teljes név;</w:t>
            </w:r>
          </w:p>
          <w:p w14:paraId="4CB9C38D"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14:paraId="0D8FD729" w14:textId="77777777" w:rsidR="00361393" w:rsidRPr="00D64F4F" w:rsidRDefault="00361393" w:rsidP="00361393">
            <w:pPr>
              <w:jc w:val="both"/>
              <w:rPr>
                <w:rFonts w:cs="Myriad Pro"/>
                <w:color w:val="000000"/>
                <w:sz w:val="16"/>
                <w:szCs w:val="16"/>
                <w:highlight w:val="yellow"/>
              </w:rPr>
            </w:pPr>
            <w:r w:rsidRPr="00D64F4F">
              <w:rPr>
                <w:rFonts w:cs="Myriad Pro"/>
                <w:color w:val="000000"/>
                <w:sz w:val="16"/>
                <w:szCs w:val="16"/>
                <w:highlight w:val="yellow"/>
              </w:rPr>
              <w:t>[……];</w:t>
            </w:r>
          </w:p>
          <w:p w14:paraId="623DF8B0"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r w:rsidR="00361393" w:rsidRPr="004A15B5" w14:paraId="1BCEF375" w14:textId="77777777" w:rsidTr="00361393">
        <w:tc>
          <w:tcPr>
            <w:tcW w:w="4606" w:type="dxa"/>
          </w:tcPr>
          <w:p w14:paraId="398E23B4"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14:paraId="1CFC72DB"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r w:rsidR="00361393" w:rsidRPr="004A15B5" w14:paraId="3EF86ABD" w14:textId="77777777" w:rsidTr="00361393">
        <w:tc>
          <w:tcPr>
            <w:tcW w:w="4606" w:type="dxa"/>
          </w:tcPr>
          <w:p w14:paraId="6D5E964F"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Postai cím:</w:t>
            </w:r>
          </w:p>
        </w:tc>
        <w:tc>
          <w:tcPr>
            <w:tcW w:w="4606" w:type="dxa"/>
          </w:tcPr>
          <w:p w14:paraId="60B9477D"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r w:rsidR="00361393" w:rsidRPr="004A15B5" w14:paraId="3EB4F93D" w14:textId="77777777" w:rsidTr="00361393">
        <w:tc>
          <w:tcPr>
            <w:tcW w:w="4606" w:type="dxa"/>
          </w:tcPr>
          <w:p w14:paraId="5B23B6D1"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Telefon:</w:t>
            </w:r>
          </w:p>
        </w:tc>
        <w:tc>
          <w:tcPr>
            <w:tcW w:w="4606" w:type="dxa"/>
          </w:tcPr>
          <w:p w14:paraId="042947D2"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r w:rsidR="00361393" w:rsidRPr="004A15B5" w14:paraId="70E1841E" w14:textId="77777777" w:rsidTr="00361393">
        <w:tc>
          <w:tcPr>
            <w:tcW w:w="4606" w:type="dxa"/>
          </w:tcPr>
          <w:p w14:paraId="3FCA6A9C"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E-mail cím:</w:t>
            </w:r>
          </w:p>
        </w:tc>
        <w:tc>
          <w:tcPr>
            <w:tcW w:w="4606" w:type="dxa"/>
          </w:tcPr>
          <w:p w14:paraId="5368A728"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r w:rsidR="00361393" w:rsidRPr="004A15B5" w14:paraId="157F267C" w14:textId="77777777" w:rsidTr="00361393">
        <w:tc>
          <w:tcPr>
            <w:tcW w:w="4606" w:type="dxa"/>
          </w:tcPr>
          <w:p w14:paraId="169663E5"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14:paraId="2282F85F" w14:textId="77777777" w:rsidR="00361393" w:rsidRPr="00D64F4F" w:rsidRDefault="00361393" w:rsidP="00361393">
            <w:pPr>
              <w:jc w:val="both"/>
              <w:rPr>
                <w:rFonts w:cs="Myriad Pro"/>
                <w:i/>
                <w:iCs/>
                <w:color w:val="000000"/>
                <w:sz w:val="16"/>
                <w:szCs w:val="16"/>
                <w:highlight w:val="yellow"/>
              </w:rPr>
            </w:pPr>
            <w:r w:rsidRPr="00D64F4F">
              <w:rPr>
                <w:rFonts w:cs="Myriad Pro"/>
                <w:color w:val="000000"/>
                <w:sz w:val="16"/>
                <w:szCs w:val="16"/>
                <w:highlight w:val="yellow"/>
              </w:rPr>
              <w:t>[……]</w:t>
            </w:r>
          </w:p>
        </w:tc>
      </w:tr>
    </w:tbl>
    <w:p w14:paraId="49F431F2" w14:textId="77777777" w:rsidR="00361393" w:rsidRDefault="00361393" w:rsidP="00361393">
      <w:pPr>
        <w:jc w:val="both"/>
        <w:rPr>
          <w:rFonts w:cs="Myriad Pro"/>
          <w:i/>
          <w:iCs/>
          <w:color w:val="000000"/>
          <w:sz w:val="16"/>
          <w:szCs w:val="16"/>
        </w:rPr>
      </w:pPr>
    </w:p>
    <w:p w14:paraId="382CF505" w14:textId="77777777" w:rsidR="00361393" w:rsidRDefault="00361393" w:rsidP="00361393">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FootnoteReference"/>
          <w:b/>
          <w:bCs/>
          <w:color w:val="000000"/>
          <w:sz w:val="13"/>
          <w:szCs w:val="13"/>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535E8526" w14:textId="77777777" w:rsidTr="00361393">
        <w:tc>
          <w:tcPr>
            <w:tcW w:w="4606" w:type="dxa"/>
          </w:tcPr>
          <w:p w14:paraId="2FC08E12"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14:paraId="0917066F"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47529A54" w14:textId="77777777" w:rsidTr="00361393">
        <w:tc>
          <w:tcPr>
            <w:tcW w:w="4606" w:type="dxa"/>
          </w:tcPr>
          <w:p w14:paraId="6C26DED0"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14:paraId="2A3ED3DD" w14:textId="77777777" w:rsidR="00361393" w:rsidRPr="004A15B5" w:rsidRDefault="00361393" w:rsidP="00361393">
            <w:pPr>
              <w:jc w:val="both"/>
              <w:rPr>
                <w:rFonts w:cs="Myriad Pro"/>
                <w:b/>
                <w:bCs/>
                <w:i/>
                <w:iCs/>
                <w:color w:val="000000"/>
                <w:sz w:val="16"/>
                <w:szCs w:val="16"/>
              </w:rPr>
            </w:pPr>
            <w:r w:rsidRPr="00D64F4F">
              <w:rPr>
                <w:rFonts w:cs="Myriad Pro"/>
                <w:color w:val="000000"/>
                <w:sz w:val="16"/>
                <w:szCs w:val="16"/>
                <w:highlight w:val="yellow"/>
              </w:rPr>
              <w:t>[  ]Igen [  ]Nem</w:t>
            </w:r>
          </w:p>
        </w:tc>
      </w:tr>
    </w:tbl>
    <w:p w14:paraId="46F76893"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3FE40B9E" w14:textId="77777777" w:rsidTr="00361393">
        <w:tc>
          <w:tcPr>
            <w:tcW w:w="9212" w:type="dxa"/>
            <w:shd w:val="clear" w:color="auto" w:fill="BFBFBF"/>
          </w:tcPr>
          <w:p w14:paraId="1C73A400" w14:textId="77777777" w:rsidR="00361393" w:rsidRPr="004A15B5" w:rsidRDefault="00361393" w:rsidP="00361393">
            <w:pPr>
              <w:spacing w:after="120"/>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14:paraId="1B674A40"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4984035"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FootnoteReference"/>
                <w:rFonts w:cs="Myriad Pro"/>
                <w:i/>
                <w:iCs/>
                <w:color w:val="000000"/>
                <w:sz w:val="16"/>
                <w:szCs w:val="16"/>
              </w:rPr>
              <w:footnoteReference w:id="23"/>
            </w:r>
            <w:r w:rsidRPr="004A15B5">
              <w:rPr>
                <w:rFonts w:cs="Myriad Pro"/>
                <w:i/>
                <w:iCs/>
                <w:color w:val="000000"/>
                <w:sz w:val="16"/>
                <w:szCs w:val="16"/>
              </w:rPr>
              <w:t>.</w:t>
            </w:r>
          </w:p>
        </w:tc>
      </w:tr>
    </w:tbl>
    <w:p w14:paraId="2A9E887D" w14:textId="77777777" w:rsidR="00361393" w:rsidRDefault="00361393" w:rsidP="00361393">
      <w:pPr>
        <w:jc w:val="both"/>
        <w:rPr>
          <w:rFonts w:cs="Myriad Pro"/>
          <w:b/>
          <w:bCs/>
          <w:i/>
          <w:iCs/>
          <w:color w:val="000000"/>
          <w:sz w:val="16"/>
          <w:szCs w:val="16"/>
        </w:rPr>
      </w:pPr>
    </w:p>
    <w:p w14:paraId="1EE6DFF4" w14:textId="77777777" w:rsidR="00361393" w:rsidRDefault="00361393" w:rsidP="00361393">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FootnoteReference"/>
          <w:b/>
          <w:bCs/>
          <w:color w:val="000000"/>
          <w:sz w:val="16"/>
          <w:szCs w:val="16"/>
          <w:u w:val="singl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675DE8DF" w14:textId="77777777" w:rsidTr="00361393">
        <w:tc>
          <w:tcPr>
            <w:tcW w:w="9212" w:type="dxa"/>
            <w:shd w:val="clear" w:color="auto" w:fill="BFBFBF"/>
          </w:tcPr>
          <w:p w14:paraId="1A2A647E" w14:textId="77777777" w:rsidR="00361393" w:rsidRPr="004A15B5" w:rsidRDefault="00361393" w:rsidP="00361393">
            <w:pPr>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14:paraId="18BBAE92" w14:textId="77777777" w:rsidR="00361393" w:rsidRDefault="00361393" w:rsidP="00361393">
      <w:pPr>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73B4472D" w14:textId="77777777" w:rsidTr="00361393">
        <w:tc>
          <w:tcPr>
            <w:tcW w:w="4606" w:type="dxa"/>
          </w:tcPr>
          <w:p w14:paraId="7324DEAB"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14:paraId="687F38D6"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Válasz:</w:t>
            </w:r>
          </w:p>
        </w:tc>
      </w:tr>
      <w:tr w:rsidR="00361393" w:rsidRPr="004A15B5" w14:paraId="3AEB1DDD" w14:textId="77777777" w:rsidTr="00361393">
        <w:tc>
          <w:tcPr>
            <w:tcW w:w="4606" w:type="dxa"/>
          </w:tcPr>
          <w:p w14:paraId="661B7697" w14:textId="77777777" w:rsidR="00361393" w:rsidRPr="004A15B5" w:rsidRDefault="00361393" w:rsidP="00361393">
            <w:pPr>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14:paraId="46A178C4" w14:textId="77777777" w:rsidR="00361393" w:rsidRPr="004A15B5" w:rsidRDefault="00361393" w:rsidP="00361393">
            <w:pPr>
              <w:spacing w:after="120"/>
              <w:jc w:val="both"/>
              <w:rPr>
                <w:rFonts w:cs="Myriad Pro"/>
                <w:color w:val="000000"/>
                <w:sz w:val="16"/>
                <w:szCs w:val="16"/>
              </w:rPr>
            </w:pPr>
            <w:r w:rsidRPr="00D64F4F">
              <w:rPr>
                <w:rFonts w:cs="Myriad Pro"/>
                <w:color w:val="000000"/>
                <w:sz w:val="16"/>
                <w:szCs w:val="16"/>
                <w:highlight w:val="yellow"/>
              </w:rPr>
              <w:t>[  ]Igen [  ]Nem</w:t>
            </w:r>
          </w:p>
          <w:p w14:paraId="3BA2BEFC"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14:paraId="6D85A3D5"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tc>
      </w:tr>
    </w:tbl>
    <w:p w14:paraId="68E567F2" w14:textId="77777777" w:rsidR="00361393" w:rsidRDefault="00361393" w:rsidP="00361393">
      <w:pPr>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5CD093BC" w14:textId="77777777" w:rsidTr="00361393">
        <w:tc>
          <w:tcPr>
            <w:tcW w:w="9212" w:type="dxa"/>
            <w:shd w:val="clear" w:color="auto" w:fill="BFBFBF"/>
          </w:tcPr>
          <w:p w14:paraId="43D1A5C0"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14:paraId="7F642CD7" w14:textId="00B33889" w:rsidR="00EF7B87" w:rsidRDefault="00361393" w:rsidP="00361393">
      <w:pPr>
        <w:spacing w:before="240"/>
        <w:jc w:val="center"/>
        <w:rPr>
          <w:rFonts w:cs="Myriad Pro"/>
          <w:b/>
          <w:bCs/>
          <w:color w:val="000000"/>
          <w:sz w:val="16"/>
          <w:szCs w:val="16"/>
        </w:rPr>
      </w:pPr>
      <w:r>
        <w:rPr>
          <w:rFonts w:cs="Myriad Pro"/>
          <w:b/>
          <w:bCs/>
          <w:color w:val="000000"/>
          <w:sz w:val="16"/>
          <w:szCs w:val="16"/>
        </w:rPr>
        <w:t>III. rész: Kizárási okok</w:t>
      </w:r>
    </w:p>
    <w:p w14:paraId="1B8BEDD8" w14:textId="77777777" w:rsidR="00361393" w:rsidRDefault="00361393" w:rsidP="00361393">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p w14:paraId="41193FD9"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23CED83C" w14:textId="77777777" w:rsidTr="00361393">
        <w:tc>
          <w:tcPr>
            <w:tcW w:w="9212" w:type="dxa"/>
            <w:shd w:val="clear" w:color="auto" w:fill="BFBFBF"/>
          </w:tcPr>
          <w:p w14:paraId="62302F10"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14:paraId="6D8A7078"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FootnoteReference"/>
                <w:rFonts w:cs="Myriad Pro"/>
                <w:i/>
                <w:iCs/>
                <w:color w:val="000000"/>
                <w:sz w:val="16"/>
                <w:szCs w:val="16"/>
              </w:rPr>
              <w:footnoteReference w:id="25"/>
            </w:r>
            <w:r w:rsidRPr="004A15B5">
              <w:rPr>
                <w:rFonts w:cs="Myriad Pro"/>
                <w:i/>
                <w:iCs/>
                <w:color w:val="000000"/>
                <w:sz w:val="16"/>
                <w:szCs w:val="16"/>
              </w:rPr>
              <w:t>;</w:t>
            </w:r>
          </w:p>
          <w:p w14:paraId="7309AEDE" w14:textId="77777777" w:rsidR="00361393" w:rsidRPr="004A15B5" w:rsidRDefault="00361393" w:rsidP="00361393">
            <w:pPr>
              <w:spacing w:after="120"/>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FootnoteReference"/>
                <w:rFonts w:cs="Myriad Pro"/>
                <w:b/>
                <w:bCs/>
                <w:i/>
                <w:iCs/>
                <w:color w:val="000000"/>
                <w:sz w:val="16"/>
                <w:szCs w:val="16"/>
              </w:rPr>
              <w:footnoteReference w:id="26"/>
            </w:r>
            <w:r w:rsidRPr="004A15B5">
              <w:rPr>
                <w:rFonts w:cs="Myriad Pro"/>
                <w:b/>
                <w:bCs/>
                <w:i/>
                <w:iCs/>
                <w:color w:val="000000"/>
                <w:sz w:val="16"/>
                <w:szCs w:val="16"/>
              </w:rPr>
              <w:t>;</w:t>
            </w:r>
          </w:p>
          <w:p w14:paraId="55865D7A" w14:textId="77777777" w:rsidR="00361393" w:rsidRPr="004A15B5" w:rsidRDefault="00361393" w:rsidP="00361393">
            <w:pPr>
              <w:spacing w:after="120"/>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FootnoteReference"/>
                <w:rFonts w:cs="Myriad Pro"/>
                <w:b/>
                <w:bCs/>
                <w:i/>
                <w:iCs/>
                <w:color w:val="000000"/>
                <w:sz w:val="16"/>
                <w:szCs w:val="16"/>
              </w:rPr>
              <w:footnoteReference w:id="27"/>
            </w:r>
            <w:r w:rsidRPr="004A15B5">
              <w:rPr>
                <w:rFonts w:cs="Myriad Pro"/>
                <w:b/>
                <w:bCs/>
                <w:i/>
                <w:iCs/>
                <w:color w:val="000000"/>
                <w:sz w:val="16"/>
                <w:szCs w:val="16"/>
              </w:rPr>
              <w:t>;</w:t>
            </w:r>
          </w:p>
          <w:p w14:paraId="1EBD01A4" w14:textId="77777777" w:rsidR="00361393" w:rsidRPr="004A15B5" w:rsidRDefault="00361393" w:rsidP="00361393">
            <w:pPr>
              <w:spacing w:after="120"/>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FootnoteReference"/>
                <w:rFonts w:cs="Myriad Pro"/>
                <w:b/>
                <w:bCs/>
                <w:i/>
                <w:iCs/>
                <w:color w:val="000000"/>
                <w:sz w:val="16"/>
                <w:szCs w:val="16"/>
              </w:rPr>
              <w:footnoteReference w:id="28"/>
            </w:r>
            <w:r w:rsidRPr="004A15B5">
              <w:rPr>
                <w:rFonts w:cs="Myriad Pro"/>
                <w:b/>
                <w:bCs/>
                <w:i/>
                <w:iCs/>
                <w:color w:val="000000"/>
                <w:sz w:val="16"/>
                <w:szCs w:val="16"/>
              </w:rPr>
              <w:t>;</w:t>
            </w:r>
          </w:p>
          <w:p w14:paraId="53F4AEC5" w14:textId="77777777" w:rsidR="00361393" w:rsidRPr="004A15B5" w:rsidRDefault="00361393" w:rsidP="00361393">
            <w:pPr>
              <w:spacing w:after="120"/>
              <w:jc w:val="both"/>
              <w:rPr>
                <w:rFonts w:cs="Myriad Pro"/>
                <w:b/>
                <w:bCs/>
                <w:i/>
                <w:iCs/>
                <w:color w:val="000000"/>
                <w:sz w:val="16"/>
                <w:szCs w:val="16"/>
              </w:rPr>
            </w:pPr>
            <w:r w:rsidRPr="004A15B5">
              <w:rPr>
                <w:rFonts w:cs="Myriad Pro"/>
                <w:i/>
                <w:iCs/>
                <w:color w:val="000000"/>
                <w:sz w:val="16"/>
                <w:szCs w:val="16"/>
              </w:rPr>
              <w:lastRenderedPageBreak/>
              <w:t xml:space="preserve">5. </w:t>
            </w:r>
            <w:r w:rsidRPr="004A15B5">
              <w:rPr>
                <w:rFonts w:cs="Myriad Pro"/>
                <w:b/>
                <w:bCs/>
                <w:i/>
                <w:iCs/>
                <w:color w:val="000000"/>
                <w:sz w:val="16"/>
                <w:szCs w:val="16"/>
              </w:rPr>
              <w:t>Pénzmosás vagy terrorizmus finanszírozása</w:t>
            </w:r>
            <w:r w:rsidRPr="004A15B5">
              <w:rPr>
                <w:rStyle w:val="FootnoteReference"/>
                <w:rFonts w:cs="Myriad Pro"/>
                <w:b/>
                <w:bCs/>
                <w:i/>
                <w:iCs/>
                <w:color w:val="000000"/>
                <w:sz w:val="16"/>
                <w:szCs w:val="16"/>
              </w:rPr>
              <w:footnoteReference w:id="29"/>
            </w:r>
          </w:p>
          <w:p w14:paraId="6CE18C43" w14:textId="77777777" w:rsidR="00361393" w:rsidRPr="004A15B5" w:rsidRDefault="00361393" w:rsidP="00361393">
            <w:pPr>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FootnoteReference"/>
                <w:rFonts w:cs="Myriad Pro"/>
                <w:i/>
                <w:iCs/>
                <w:color w:val="000000"/>
                <w:sz w:val="16"/>
                <w:szCs w:val="16"/>
              </w:rPr>
              <w:footnoteReference w:id="30"/>
            </w:r>
          </w:p>
        </w:tc>
      </w:tr>
    </w:tbl>
    <w:p w14:paraId="514A2CDE" w14:textId="77777777" w:rsidR="00361393" w:rsidRDefault="00361393" w:rsidP="00361393">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47DFC3B3" w14:textId="77777777" w:rsidTr="00361393">
        <w:tc>
          <w:tcPr>
            <w:tcW w:w="4606" w:type="dxa"/>
          </w:tcPr>
          <w:p w14:paraId="25A82DE5" w14:textId="77777777" w:rsidR="00361393" w:rsidRPr="004A15B5" w:rsidRDefault="00361393" w:rsidP="00361393">
            <w:pPr>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14:paraId="3FF57D96" w14:textId="77777777" w:rsidR="00361393" w:rsidRPr="004A15B5" w:rsidRDefault="00361393" w:rsidP="00361393">
            <w:pPr>
              <w:jc w:val="both"/>
              <w:rPr>
                <w:rFonts w:cs="Myriad Pro"/>
                <w:i/>
                <w:iCs/>
                <w:color w:val="000000"/>
                <w:sz w:val="16"/>
                <w:szCs w:val="16"/>
              </w:rPr>
            </w:pPr>
            <w:r w:rsidRPr="004A15B5">
              <w:rPr>
                <w:rFonts w:cs="Myriad Pro"/>
                <w:b/>
                <w:bCs/>
                <w:i/>
                <w:iCs/>
                <w:color w:val="000000"/>
                <w:sz w:val="16"/>
                <w:szCs w:val="16"/>
              </w:rPr>
              <w:t>Válasz:</w:t>
            </w:r>
          </w:p>
        </w:tc>
      </w:tr>
      <w:tr w:rsidR="00361393" w:rsidRPr="004A15B5" w14:paraId="53B85646" w14:textId="77777777" w:rsidTr="00361393">
        <w:tc>
          <w:tcPr>
            <w:tcW w:w="4606" w:type="dxa"/>
          </w:tcPr>
          <w:p w14:paraId="6E638C8E" w14:textId="77777777" w:rsidR="00361393" w:rsidRPr="004A15B5" w:rsidRDefault="00361393" w:rsidP="00361393">
            <w:pPr>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14:paraId="7C141E51" w14:textId="77777777" w:rsidR="00361393" w:rsidRPr="004A15B5" w:rsidRDefault="00361393" w:rsidP="00361393">
            <w:pPr>
              <w:spacing w:after="120"/>
              <w:jc w:val="both"/>
              <w:rPr>
                <w:rFonts w:cs="Myriad Pro"/>
                <w:color w:val="000000"/>
                <w:sz w:val="16"/>
                <w:szCs w:val="16"/>
              </w:rPr>
            </w:pPr>
            <w:r w:rsidRPr="00D64F4F">
              <w:rPr>
                <w:rFonts w:cs="Myriad Pro"/>
                <w:color w:val="000000"/>
                <w:sz w:val="16"/>
                <w:szCs w:val="16"/>
                <w:highlight w:val="yellow"/>
              </w:rPr>
              <w:t>[  ] Igen [  ] Nem</w:t>
            </w:r>
          </w:p>
          <w:p w14:paraId="2ADBF7A6" w14:textId="77777777" w:rsidR="00361393" w:rsidRPr="004A15B5" w:rsidRDefault="00361393" w:rsidP="00361393">
            <w:pPr>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FootnoteReference"/>
                <w:rFonts w:cs="Myriad Pro"/>
                <w:i/>
                <w:iCs/>
                <w:color w:val="000000"/>
                <w:sz w:val="16"/>
                <w:szCs w:val="16"/>
              </w:rPr>
              <w:footnoteReference w:id="31"/>
            </w:r>
          </w:p>
        </w:tc>
      </w:tr>
      <w:tr w:rsidR="00361393" w:rsidRPr="004A15B5" w14:paraId="313A3B3A" w14:textId="77777777" w:rsidTr="00361393">
        <w:tc>
          <w:tcPr>
            <w:tcW w:w="4606" w:type="dxa"/>
          </w:tcPr>
          <w:p w14:paraId="61D29365"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FootnoteReference"/>
                <w:rFonts w:cs="Myriad Pro"/>
                <w:color w:val="000000"/>
                <w:sz w:val="16"/>
                <w:szCs w:val="16"/>
              </w:rPr>
              <w:footnoteReference w:id="32"/>
            </w:r>
            <w:r w:rsidRPr="004A15B5">
              <w:rPr>
                <w:rFonts w:cs="Myriad Pro"/>
                <w:color w:val="000000"/>
                <w:sz w:val="10"/>
                <w:szCs w:val="10"/>
              </w:rPr>
              <w:t xml:space="preserve"> </w:t>
            </w:r>
            <w:r w:rsidRPr="004A15B5">
              <w:rPr>
                <w:rFonts w:cs="Myriad Pro"/>
                <w:color w:val="000000"/>
                <w:sz w:val="16"/>
                <w:szCs w:val="16"/>
              </w:rPr>
              <w:t>adja meg a következő információkat:</w:t>
            </w:r>
          </w:p>
          <w:p w14:paraId="666D6CF8"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14:paraId="0EFA59C9"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b) Határozza meg az elítélt személyét [  ];</w:t>
            </w:r>
          </w:p>
          <w:p w14:paraId="355338E1" w14:textId="77777777" w:rsidR="00361393" w:rsidRPr="004A15B5" w:rsidRDefault="00361393" w:rsidP="00361393">
            <w:pPr>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14:paraId="54B9E6CE" w14:textId="77777777" w:rsidR="00361393" w:rsidRPr="004A15B5" w:rsidRDefault="00361393" w:rsidP="00361393">
            <w:pPr>
              <w:jc w:val="both"/>
              <w:rPr>
                <w:rFonts w:cs="Myriad Pro"/>
                <w:i/>
                <w:iCs/>
                <w:color w:val="000000"/>
                <w:sz w:val="16"/>
                <w:szCs w:val="16"/>
              </w:rPr>
            </w:pPr>
          </w:p>
          <w:p w14:paraId="7AD84938"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ok(ok):[  ]</w:t>
            </w:r>
          </w:p>
          <w:p w14:paraId="567DE81F" w14:textId="77777777" w:rsidR="00361393" w:rsidRPr="004A15B5" w:rsidRDefault="00361393" w:rsidP="00361393">
            <w:pPr>
              <w:jc w:val="both"/>
              <w:rPr>
                <w:rFonts w:cs="Myriad Pro"/>
                <w:color w:val="000000"/>
                <w:sz w:val="16"/>
                <w:szCs w:val="16"/>
              </w:rPr>
            </w:pPr>
          </w:p>
          <w:p w14:paraId="373ED3FD" w14:textId="77777777" w:rsidR="00361393" w:rsidRPr="004A15B5" w:rsidRDefault="00361393" w:rsidP="00361393">
            <w:pPr>
              <w:jc w:val="both"/>
              <w:rPr>
                <w:rFonts w:cs="Myriad Pro"/>
                <w:color w:val="000000"/>
                <w:sz w:val="16"/>
                <w:szCs w:val="16"/>
              </w:rPr>
            </w:pPr>
          </w:p>
          <w:p w14:paraId="00576BE1" w14:textId="77777777" w:rsidR="00361393" w:rsidRPr="004A15B5" w:rsidRDefault="00361393" w:rsidP="00361393">
            <w:pPr>
              <w:jc w:val="both"/>
              <w:rPr>
                <w:rFonts w:cs="Myriad Pro"/>
                <w:color w:val="000000"/>
                <w:sz w:val="16"/>
                <w:szCs w:val="16"/>
              </w:rPr>
            </w:pPr>
          </w:p>
          <w:p w14:paraId="34D2377C"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14:paraId="7FA751FB"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14:paraId="510112C7" w14:textId="77777777" w:rsidR="00361393" w:rsidRPr="004A15B5" w:rsidRDefault="00361393" w:rsidP="00361393">
            <w:pPr>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FootnoteReference"/>
                <w:rFonts w:cs="Myriad Pro"/>
                <w:i/>
                <w:iCs/>
                <w:color w:val="000000"/>
                <w:sz w:val="16"/>
                <w:szCs w:val="16"/>
              </w:rPr>
              <w:footnoteReference w:id="33"/>
            </w:r>
          </w:p>
        </w:tc>
      </w:tr>
      <w:tr w:rsidR="00361393" w:rsidRPr="004A15B5" w14:paraId="5CE6280D" w14:textId="77777777" w:rsidTr="00361393">
        <w:tc>
          <w:tcPr>
            <w:tcW w:w="4606" w:type="dxa"/>
          </w:tcPr>
          <w:p w14:paraId="21FEFF3B"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FootnoteReference"/>
                <w:rFonts w:cs="Myriad Pro"/>
                <w:color w:val="000000"/>
                <w:sz w:val="16"/>
                <w:szCs w:val="16"/>
              </w:rPr>
              <w:footnoteReference w:id="34"/>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14:paraId="4E924822"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  ] Igen [  ] Nem</w:t>
            </w:r>
          </w:p>
        </w:tc>
      </w:tr>
      <w:tr w:rsidR="00361393" w:rsidRPr="004A15B5" w14:paraId="2FAAFC12" w14:textId="77777777" w:rsidTr="00361393">
        <w:tc>
          <w:tcPr>
            <w:tcW w:w="4606" w:type="dxa"/>
          </w:tcPr>
          <w:p w14:paraId="049B638D" w14:textId="77777777" w:rsidR="00361393" w:rsidRPr="004A15B5" w:rsidRDefault="00361393" w:rsidP="00361393">
            <w:pPr>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FootnoteReference"/>
                <w:rFonts w:cs="Myriad Pro"/>
                <w:color w:val="000000"/>
                <w:sz w:val="16"/>
                <w:szCs w:val="16"/>
              </w:rPr>
              <w:footnoteReference w:id="35"/>
            </w:r>
            <w:r w:rsidRPr="004A15B5">
              <w:rPr>
                <w:rFonts w:cs="Myriad Pro"/>
                <w:color w:val="000000"/>
                <w:sz w:val="16"/>
                <w:szCs w:val="16"/>
              </w:rPr>
              <w:t>:</w:t>
            </w:r>
          </w:p>
        </w:tc>
        <w:tc>
          <w:tcPr>
            <w:tcW w:w="4606" w:type="dxa"/>
          </w:tcPr>
          <w:p w14:paraId="5846D01E" w14:textId="77777777" w:rsidR="00361393" w:rsidRPr="004A15B5" w:rsidRDefault="00361393" w:rsidP="00361393">
            <w:pPr>
              <w:jc w:val="both"/>
              <w:rPr>
                <w:rFonts w:cs="Myriad Pro"/>
                <w:i/>
                <w:iCs/>
                <w:color w:val="000000"/>
                <w:sz w:val="16"/>
                <w:szCs w:val="16"/>
              </w:rPr>
            </w:pPr>
            <w:r w:rsidRPr="004A15B5">
              <w:rPr>
                <w:rFonts w:cs="Myriad Pro"/>
                <w:color w:val="000000"/>
                <w:sz w:val="16"/>
                <w:szCs w:val="16"/>
              </w:rPr>
              <w:t>[……]</w:t>
            </w:r>
          </w:p>
        </w:tc>
      </w:tr>
    </w:tbl>
    <w:p w14:paraId="4D950AF7" w14:textId="77777777" w:rsidR="00361393" w:rsidRDefault="00361393" w:rsidP="00361393">
      <w:pPr>
        <w:jc w:val="both"/>
        <w:rPr>
          <w:rFonts w:cs="Myriad Pro"/>
          <w:i/>
          <w:iCs/>
          <w:color w:val="000000"/>
          <w:sz w:val="16"/>
          <w:szCs w:val="16"/>
        </w:rPr>
      </w:pPr>
    </w:p>
    <w:p w14:paraId="69D28A0F" w14:textId="77777777" w:rsidR="00361393" w:rsidRDefault="00361393" w:rsidP="00361393">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p w14:paraId="685D2EA0"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2992"/>
        <w:gridCol w:w="2799"/>
      </w:tblGrid>
      <w:tr w:rsidR="00361393" w:rsidRPr="004A15B5" w14:paraId="2605A5D7" w14:textId="77777777" w:rsidTr="00361393">
        <w:tc>
          <w:tcPr>
            <w:tcW w:w="3497" w:type="dxa"/>
          </w:tcPr>
          <w:p w14:paraId="4D07439B" w14:textId="77777777" w:rsidR="00361393" w:rsidRPr="004A15B5" w:rsidRDefault="00361393" w:rsidP="00361393">
            <w:pPr>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14:paraId="2AB96933" w14:textId="77777777" w:rsidR="00361393" w:rsidRPr="004A15B5" w:rsidRDefault="00361393" w:rsidP="00361393">
            <w:pPr>
              <w:rPr>
                <w:rFonts w:cs="Myriad Pro"/>
                <w:b/>
                <w:bCs/>
                <w:i/>
                <w:iCs/>
                <w:color w:val="000000"/>
                <w:sz w:val="16"/>
                <w:szCs w:val="16"/>
              </w:rPr>
            </w:pPr>
            <w:r w:rsidRPr="004A15B5">
              <w:rPr>
                <w:rFonts w:cs="Myriad Pro"/>
                <w:b/>
                <w:bCs/>
                <w:i/>
                <w:iCs/>
                <w:color w:val="000000"/>
                <w:sz w:val="16"/>
                <w:szCs w:val="16"/>
              </w:rPr>
              <w:t>Válasz:</w:t>
            </w:r>
          </w:p>
        </w:tc>
      </w:tr>
      <w:tr w:rsidR="00361393" w:rsidRPr="004A15B5" w14:paraId="773B3320" w14:textId="77777777" w:rsidTr="00361393">
        <w:tc>
          <w:tcPr>
            <w:tcW w:w="3497" w:type="dxa"/>
          </w:tcPr>
          <w:p w14:paraId="41B7FA8E" w14:textId="77777777" w:rsidR="00361393" w:rsidRPr="004A15B5" w:rsidRDefault="00361393" w:rsidP="00361393">
            <w:pPr>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14:paraId="4A13DE12" w14:textId="77777777" w:rsidR="00361393" w:rsidRPr="004A15B5" w:rsidRDefault="00361393" w:rsidP="00361393">
            <w:pPr>
              <w:rPr>
                <w:rFonts w:cs="Myriad Pro"/>
                <w:color w:val="000000"/>
                <w:sz w:val="16"/>
                <w:szCs w:val="16"/>
              </w:rPr>
            </w:pPr>
            <w:r w:rsidRPr="00D64F4F">
              <w:rPr>
                <w:rFonts w:cs="Myriad Pro"/>
                <w:color w:val="000000"/>
                <w:sz w:val="16"/>
                <w:szCs w:val="16"/>
                <w:highlight w:val="yellow"/>
              </w:rPr>
              <w:t>[  ] Igen [  ] Nem</w:t>
            </w:r>
          </w:p>
        </w:tc>
      </w:tr>
      <w:tr w:rsidR="00361393" w:rsidRPr="004A15B5" w14:paraId="48DEDC18" w14:textId="77777777" w:rsidTr="00361393">
        <w:tc>
          <w:tcPr>
            <w:tcW w:w="3497" w:type="dxa"/>
            <w:vMerge w:val="restart"/>
          </w:tcPr>
          <w:p w14:paraId="3525439E" w14:textId="77777777" w:rsidR="00361393" w:rsidRPr="004A15B5" w:rsidRDefault="00361393" w:rsidP="00361393">
            <w:pPr>
              <w:spacing w:before="240"/>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14:paraId="719FDAF0"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14:paraId="1C9F2186"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14:paraId="1FD5E0BB"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14:paraId="6B1B319C"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14:paraId="0D4B190C" w14:textId="77777777" w:rsidR="00361393" w:rsidRPr="004A15B5" w:rsidRDefault="00361393" w:rsidP="00361393">
            <w:pPr>
              <w:spacing w:after="120"/>
              <w:ind w:left="709"/>
              <w:rPr>
                <w:rFonts w:cs="Myriad Pro"/>
                <w:color w:val="000000"/>
                <w:sz w:val="16"/>
                <w:szCs w:val="16"/>
              </w:rPr>
            </w:pPr>
            <w:r w:rsidRPr="004A15B5">
              <w:rPr>
                <w:rFonts w:cs="Myriad Pro"/>
                <w:color w:val="000000"/>
                <w:sz w:val="16"/>
                <w:szCs w:val="16"/>
              </w:rPr>
              <w:t>– Ez a határozat jogerős és végrehajtható?</w:t>
            </w:r>
          </w:p>
          <w:p w14:paraId="150CA014" w14:textId="77777777" w:rsidR="00361393" w:rsidRPr="004A15B5" w:rsidRDefault="00361393" w:rsidP="00361393">
            <w:pPr>
              <w:spacing w:after="120"/>
              <w:ind w:left="709"/>
              <w:rPr>
                <w:rFonts w:cs="Myriad Pro"/>
                <w:color w:val="000000"/>
                <w:sz w:val="16"/>
                <w:szCs w:val="16"/>
              </w:rPr>
            </w:pPr>
            <w:r w:rsidRPr="004A15B5">
              <w:rPr>
                <w:rFonts w:cs="Myriad Pro"/>
                <w:color w:val="000000"/>
                <w:sz w:val="16"/>
                <w:szCs w:val="16"/>
              </w:rPr>
              <w:t>– Kérjük, adja meg az ítélet vagy a határozat dátumát.</w:t>
            </w:r>
          </w:p>
          <w:p w14:paraId="2065D404" w14:textId="77777777" w:rsidR="00361393" w:rsidRPr="004A15B5" w:rsidRDefault="00361393" w:rsidP="00361393">
            <w:pPr>
              <w:spacing w:after="120"/>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14:paraId="7D83727E"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lastRenderedPageBreak/>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14:paraId="36CC5232" w14:textId="77777777" w:rsidR="00361393" w:rsidRPr="004A15B5" w:rsidRDefault="00361393" w:rsidP="00361393">
            <w:pPr>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14:paraId="577A1CE8" w14:textId="77777777" w:rsidR="00361393" w:rsidRPr="004A15B5" w:rsidRDefault="00361393" w:rsidP="00361393">
            <w:pPr>
              <w:rPr>
                <w:rFonts w:cs="Myriad Pro"/>
                <w:b/>
                <w:bCs/>
                <w:color w:val="000000"/>
                <w:sz w:val="13"/>
                <w:szCs w:val="13"/>
              </w:rPr>
            </w:pPr>
            <w:r w:rsidRPr="004A15B5">
              <w:rPr>
                <w:rFonts w:cs="Myriad Pro"/>
                <w:b/>
                <w:bCs/>
                <w:color w:val="000000"/>
                <w:sz w:val="16"/>
                <w:szCs w:val="16"/>
              </w:rPr>
              <w:lastRenderedPageBreak/>
              <w:t>Adók</w:t>
            </w:r>
          </w:p>
        </w:tc>
        <w:tc>
          <w:tcPr>
            <w:tcW w:w="2799" w:type="dxa"/>
          </w:tcPr>
          <w:p w14:paraId="02B3DAD5" w14:textId="77777777" w:rsidR="00361393" w:rsidRPr="004A15B5" w:rsidRDefault="00361393" w:rsidP="00361393">
            <w:pPr>
              <w:rPr>
                <w:rFonts w:cs="Myriad Pro"/>
                <w:b/>
                <w:bCs/>
                <w:color w:val="000000"/>
                <w:sz w:val="13"/>
                <w:szCs w:val="13"/>
              </w:rPr>
            </w:pPr>
            <w:r w:rsidRPr="004A15B5">
              <w:rPr>
                <w:rFonts w:cs="Myriad Pro"/>
                <w:b/>
                <w:bCs/>
                <w:color w:val="000000"/>
                <w:sz w:val="16"/>
                <w:szCs w:val="16"/>
              </w:rPr>
              <w:t>Társadalombiztosítási hozzájárulás</w:t>
            </w:r>
          </w:p>
        </w:tc>
      </w:tr>
      <w:tr w:rsidR="00361393" w:rsidRPr="004A15B5" w14:paraId="09908514" w14:textId="77777777" w:rsidTr="00361393">
        <w:tc>
          <w:tcPr>
            <w:tcW w:w="3497" w:type="dxa"/>
            <w:vMerge/>
          </w:tcPr>
          <w:p w14:paraId="28AE5FD6" w14:textId="77777777" w:rsidR="00361393" w:rsidRPr="004A15B5" w:rsidRDefault="00361393" w:rsidP="00361393">
            <w:pPr>
              <w:jc w:val="center"/>
              <w:rPr>
                <w:rFonts w:cs="Myriad Pro"/>
                <w:b/>
                <w:bCs/>
                <w:color w:val="000000"/>
                <w:sz w:val="13"/>
                <w:szCs w:val="13"/>
              </w:rPr>
            </w:pPr>
          </w:p>
        </w:tc>
        <w:tc>
          <w:tcPr>
            <w:tcW w:w="2992" w:type="dxa"/>
          </w:tcPr>
          <w:p w14:paraId="449F5A6D" w14:textId="77777777" w:rsidR="00361393" w:rsidRPr="004A15B5" w:rsidRDefault="00361393" w:rsidP="00361393">
            <w:pPr>
              <w:rPr>
                <w:rFonts w:cs="Myriad Pro"/>
                <w:i/>
                <w:iCs/>
                <w:color w:val="000000"/>
                <w:sz w:val="16"/>
                <w:szCs w:val="16"/>
              </w:rPr>
            </w:pPr>
          </w:p>
          <w:p w14:paraId="305CDE97" w14:textId="77777777" w:rsidR="00361393" w:rsidRPr="004A15B5" w:rsidRDefault="00361393" w:rsidP="00361393">
            <w:pPr>
              <w:rPr>
                <w:rFonts w:cs="Myriad Pro"/>
                <w:i/>
                <w:iCs/>
                <w:color w:val="000000"/>
                <w:sz w:val="16"/>
                <w:szCs w:val="16"/>
              </w:rPr>
            </w:pPr>
          </w:p>
          <w:p w14:paraId="75D41C45"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14:paraId="654D85F7"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14:paraId="6A193B28" w14:textId="77777777" w:rsidR="00361393" w:rsidRPr="004A15B5" w:rsidRDefault="00361393" w:rsidP="00361393">
            <w:pPr>
              <w:rPr>
                <w:rFonts w:cs="Myriad Pro"/>
                <w:color w:val="000000"/>
                <w:sz w:val="16"/>
                <w:szCs w:val="16"/>
              </w:rPr>
            </w:pPr>
          </w:p>
          <w:p w14:paraId="64FF52FB"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14:paraId="321F6524" w14:textId="77777777" w:rsidR="00361393" w:rsidRPr="004A15B5" w:rsidRDefault="00361393" w:rsidP="00361393">
            <w:pPr>
              <w:rPr>
                <w:rFonts w:cs="Myriad Pro"/>
                <w:color w:val="000000"/>
                <w:sz w:val="16"/>
                <w:szCs w:val="16"/>
              </w:rPr>
            </w:pPr>
          </w:p>
          <w:p w14:paraId="7977D683"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  ] Igen [  ] Nem</w:t>
            </w:r>
          </w:p>
          <w:p w14:paraId="056D67E3" w14:textId="77777777" w:rsidR="00361393" w:rsidRPr="004A15B5" w:rsidRDefault="00361393" w:rsidP="00361393">
            <w:pPr>
              <w:ind w:left="472"/>
              <w:rPr>
                <w:rFonts w:cs="Myriad Pro"/>
                <w:color w:val="000000"/>
                <w:sz w:val="16"/>
                <w:szCs w:val="16"/>
              </w:rPr>
            </w:pPr>
          </w:p>
          <w:p w14:paraId="51373286" w14:textId="77777777" w:rsidR="00361393" w:rsidRPr="004A15B5" w:rsidRDefault="00361393" w:rsidP="00361393">
            <w:pPr>
              <w:ind w:left="472"/>
              <w:rPr>
                <w:rFonts w:cs="Myriad Pro"/>
                <w:color w:val="000000"/>
                <w:sz w:val="16"/>
                <w:szCs w:val="16"/>
              </w:rPr>
            </w:pPr>
          </w:p>
          <w:p w14:paraId="4D9A2E53"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w:t>
            </w:r>
          </w:p>
          <w:p w14:paraId="2EEFF25B" w14:textId="77777777" w:rsidR="00361393" w:rsidRPr="004A15B5" w:rsidRDefault="00361393" w:rsidP="00361393">
            <w:pPr>
              <w:ind w:left="472"/>
              <w:rPr>
                <w:rFonts w:cs="Myriad Pro"/>
                <w:color w:val="000000"/>
                <w:sz w:val="16"/>
                <w:szCs w:val="16"/>
              </w:rPr>
            </w:pPr>
          </w:p>
          <w:p w14:paraId="46315C7C"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w:t>
            </w:r>
          </w:p>
          <w:p w14:paraId="6EB5C933" w14:textId="77777777" w:rsidR="00361393" w:rsidRPr="004A15B5" w:rsidRDefault="00361393" w:rsidP="00361393">
            <w:pPr>
              <w:rPr>
                <w:rFonts w:cs="Myriad Pro"/>
                <w:color w:val="000000"/>
                <w:sz w:val="16"/>
                <w:szCs w:val="16"/>
              </w:rPr>
            </w:pPr>
          </w:p>
          <w:p w14:paraId="4EF4A6A8" w14:textId="77777777" w:rsidR="00361393" w:rsidRPr="004A15B5" w:rsidRDefault="00361393" w:rsidP="00361393">
            <w:pPr>
              <w:rPr>
                <w:rFonts w:cs="Myriad Pro"/>
                <w:color w:val="000000"/>
                <w:sz w:val="16"/>
                <w:szCs w:val="16"/>
              </w:rPr>
            </w:pPr>
          </w:p>
          <w:p w14:paraId="1AAA620F" w14:textId="77777777" w:rsidR="00361393" w:rsidRPr="004A15B5" w:rsidRDefault="00361393" w:rsidP="00361393">
            <w:pPr>
              <w:rPr>
                <w:rFonts w:cs="Myriad Pro"/>
                <w:color w:val="000000"/>
                <w:sz w:val="16"/>
                <w:szCs w:val="16"/>
              </w:rPr>
            </w:pPr>
          </w:p>
          <w:p w14:paraId="1580A9ED" w14:textId="77777777" w:rsidR="00361393" w:rsidRPr="004A15B5" w:rsidRDefault="00361393" w:rsidP="00361393">
            <w:pPr>
              <w:rPr>
                <w:rFonts w:cs="Myriad Pro"/>
                <w:color w:val="000000"/>
                <w:sz w:val="16"/>
                <w:szCs w:val="16"/>
              </w:rPr>
            </w:pPr>
            <w:r w:rsidRPr="004A15B5">
              <w:rPr>
                <w:rFonts w:cs="Myriad Pro"/>
                <w:i/>
                <w:iCs/>
                <w:color w:val="000000"/>
                <w:sz w:val="16"/>
                <w:szCs w:val="16"/>
              </w:rPr>
              <w:lastRenderedPageBreak/>
              <w:t xml:space="preserve">c2) </w:t>
            </w:r>
            <w:r w:rsidRPr="004A15B5">
              <w:rPr>
                <w:rFonts w:cs="Myriad Pro"/>
                <w:color w:val="000000"/>
                <w:sz w:val="16"/>
                <w:szCs w:val="16"/>
              </w:rPr>
              <w:t>[ …]</w:t>
            </w:r>
          </w:p>
          <w:p w14:paraId="04039FB9" w14:textId="77777777" w:rsidR="00361393" w:rsidRPr="004A15B5" w:rsidRDefault="00361393" w:rsidP="00361393">
            <w:pPr>
              <w:rPr>
                <w:rFonts w:cs="Myriad Pro"/>
                <w:color w:val="000000"/>
                <w:sz w:val="16"/>
                <w:szCs w:val="16"/>
              </w:rPr>
            </w:pPr>
          </w:p>
          <w:p w14:paraId="1A133FA5"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14:paraId="6F7D62B2" w14:textId="77777777" w:rsidR="00361393" w:rsidRPr="004A15B5" w:rsidRDefault="00361393" w:rsidP="00361393">
            <w:pP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14:paraId="38404AFD" w14:textId="77777777" w:rsidR="00361393" w:rsidRPr="004A15B5" w:rsidRDefault="00361393" w:rsidP="00361393">
            <w:pPr>
              <w:rPr>
                <w:rFonts w:cs="Myriad Pro"/>
                <w:i/>
                <w:iCs/>
                <w:color w:val="000000"/>
                <w:sz w:val="16"/>
                <w:szCs w:val="16"/>
              </w:rPr>
            </w:pPr>
          </w:p>
          <w:p w14:paraId="15899D5C" w14:textId="77777777" w:rsidR="00361393" w:rsidRPr="004A15B5" w:rsidRDefault="00361393" w:rsidP="00361393">
            <w:pPr>
              <w:rPr>
                <w:rFonts w:cs="Myriad Pro"/>
                <w:i/>
                <w:iCs/>
                <w:color w:val="000000"/>
                <w:sz w:val="16"/>
                <w:szCs w:val="16"/>
              </w:rPr>
            </w:pPr>
          </w:p>
          <w:p w14:paraId="5B6696E8"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14:paraId="09B81CE0"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14:paraId="773861A3" w14:textId="77777777" w:rsidR="00361393" w:rsidRPr="004A15B5" w:rsidRDefault="00361393" w:rsidP="00361393">
            <w:pPr>
              <w:rPr>
                <w:rFonts w:cs="Myriad Pro"/>
                <w:color w:val="000000"/>
                <w:sz w:val="16"/>
                <w:szCs w:val="16"/>
              </w:rPr>
            </w:pPr>
          </w:p>
          <w:p w14:paraId="4906A71F"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14:paraId="1F46224F" w14:textId="77777777" w:rsidR="00361393" w:rsidRPr="004A15B5" w:rsidRDefault="00361393" w:rsidP="00361393">
            <w:pPr>
              <w:rPr>
                <w:rFonts w:cs="Myriad Pro"/>
                <w:color w:val="000000"/>
                <w:sz w:val="16"/>
                <w:szCs w:val="16"/>
              </w:rPr>
            </w:pPr>
          </w:p>
          <w:p w14:paraId="609F0691"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  ] Igen [  ] Nem</w:t>
            </w:r>
          </w:p>
          <w:p w14:paraId="4FCBC8A9" w14:textId="77777777" w:rsidR="00361393" w:rsidRPr="004A15B5" w:rsidRDefault="00361393" w:rsidP="00361393">
            <w:pPr>
              <w:ind w:left="472"/>
              <w:rPr>
                <w:rFonts w:cs="Myriad Pro"/>
                <w:color w:val="000000"/>
                <w:sz w:val="16"/>
                <w:szCs w:val="16"/>
              </w:rPr>
            </w:pPr>
          </w:p>
          <w:p w14:paraId="57DDC905" w14:textId="77777777" w:rsidR="00361393" w:rsidRPr="004A15B5" w:rsidRDefault="00361393" w:rsidP="00361393">
            <w:pPr>
              <w:ind w:left="472"/>
              <w:rPr>
                <w:rFonts w:cs="Myriad Pro"/>
                <w:color w:val="000000"/>
                <w:sz w:val="16"/>
                <w:szCs w:val="16"/>
              </w:rPr>
            </w:pPr>
          </w:p>
          <w:p w14:paraId="7275A58C"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w:t>
            </w:r>
          </w:p>
          <w:p w14:paraId="265CD8CF" w14:textId="77777777" w:rsidR="00361393" w:rsidRPr="004A15B5" w:rsidRDefault="00361393" w:rsidP="00361393">
            <w:pPr>
              <w:ind w:left="472"/>
              <w:rPr>
                <w:rFonts w:cs="Myriad Pro"/>
                <w:color w:val="000000"/>
                <w:sz w:val="16"/>
                <w:szCs w:val="16"/>
              </w:rPr>
            </w:pPr>
          </w:p>
          <w:p w14:paraId="52F634DF" w14:textId="77777777" w:rsidR="00361393" w:rsidRPr="004A15B5" w:rsidRDefault="00361393" w:rsidP="00361393">
            <w:pPr>
              <w:ind w:left="472"/>
              <w:rPr>
                <w:rFonts w:cs="Myriad Pro"/>
                <w:color w:val="000000"/>
                <w:sz w:val="16"/>
                <w:szCs w:val="16"/>
              </w:rPr>
            </w:pPr>
            <w:r w:rsidRPr="004A15B5">
              <w:rPr>
                <w:rFonts w:cs="Myriad Pro"/>
                <w:color w:val="000000"/>
                <w:sz w:val="16"/>
                <w:szCs w:val="16"/>
              </w:rPr>
              <w:t>– [……]</w:t>
            </w:r>
          </w:p>
          <w:p w14:paraId="4A572747" w14:textId="77777777" w:rsidR="00361393" w:rsidRPr="004A15B5" w:rsidRDefault="00361393" w:rsidP="00361393">
            <w:pPr>
              <w:rPr>
                <w:rFonts w:cs="Myriad Pro"/>
                <w:color w:val="000000"/>
                <w:sz w:val="16"/>
                <w:szCs w:val="16"/>
              </w:rPr>
            </w:pPr>
          </w:p>
          <w:p w14:paraId="0C8AA796" w14:textId="77777777" w:rsidR="00361393" w:rsidRPr="004A15B5" w:rsidRDefault="00361393" w:rsidP="00361393">
            <w:pPr>
              <w:rPr>
                <w:rFonts w:cs="Myriad Pro"/>
                <w:color w:val="000000"/>
                <w:sz w:val="16"/>
                <w:szCs w:val="16"/>
              </w:rPr>
            </w:pPr>
          </w:p>
          <w:p w14:paraId="3E4BE256" w14:textId="77777777" w:rsidR="00361393" w:rsidRPr="004A15B5" w:rsidRDefault="00361393" w:rsidP="00361393">
            <w:pPr>
              <w:rPr>
                <w:rFonts w:cs="Myriad Pro"/>
                <w:color w:val="000000"/>
                <w:sz w:val="16"/>
                <w:szCs w:val="16"/>
              </w:rPr>
            </w:pPr>
          </w:p>
          <w:p w14:paraId="0036C39B" w14:textId="77777777" w:rsidR="00361393" w:rsidRPr="004A15B5" w:rsidRDefault="00361393" w:rsidP="00361393">
            <w:pPr>
              <w:rPr>
                <w:rFonts w:cs="Myriad Pro"/>
                <w:color w:val="000000"/>
                <w:sz w:val="16"/>
                <w:szCs w:val="16"/>
              </w:rPr>
            </w:pPr>
            <w:r w:rsidRPr="004A15B5">
              <w:rPr>
                <w:rFonts w:cs="Myriad Pro"/>
                <w:i/>
                <w:iCs/>
                <w:color w:val="000000"/>
                <w:sz w:val="16"/>
                <w:szCs w:val="16"/>
              </w:rPr>
              <w:lastRenderedPageBreak/>
              <w:t xml:space="preserve">c2) </w:t>
            </w:r>
            <w:r w:rsidRPr="004A15B5">
              <w:rPr>
                <w:rFonts w:cs="Myriad Pro"/>
                <w:color w:val="000000"/>
                <w:sz w:val="16"/>
                <w:szCs w:val="16"/>
              </w:rPr>
              <w:t>[ …]</w:t>
            </w:r>
          </w:p>
          <w:p w14:paraId="4FFAB3ED" w14:textId="77777777" w:rsidR="00361393" w:rsidRPr="004A15B5" w:rsidRDefault="00361393" w:rsidP="00361393">
            <w:pPr>
              <w:rPr>
                <w:rFonts w:cs="Myriad Pro"/>
                <w:color w:val="000000"/>
                <w:sz w:val="16"/>
                <w:szCs w:val="16"/>
              </w:rPr>
            </w:pPr>
          </w:p>
          <w:p w14:paraId="5FD561CA" w14:textId="77777777" w:rsidR="00361393" w:rsidRPr="004A15B5" w:rsidRDefault="00361393" w:rsidP="00361393">
            <w:pPr>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14:paraId="181570AE" w14:textId="77777777" w:rsidR="00361393" w:rsidRPr="004A15B5" w:rsidRDefault="00361393" w:rsidP="00361393">
            <w:pPr>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61393" w:rsidRPr="004A15B5" w14:paraId="35A78B3C" w14:textId="77777777" w:rsidTr="00361393">
        <w:tc>
          <w:tcPr>
            <w:tcW w:w="3497" w:type="dxa"/>
          </w:tcPr>
          <w:p w14:paraId="084DF6C8" w14:textId="77777777" w:rsidR="00361393" w:rsidRPr="004A15B5" w:rsidRDefault="00361393" w:rsidP="00361393">
            <w:pPr>
              <w:jc w:val="both"/>
              <w:rPr>
                <w:rFonts w:cs="Myriad Pro"/>
                <w:b/>
                <w:bCs/>
                <w:color w:val="000000"/>
                <w:sz w:val="13"/>
                <w:szCs w:val="13"/>
              </w:rPr>
            </w:pPr>
            <w:r w:rsidRPr="004A15B5">
              <w:rPr>
                <w:rFonts w:cs="Myriad Pro"/>
                <w:i/>
                <w:iCs/>
                <w:color w:val="000000"/>
                <w:sz w:val="16"/>
                <w:szCs w:val="16"/>
              </w:rPr>
              <w:lastRenderedPageBreak/>
              <w:t>Ha az adók vagy társadalombiztosítási járulékok befizetésére vonatkozó dokumentáció elektronikusan elérhető, kérjük, adja meg a következő információkat:</w:t>
            </w:r>
          </w:p>
        </w:tc>
        <w:tc>
          <w:tcPr>
            <w:tcW w:w="5791" w:type="dxa"/>
            <w:gridSpan w:val="2"/>
          </w:tcPr>
          <w:p w14:paraId="32011812" w14:textId="77777777" w:rsidR="00361393" w:rsidRPr="004A15B5" w:rsidRDefault="00361393" w:rsidP="00361393">
            <w:pPr>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FootnoteReference"/>
                <w:rFonts w:cs="Myriad Pro"/>
                <w:i/>
                <w:iCs/>
                <w:color w:val="000000"/>
                <w:sz w:val="16"/>
                <w:szCs w:val="16"/>
              </w:rPr>
              <w:footnoteReference w:id="36"/>
            </w:r>
          </w:p>
          <w:p w14:paraId="6F0533F7" w14:textId="77777777" w:rsidR="00361393" w:rsidRPr="004A15B5" w:rsidRDefault="00361393" w:rsidP="00361393">
            <w:pPr>
              <w:jc w:val="both"/>
              <w:rPr>
                <w:rFonts w:cs="Myriad Pro"/>
                <w:b/>
                <w:bCs/>
                <w:color w:val="000000"/>
                <w:sz w:val="13"/>
                <w:szCs w:val="13"/>
              </w:rPr>
            </w:pPr>
            <w:r w:rsidRPr="008A5A81">
              <w:rPr>
                <w:rFonts w:cs="Myriad Pro"/>
                <w:i/>
                <w:iCs/>
                <w:color w:val="000000"/>
                <w:sz w:val="16"/>
                <w:szCs w:val="16"/>
                <w:highlight w:val="yellow"/>
              </w:rPr>
              <w:t>[……][……][……]</w:t>
            </w:r>
          </w:p>
        </w:tc>
      </w:tr>
    </w:tbl>
    <w:p w14:paraId="7795440D" w14:textId="77777777" w:rsidR="00361393" w:rsidRDefault="00361393" w:rsidP="00361393">
      <w:pPr>
        <w:jc w:val="both"/>
        <w:rPr>
          <w:rFonts w:cs="Myriad Pro"/>
          <w:b/>
          <w:bCs/>
          <w:color w:val="000000"/>
          <w:sz w:val="16"/>
          <w:szCs w:val="16"/>
        </w:rPr>
      </w:pPr>
    </w:p>
    <w:p w14:paraId="34609CF6" w14:textId="77777777" w:rsidR="00361393" w:rsidRDefault="00361393" w:rsidP="00361393">
      <w:pPr>
        <w:jc w:val="center"/>
        <w:rPr>
          <w:rFonts w:cs="Myriad Pro"/>
          <w:b/>
          <w:bCs/>
          <w:color w:val="000000"/>
          <w:sz w:val="13"/>
          <w:szCs w:val="13"/>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FootnoteReference"/>
          <w:rFonts w:cs="Myriad Pro"/>
          <w:b/>
          <w:bCs/>
          <w:color w:val="000000"/>
          <w:sz w:val="13"/>
          <w:szCs w:val="13"/>
        </w:rPr>
        <w:footnoteReference w:id="37"/>
      </w:r>
    </w:p>
    <w:p w14:paraId="59D2A217" w14:textId="77777777" w:rsidR="00EF7B87" w:rsidRDefault="00EF7B87" w:rsidP="00361393">
      <w:pPr>
        <w:jc w:val="center"/>
        <w:rPr>
          <w:rFonts w:cs="Myriad Pro"/>
          <w:b/>
          <w:bCs/>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3238523D" w14:textId="77777777" w:rsidTr="00361393">
        <w:tc>
          <w:tcPr>
            <w:tcW w:w="9212" w:type="dxa"/>
            <w:shd w:val="clear" w:color="auto" w:fill="BFBFBF"/>
          </w:tcPr>
          <w:p w14:paraId="7972551E"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35B7CF31"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0BA23712" w14:textId="77777777" w:rsidTr="00361393">
        <w:tc>
          <w:tcPr>
            <w:tcW w:w="4606" w:type="dxa"/>
          </w:tcPr>
          <w:p w14:paraId="67946D41"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14:paraId="44304A61"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4D0D9F13" w14:textId="77777777" w:rsidTr="00361393">
        <w:tc>
          <w:tcPr>
            <w:tcW w:w="4606" w:type="dxa"/>
            <w:vMerge w:val="restart"/>
          </w:tcPr>
          <w:p w14:paraId="69275A1F"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FootnoteReference"/>
                <w:rFonts w:cs="Myriad Pro"/>
                <w:b/>
                <w:bCs/>
                <w:color w:val="000000"/>
                <w:sz w:val="16"/>
                <w:szCs w:val="16"/>
              </w:rPr>
              <w:footnoteReference w:id="38"/>
            </w:r>
            <w:r w:rsidRPr="004A15B5">
              <w:rPr>
                <w:rFonts w:cs="Myriad Pro"/>
                <w:b/>
                <w:bCs/>
                <w:color w:val="000000"/>
                <w:sz w:val="16"/>
                <w:szCs w:val="16"/>
              </w:rPr>
              <w:t>?</w:t>
            </w:r>
          </w:p>
        </w:tc>
        <w:tc>
          <w:tcPr>
            <w:tcW w:w="4606" w:type="dxa"/>
          </w:tcPr>
          <w:p w14:paraId="25B93406" w14:textId="77777777" w:rsidR="00361393" w:rsidRPr="004A15B5" w:rsidRDefault="00361393" w:rsidP="00361393">
            <w:pPr>
              <w:jc w:val="both"/>
              <w:rPr>
                <w:rFonts w:cs="Myriad Pro"/>
                <w:b/>
                <w:bCs/>
                <w:i/>
                <w:iCs/>
                <w:color w:val="000000"/>
                <w:sz w:val="16"/>
                <w:szCs w:val="16"/>
              </w:rPr>
            </w:pPr>
            <w:r w:rsidRPr="00E546F6">
              <w:rPr>
                <w:rFonts w:cs="Myriad Pro"/>
                <w:color w:val="000000"/>
                <w:sz w:val="16"/>
                <w:szCs w:val="16"/>
              </w:rPr>
              <w:t>[  ] Igen [  ] Nem</w:t>
            </w:r>
          </w:p>
        </w:tc>
      </w:tr>
      <w:tr w:rsidR="00361393" w:rsidRPr="004A15B5" w14:paraId="4D7EF98D" w14:textId="77777777" w:rsidTr="00361393">
        <w:tc>
          <w:tcPr>
            <w:tcW w:w="4606" w:type="dxa"/>
            <w:vMerge/>
          </w:tcPr>
          <w:p w14:paraId="1E9C6E07" w14:textId="77777777" w:rsidR="00361393" w:rsidRPr="004A15B5" w:rsidRDefault="00361393" w:rsidP="00361393">
            <w:pPr>
              <w:jc w:val="both"/>
              <w:rPr>
                <w:rFonts w:cs="Myriad Pro"/>
                <w:b/>
                <w:bCs/>
                <w:i/>
                <w:iCs/>
                <w:color w:val="000000"/>
                <w:sz w:val="16"/>
                <w:szCs w:val="16"/>
              </w:rPr>
            </w:pPr>
          </w:p>
        </w:tc>
        <w:tc>
          <w:tcPr>
            <w:tcW w:w="4606" w:type="dxa"/>
          </w:tcPr>
          <w:p w14:paraId="7235B903"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14:paraId="1207AA51"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 Igen [  ] Nem</w:t>
            </w:r>
          </w:p>
          <w:p w14:paraId="4B1DB393"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61393" w:rsidRPr="004A15B5" w14:paraId="5B714823" w14:textId="77777777" w:rsidTr="00361393">
        <w:tc>
          <w:tcPr>
            <w:tcW w:w="4606" w:type="dxa"/>
          </w:tcPr>
          <w:p w14:paraId="1B386653"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14:paraId="5DBA384C"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14:paraId="4C0E93A6"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14:paraId="6643318D"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FootnoteReference"/>
                <w:rFonts w:cs="Myriad Pro"/>
                <w:color w:val="000000"/>
                <w:sz w:val="16"/>
                <w:szCs w:val="16"/>
              </w:rPr>
              <w:footnoteReference w:id="39"/>
            </w:r>
            <w:r w:rsidRPr="004A15B5">
              <w:rPr>
                <w:rFonts w:cs="Myriad Pro"/>
                <w:color w:val="000000"/>
                <w:sz w:val="16"/>
                <w:szCs w:val="16"/>
              </w:rPr>
              <w:t>, vagy</w:t>
            </w:r>
          </w:p>
          <w:p w14:paraId="3AD0DDCB"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14:paraId="79D979FA" w14:textId="77777777" w:rsidR="00361393" w:rsidRPr="004A15B5" w:rsidRDefault="00361393" w:rsidP="00361393">
            <w:pPr>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14:paraId="272965BB" w14:textId="77777777" w:rsidR="00361393" w:rsidRPr="004A15B5" w:rsidRDefault="00361393" w:rsidP="00361393">
            <w:pPr>
              <w:jc w:val="both"/>
              <w:rPr>
                <w:rFonts w:cs="Myriad Pro"/>
                <w:b/>
                <w:bCs/>
                <w:color w:val="000000"/>
                <w:sz w:val="16"/>
                <w:szCs w:val="16"/>
              </w:rPr>
            </w:pPr>
            <w:r w:rsidRPr="004A15B5">
              <w:rPr>
                <w:rFonts w:cs="Myriad Pro"/>
                <w:b/>
                <w:bCs/>
                <w:color w:val="000000"/>
                <w:sz w:val="16"/>
                <w:szCs w:val="16"/>
              </w:rPr>
              <w:t>Ha igen:</w:t>
            </w:r>
          </w:p>
          <w:p w14:paraId="7A307EC9" w14:textId="77777777" w:rsidR="00361393" w:rsidRPr="004A15B5" w:rsidRDefault="00361393" w:rsidP="00361393">
            <w:pPr>
              <w:spacing w:after="120"/>
              <w:ind w:left="426"/>
              <w:jc w:val="both"/>
              <w:rPr>
                <w:rFonts w:cs="Myriad Pro"/>
                <w:color w:val="000000"/>
                <w:sz w:val="16"/>
                <w:szCs w:val="16"/>
              </w:rPr>
            </w:pPr>
            <w:r w:rsidRPr="004A15B5">
              <w:rPr>
                <w:rFonts w:cs="Myriad Pro"/>
                <w:color w:val="000000"/>
                <w:sz w:val="16"/>
                <w:szCs w:val="16"/>
              </w:rPr>
              <w:t>– Kérjük, részletezze:</w:t>
            </w:r>
          </w:p>
          <w:p w14:paraId="317CECA4" w14:textId="77777777" w:rsidR="00361393" w:rsidRPr="004A15B5" w:rsidRDefault="00361393" w:rsidP="00361393">
            <w:pPr>
              <w:spacing w:after="120"/>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FootnoteReference"/>
                <w:rFonts w:cs="Myriad Pro"/>
                <w:color w:val="000000"/>
                <w:sz w:val="16"/>
                <w:szCs w:val="16"/>
              </w:rPr>
              <w:footnoteReference w:id="40"/>
            </w:r>
            <w:r w:rsidRPr="004A15B5">
              <w:rPr>
                <w:rFonts w:cs="Myriad Pro"/>
                <w:color w:val="000000"/>
                <w:sz w:val="16"/>
                <w:szCs w:val="16"/>
              </w:rPr>
              <w:t>.</w:t>
            </w:r>
          </w:p>
          <w:p w14:paraId="208F20BA"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2DE74E8C" w14:textId="77777777" w:rsidR="00361393" w:rsidRPr="004A15B5" w:rsidRDefault="00361393" w:rsidP="00361393">
            <w:pPr>
              <w:jc w:val="both"/>
              <w:rPr>
                <w:rFonts w:cs="Myriad Pro"/>
                <w:color w:val="000000"/>
                <w:sz w:val="16"/>
                <w:szCs w:val="16"/>
              </w:rPr>
            </w:pPr>
            <w:r w:rsidRPr="001D7970">
              <w:rPr>
                <w:rFonts w:cs="Myriad Pro"/>
                <w:color w:val="000000"/>
                <w:sz w:val="16"/>
                <w:szCs w:val="16"/>
                <w:highlight w:val="yellow"/>
              </w:rPr>
              <w:t>[  ] Igen [  ] Nem</w:t>
            </w:r>
          </w:p>
          <w:p w14:paraId="1DBD1592" w14:textId="77777777" w:rsidR="00361393" w:rsidRPr="004A15B5" w:rsidRDefault="00361393" w:rsidP="00361393">
            <w:pPr>
              <w:jc w:val="both"/>
              <w:rPr>
                <w:rFonts w:cs="Myriad Pro"/>
                <w:color w:val="000000"/>
                <w:sz w:val="16"/>
                <w:szCs w:val="16"/>
              </w:rPr>
            </w:pPr>
          </w:p>
          <w:p w14:paraId="79F14B2A" w14:textId="77777777" w:rsidR="00361393" w:rsidRPr="004A15B5" w:rsidRDefault="00361393" w:rsidP="00361393">
            <w:pPr>
              <w:jc w:val="both"/>
              <w:rPr>
                <w:rFonts w:cs="Myriad Pro"/>
                <w:color w:val="000000"/>
                <w:sz w:val="16"/>
                <w:szCs w:val="16"/>
              </w:rPr>
            </w:pPr>
          </w:p>
          <w:p w14:paraId="38DD9540" w14:textId="77777777" w:rsidR="00361393" w:rsidRPr="004A15B5" w:rsidRDefault="00361393" w:rsidP="00361393">
            <w:pPr>
              <w:jc w:val="both"/>
              <w:rPr>
                <w:rFonts w:cs="Myriad Pro"/>
                <w:color w:val="000000"/>
                <w:sz w:val="16"/>
                <w:szCs w:val="16"/>
              </w:rPr>
            </w:pPr>
          </w:p>
          <w:p w14:paraId="27B38FFE" w14:textId="77777777" w:rsidR="00361393" w:rsidRPr="004A15B5" w:rsidRDefault="00361393" w:rsidP="00361393">
            <w:pPr>
              <w:jc w:val="both"/>
              <w:rPr>
                <w:rFonts w:cs="Myriad Pro"/>
                <w:color w:val="000000"/>
                <w:sz w:val="16"/>
                <w:szCs w:val="16"/>
              </w:rPr>
            </w:pPr>
          </w:p>
          <w:p w14:paraId="2EA7D1A6" w14:textId="77777777" w:rsidR="00361393" w:rsidRPr="004A15B5" w:rsidRDefault="00361393" w:rsidP="00361393">
            <w:pPr>
              <w:jc w:val="both"/>
              <w:rPr>
                <w:rFonts w:cs="Myriad Pro"/>
                <w:color w:val="000000"/>
                <w:sz w:val="16"/>
                <w:szCs w:val="16"/>
              </w:rPr>
            </w:pPr>
          </w:p>
          <w:p w14:paraId="7722A6FE" w14:textId="77777777" w:rsidR="00361393" w:rsidRPr="004A15B5" w:rsidRDefault="00361393" w:rsidP="00361393">
            <w:pPr>
              <w:jc w:val="both"/>
              <w:rPr>
                <w:rFonts w:cs="Myriad Pro"/>
                <w:color w:val="000000"/>
                <w:sz w:val="16"/>
                <w:szCs w:val="16"/>
              </w:rPr>
            </w:pPr>
          </w:p>
          <w:p w14:paraId="076D4860" w14:textId="77777777" w:rsidR="00361393" w:rsidRPr="004A15B5" w:rsidRDefault="00361393" w:rsidP="00361393">
            <w:pPr>
              <w:jc w:val="both"/>
              <w:rPr>
                <w:rFonts w:cs="Myriad Pro"/>
                <w:color w:val="000000"/>
                <w:sz w:val="16"/>
                <w:szCs w:val="16"/>
              </w:rPr>
            </w:pPr>
          </w:p>
          <w:p w14:paraId="067E4626" w14:textId="77777777" w:rsidR="00361393" w:rsidRPr="004A15B5" w:rsidRDefault="00361393" w:rsidP="00361393">
            <w:pPr>
              <w:jc w:val="both"/>
              <w:rPr>
                <w:rFonts w:cs="Myriad Pro"/>
                <w:color w:val="000000"/>
                <w:sz w:val="16"/>
                <w:szCs w:val="16"/>
              </w:rPr>
            </w:pPr>
          </w:p>
          <w:p w14:paraId="3555C6EB" w14:textId="77777777" w:rsidR="00361393" w:rsidRPr="004A15B5" w:rsidRDefault="00361393" w:rsidP="00361393">
            <w:pPr>
              <w:jc w:val="both"/>
              <w:rPr>
                <w:rFonts w:cs="Myriad Pro"/>
                <w:color w:val="000000"/>
                <w:sz w:val="16"/>
                <w:szCs w:val="16"/>
              </w:rPr>
            </w:pPr>
          </w:p>
          <w:p w14:paraId="36BCF82B" w14:textId="77777777" w:rsidR="00361393" w:rsidRPr="004A15B5" w:rsidRDefault="00361393" w:rsidP="00361393">
            <w:pPr>
              <w:jc w:val="both"/>
              <w:rPr>
                <w:rFonts w:cs="Myriad Pro"/>
                <w:color w:val="000000"/>
                <w:sz w:val="16"/>
                <w:szCs w:val="16"/>
              </w:rPr>
            </w:pPr>
          </w:p>
          <w:p w14:paraId="0A895873" w14:textId="77777777" w:rsidR="00361393" w:rsidRPr="004A15B5" w:rsidRDefault="00361393" w:rsidP="00361393">
            <w:pPr>
              <w:ind w:firstLine="497"/>
              <w:jc w:val="both"/>
              <w:rPr>
                <w:rFonts w:cs="Myriad Pro"/>
                <w:color w:val="000000"/>
                <w:sz w:val="16"/>
                <w:szCs w:val="16"/>
              </w:rPr>
            </w:pPr>
            <w:r w:rsidRPr="004A15B5">
              <w:rPr>
                <w:rFonts w:cs="Myriad Pro"/>
                <w:color w:val="000000"/>
                <w:sz w:val="16"/>
                <w:szCs w:val="16"/>
              </w:rPr>
              <w:t>– [……]</w:t>
            </w:r>
          </w:p>
          <w:p w14:paraId="5212EA8D" w14:textId="77777777" w:rsidR="00361393" w:rsidRPr="004A15B5" w:rsidRDefault="00361393" w:rsidP="00361393">
            <w:pPr>
              <w:ind w:firstLine="497"/>
              <w:jc w:val="both"/>
              <w:rPr>
                <w:rFonts w:cs="Myriad Pro"/>
                <w:color w:val="000000"/>
                <w:sz w:val="16"/>
                <w:szCs w:val="16"/>
              </w:rPr>
            </w:pPr>
            <w:r w:rsidRPr="004A15B5">
              <w:rPr>
                <w:rFonts w:cs="Myriad Pro"/>
                <w:color w:val="000000"/>
                <w:sz w:val="16"/>
                <w:szCs w:val="16"/>
              </w:rPr>
              <w:t>– [……]</w:t>
            </w:r>
          </w:p>
          <w:p w14:paraId="3ABCF498" w14:textId="77777777" w:rsidR="00361393" w:rsidRPr="004A15B5" w:rsidRDefault="00361393" w:rsidP="00361393">
            <w:pPr>
              <w:jc w:val="both"/>
              <w:rPr>
                <w:rFonts w:cs="Myriad Pro"/>
                <w:color w:val="000000"/>
                <w:sz w:val="16"/>
                <w:szCs w:val="16"/>
              </w:rPr>
            </w:pPr>
          </w:p>
          <w:p w14:paraId="7E004F18" w14:textId="77777777" w:rsidR="00361393" w:rsidRPr="004A15B5" w:rsidRDefault="00361393" w:rsidP="00361393">
            <w:pPr>
              <w:jc w:val="both"/>
              <w:rPr>
                <w:rFonts w:cs="Myriad Pro"/>
                <w:color w:val="000000"/>
                <w:sz w:val="16"/>
                <w:szCs w:val="16"/>
              </w:rPr>
            </w:pPr>
          </w:p>
          <w:p w14:paraId="6CE750CA" w14:textId="77777777" w:rsidR="00361393" w:rsidRPr="004A15B5" w:rsidRDefault="00361393" w:rsidP="00361393">
            <w:pPr>
              <w:jc w:val="both"/>
              <w:rPr>
                <w:rFonts w:cs="Myriad Pro"/>
                <w:color w:val="000000"/>
                <w:sz w:val="16"/>
                <w:szCs w:val="16"/>
              </w:rPr>
            </w:pPr>
          </w:p>
          <w:p w14:paraId="01134601"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61393" w:rsidRPr="004A15B5" w14:paraId="3B5455B2" w14:textId="77777777" w:rsidTr="00361393">
        <w:tc>
          <w:tcPr>
            <w:tcW w:w="4606" w:type="dxa"/>
            <w:vMerge w:val="restart"/>
          </w:tcPr>
          <w:p w14:paraId="23E95443"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FootnoteReference"/>
                <w:rFonts w:cs="Myriad Pro"/>
                <w:b/>
                <w:bCs/>
                <w:color w:val="000000"/>
                <w:sz w:val="16"/>
                <w:szCs w:val="16"/>
              </w:rPr>
              <w:footnoteReference w:id="41"/>
            </w:r>
            <w:r w:rsidRPr="004A15B5">
              <w:rPr>
                <w:rFonts w:cs="Myriad Pro"/>
                <w:color w:val="000000"/>
                <w:sz w:val="16"/>
                <w:szCs w:val="16"/>
              </w:rPr>
              <w:t>?</w:t>
            </w:r>
          </w:p>
          <w:p w14:paraId="495262B5"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14:paraId="78A1A7D2" w14:textId="77777777" w:rsidR="00361393" w:rsidRPr="004A15B5" w:rsidRDefault="00361393" w:rsidP="00361393">
            <w:pPr>
              <w:spacing w:after="240"/>
              <w:jc w:val="both"/>
              <w:rPr>
                <w:rFonts w:cs="Myriad Pro"/>
                <w:color w:val="000000"/>
                <w:sz w:val="16"/>
                <w:szCs w:val="16"/>
              </w:rPr>
            </w:pPr>
            <w:r w:rsidRPr="00E546F6">
              <w:rPr>
                <w:rFonts w:cs="Myriad Pro"/>
                <w:color w:val="000000"/>
                <w:sz w:val="16"/>
                <w:szCs w:val="16"/>
              </w:rPr>
              <w:t>[] Igen [] Nem,</w:t>
            </w:r>
          </w:p>
          <w:p w14:paraId="6CB01CF8"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70E6697B" w14:textId="77777777" w:rsidTr="00361393">
        <w:tc>
          <w:tcPr>
            <w:tcW w:w="4606" w:type="dxa"/>
            <w:vMerge/>
          </w:tcPr>
          <w:p w14:paraId="2D687464" w14:textId="77777777" w:rsidR="00361393" w:rsidRPr="004A15B5" w:rsidRDefault="00361393" w:rsidP="00361393">
            <w:pPr>
              <w:jc w:val="both"/>
              <w:rPr>
                <w:rFonts w:cs="Myriad Pro"/>
                <w:b/>
                <w:bCs/>
                <w:i/>
                <w:iCs/>
                <w:color w:val="000000"/>
                <w:sz w:val="16"/>
                <w:szCs w:val="16"/>
              </w:rPr>
            </w:pPr>
          </w:p>
        </w:tc>
        <w:tc>
          <w:tcPr>
            <w:tcW w:w="4606" w:type="dxa"/>
          </w:tcPr>
          <w:p w14:paraId="1B45FB4B" w14:textId="77777777" w:rsidR="00361393" w:rsidRPr="004A15B5" w:rsidRDefault="00361393" w:rsidP="00361393">
            <w:pPr>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66C6335A"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 Igen [  ] Nem</w:t>
            </w:r>
          </w:p>
          <w:p w14:paraId="5CACEBFE"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61393" w:rsidRPr="004A15B5" w14:paraId="69D8ED8F" w14:textId="77777777" w:rsidTr="00361393">
        <w:tc>
          <w:tcPr>
            <w:tcW w:w="4606" w:type="dxa"/>
            <w:vMerge w:val="restart"/>
          </w:tcPr>
          <w:p w14:paraId="52697756"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33140E90" w14:textId="77777777" w:rsidR="00361393" w:rsidRPr="004A15B5" w:rsidRDefault="00361393" w:rsidP="00361393">
            <w:pPr>
              <w:spacing w:after="240"/>
              <w:jc w:val="both"/>
              <w:rPr>
                <w:rFonts w:cs="Myriad Pro"/>
                <w:color w:val="000000"/>
                <w:sz w:val="16"/>
                <w:szCs w:val="16"/>
              </w:rPr>
            </w:pPr>
            <w:r w:rsidRPr="001D7970">
              <w:rPr>
                <w:rFonts w:cs="Myriad Pro"/>
                <w:color w:val="000000"/>
                <w:sz w:val="16"/>
                <w:szCs w:val="16"/>
                <w:highlight w:val="yellow"/>
              </w:rPr>
              <w:t>[  ] Igen [  ] Nem</w:t>
            </w:r>
          </w:p>
          <w:p w14:paraId="237F6881"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1200A710" w14:textId="77777777" w:rsidTr="00361393">
        <w:tc>
          <w:tcPr>
            <w:tcW w:w="4606" w:type="dxa"/>
            <w:vMerge/>
          </w:tcPr>
          <w:p w14:paraId="421E78D7" w14:textId="77777777" w:rsidR="00361393" w:rsidRPr="004A15B5" w:rsidRDefault="00361393" w:rsidP="00361393">
            <w:pPr>
              <w:jc w:val="both"/>
              <w:rPr>
                <w:rFonts w:cs="Myriad Pro"/>
                <w:b/>
                <w:bCs/>
                <w:i/>
                <w:iCs/>
                <w:color w:val="000000"/>
                <w:sz w:val="16"/>
                <w:szCs w:val="16"/>
              </w:rPr>
            </w:pPr>
          </w:p>
        </w:tc>
        <w:tc>
          <w:tcPr>
            <w:tcW w:w="4606" w:type="dxa"/>
          </w:tcPr>
          <w:p w14:paraId="260EAD8B" w14:textId="77777777" w:rsidR="00361393" w:rsidRPr="004A15B5" w:rsidRDefault="00361393" w:rsidP="00361393">
            <w:pPr>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1C247461"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 Igen [  ] Nem</w:t>
            </w:r>
          </w:p>
          <w:p w14:paraId="3D9180A2"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61393" w:rsidRPr="004A15B5" w14:paraId="3134EBEB" w14:textId="77777777" w:rsidTr="00361393">
        <w:tc>
          <w:tcPr>
            <w:tcW w:w="4606" w:type="dxa"/>
          </w:tcPr>
          <w:p w14:paraId="3E15CCFB"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FootnoteReference"/>
                <w:rFonts w:cs="Myriad Pro"/>
                <w:b/>
                <w:bCs/>
                <w:color w:val="000000"/>
                <w:sz w:val="16"/>
                <w:szCs w:val="16"/>
              </w:rPr>
              <w:footnoteReference w:id="42"/>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14:paraId="65658D8D"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03F4484C" w14:textId="77777777" w:rsidR="00361393" w:rsidRPr="004A15B5" w:rsidRDefault="00361393" w:rsidP="00361393">
            <w:pPr>
              <w:spacing w:after="240"/>
              <w:jc w:val="both"/>
              <w:rPr>
                <w:rFonts w:cs="Myriad Pro"/>
                <w:color w:val="000000"/>
                <w:sz w:val="16"/>
                <w:szCs w:val="16"/>
              </w:rPr>
            </w:pPr>
            <w:r w:rsidRPr="001D7970">
              <w:rPr>
                <w:rFonts w:cs="Myriad Pro"/>
                <w:color w:val="000000"/>
                <w:sz w:val="16"/>
                <w:szCs w:val="16"/>
                <w:highlight w:val="yellow"/>
              </w:rPr>
              <w:t>[  ] Igen [  ] Nem</w:t>
            </w:r>
          </w:p>
          <w:p w14:paraId="4D863891"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4B91C3F5" w14:textId="77777777" w:rsidTr="00361393">
        <w:tc>
          <w:tcPr>
            <w:tcW w:w="4606" w:type="dxa"/>
          </w:tcPr>
          <w:p w14:paraId="564B56A9"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14:paraId="23486564"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2B66788F" w14:textId="77777777" w:rsidR="00361393" w:rsidRPr="004A15B5" w:rsidRDefault="00361393" w:rsidP="00361393">
            <w:pPr>
              <w:spacing w:after="240"/>
              <w:jc w:val="both"/>
              <w:rPr>
                <w:rFonts w:cs="Myriad Pro"/>
                <w:color w:val="000000"/>
                <w:sz w:val="16"/>
                <w:szCs w:val="16"/>
              </w:rPr>
            </w:pPr>
            <w:r w:rsidRPr="001D7970">
              <w:rPr>
                <w:rFonts w:cs="Myriad Pro"/>
                <w:color w:val="000000"/>
                <w:sz w:val="16"/>
                <w:szCs w:val="16"/>
                <w:highlight w:val="yellow"/>
              </w:rPr>
              <w:t>[  ] Igen [  ] Nem</w:t>
            </w:r>
          </w:p>
          <w:p w14:paraId="152BC784"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589ED114" w14:textId="77777777" w:rsidTr="00361393">
        <w:tc>
          <w:tcPr>
            <w:tcW w:w="4606" w:type="dxa"/>
            <w:vMerge w:val="restart"/>
          </w:tcPr>
          <w:p w14:paraId="32175FE7"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14:paraId="45C6E8D9"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7ADFB50E" w14:textId="77777777" w:rsidR="00361393" w:rsidRPr="004A15B5" w:rsidRDefault="00361393" w:rsidP="00361393">
            <w:pPr>
              <w:spacing w:after="240"/>
              <w:jc w:val="both"/>
              <w:rPr>
                <w:rFonts w:cs="Myriad Pro"/>
                <w:color w:val="000000"/>
                <w:sz w:val="16"/>
                <w:szCs w:val="16"/>
              </w:rPr>
            </w:pPr>
            <w:r w:rsidRPr="004A15B5">
              <w:rPr>
                <w:rFonts w:cs="Myriad Pro"/>
                <w:color w:val="000000"/>
                <w:sz w:val="16"/>
                <w:szCs w:val="16"/>
              </w:rPr>
              <w:t>[  ] Igen [  ] Nem</w:t>
            </w:r>
          </w:p>
          <w:p w14:paraId="7331CD53"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37E6FBEF" w14:textId="77777777" w:rsidTr="00361393">
        <w:tc>
          <w:tcPr>
            <w:tcW w:w="4606" w:type="dxa"/>
            <w:vMerge/>
          </w:tcPr>
          <w:p w14:paraId="5FC7C3B5" w14:textId="77777777" w:rsidR="00361393" w:rsidRPr="004A15B5" w:rsidRDefault="00361393" w:rsidP="00361393">
            <w:pPr>
              <w:spacing w:after="120"/>
              <w:jc w:val="both"/>
              <w:rPr>
                <w:rFonts w:cs="Myriad Pro"/>
                <w:color w:val="000000"/>
                <w:sz w:val="16"/>
                <w:szCs w:val="16"/>
              </w:rPr>
            </w:pPr>
          </w:p>
        </w:tc>
        <w:tc>
          <w:tcPr>
            <w:tcW w:w="4606" w:type="dxa"/>
          </w:tcPr>
          <w:p w14:paraId="0DABCF9F" w14:textId="77777777" w:rsidR="00361393" w:rsidRPr="004A15B5" w:rsidRDefault="00361393" w:rsidP="00361393">
            <w:pPr>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1348CA93"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 Igen [  ] Nem</w:t>
            </w:r>
          </w:p>
          <w:p w14:paraId="6A902BA3" w14:textId="77777777" w:rsidR="00361393" w:rsidRPr="004A15B5" w:rsidRDefault="00361393" w:rsidP="00361393">
            <w:pPr>
              <w:spacing w:after="240"/>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61393" w:rsidRPr="004A15B5" w14:paraId="13C09C1A" w14:textId="77777777" w:rsidTr="00361393">
        <w:tc>
          <w:tcPr>
            <w:tcW w:w="4606" w:type="dxa"/>
          </w:tcPr>
          <w:p w14:paraId="335BD2FF"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Megerősíti-e a gazdasági szereplő a következőket?</w:t>
            </w:r>
          </w:p>
          <w:p w14:paraId="64BA4BF0"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A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14:paraId="5A002515"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14:paraId="529B69E0"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14:paraId="2F3988A6"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14:paraId="4D3C0CB7" w14:textId="77777777" w:rsidR="00361393" w:rsidRPr="004A15B5" w:rsidRDefault="00361393" w:rsidP="00361393">
            <w:pPr>
              <w:spacing w:after="240"/>
              <w:jc w:val="both"/>
              <w:rPr>
                <w:rFonts w:cs="Myriad Pro"/>
                <w:color w:val="000000"/>
                <w:sz w:val="16"/>
                <w:szCs w:val="16"/>
              </w:rPr>
            </w:pPr>
            <w:r w:rsidRPr="00E546F6">
              <w:rPr>
                <w:rFonts w:cs="Myriad Pro"/>
                <w:color w:val="000000"/>
                <w:sz w:val="16"/>
                <w:szCs w:val="16"/>
                <w:highlight w:val="yellow"/>
              </w:rPr>
              <w:t>[  ] Igen [  ] Nem</w:t>
            </w:r>
          </w:p>
        </w:tc>
      </w:tr>
    </w:tbl>
    <w:p w14:paraId="5F316032" w14:textId="77777777" w:rsidR="00361393" w:rsidRDefault="00361393" w:rsidP="00361393">
      <w:pPr>
        <w:jc w:val="both"/>
        <w:rPr>
          <w:rFonts w:cs="Myriad Pro"/>
          <w:b/>
          <w:bCs/>
          <w:i/>
          <w:iCs/>
          <w:color w:val="000000"/>
          <w:sz w:val="16"/>
          <w:szCs w:val="16"/>
        </w:rPr>
      </w:pPr>
    </w:p>
    <w:p w14:paraId="04443456" w14:textId="77777777" w:rsidR="00361393" w:rsidRDefault="00361393" w:rsidP="00361393">
      <w:pPr>
        <w:jc w:val="center"/>
        <w:rPr>
          <w:rFonts w:cs="Myriad Pro"/>
          <w:b/>
          <w:bCs/>
          <w:color w:val="000000"/>
          <w:sz w:val="13"/>
          <w:szCs w:val="13"/>
          <w:u w:val="single"/>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p w14:paraId="00A130C3"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4A7AC1AF" w14:textId="77777777" w:rsidTr="00361393">
        <w:tc>
          <w:tcPr>
            <w:tcW w:w="4606" w:type="dxa"/>
          </w:tcPr>
          <w:p w14:paraId="4798765F"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14:paraId="3F01FE04"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7A481DF2" w14:textId="77777777" w:rsidTr="00361393">
        <w:tc>
          <w:tcPr>
            <w:tcW w:w="4606" w:type="dxa"/>
          </w:tcPr>
          <w:p w14:paraId="6265356F"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14:paraId="5FBFBB83"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14:paraId="598988C6" w14:textId="77777777" w:rsidR="00361393" w:rsidRPr="004A15B5" w:rsidRDefault="00361393" w:rsidP="00361393">
            <w:pPr>
              <w:jc w:val="both"/>
              <w:rPr>
                <w:rFonts w:cs="Myriad Pro"/>
                <w:color w:val="000000"/>
                <w:sz w:val="16"/>
                <w:szCs w:val="16"/>
              </w:rPr>
            </w:pPr>
            <w:r w:rsidRPr="00E546F6">
              <w:rPr>
                <w:rFonts w:cs="Myriad Pro"/>
                <w:color w:val="000000"/>
                <w:sz w:val="16"/>
                <w:szCs w:val="16"/>
                <w:highlight w:val="yellow"/>
              </w:rPr>
              <w:t>[  ] Igen [  ] Nem</w:t>
            </w:r>
          </w:p>
          <w:p w14:paraId="0C50FB42" w14:textId="77777777" w:rsidR="00361393" w:rsidRPr="004A15B5" w:rsidRDefault="00361393" w:rsidP="00361393">
            <w:pPr>
              <w:jc w:val="both"/>
              <w:rPr>
                <w:rFonts w:cs="Myriad Pro"/>
                <w:color w:val="000000"/>
                <w:sz w:val="16"/>
                <w:szCs w:val="16"/>
              </w:rPr>
            </w:pPr>
          </w:p>
          <w:p w14:paraId="19C3D8F6" w14:textId="77777777" w:rsidR="00361393" w:rsidRPr="004A15B5" w:rsidRDefault="00361393" w:rsidP="00361393">
            <w:pPr>
              <w:jc w:val="both"/>
              <w:rPr>
                <w:rFonts w:cs="Myriad Pro"/>
                <w:color w:val="000000"/>
                <w:sz w:val="16"/>
                <w:szCs w:val="16"/>
              </w:rPr>
            </w:pPr>
          </w:p>
          <w:p w14:paraId="096721DF" w14:textId="77777777" w:rsidR="00361393" w:rsidRPr="004A15B5" w:rsidRDefault="00361393" w:rsidP="00361393">
            <w:pPr>
              <w:jc w:val="both"/>
              <w:rPr>
                <w:rFonts w:cs="Myriad Pro"/>
                <w:color w:val="000000"/>
                <w:sz w:val="16"/>
                <w:szCs w:val="16"/>
              </w:rPr>
            </w:pPr>
          </w:p>
          <w:p w14:paraId="548B2CF2"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FootnoteReference"/>
                <w:rFonts w:cs="Myriad Pro"/>
                <w:i/>
                <w:iCs/>
                <w:color w:val="000000"/>
                <w:sz w:val="16"/>
                <w:szCs w:val="16"/>
              </w:rPr>
              <w:footnoteReference w:id="43"/>
            </w:r>
          </w:p>
        </w:tc>
      </w:tr>
      <w:tr w:rsidR="00361393" w:rsidRPr="004A15B5" w14:paraId="58DB137B" w14:textId="77777777" w:rsidTr="00361393">
        <w:tc>
          <w:tcPr>
            <w:tcW w:w="4606" w:type="dxa"/>
          </w:tcPr>
          <w:p w14:paraId="3BB1CB8B"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14:paraId="2EDA6C70"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14:paraId="0C7ECF78"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77E9ECB5" w14:textId="77777777" w:rsidR="00361393" w:rsidRPr="004A15B5" w:rsidRDefault="00361393" w:rsidP="00361393">
            <w:pPr>
              <w:jc w:val="both"/>
              <w:rPr>
                <w:rFonts w:cs="Myriad Pro"/>
                <w:color w:val="000000"/>
                <w:sz w:val="16"/>
                <w:szCs w:val="16"/>
              </w:rPr>
            </w:pPr>
          </w:p>
          <w:p w14:paraId="642ACBD8"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bl>
    <w:p w14:paraId="678732BE" w14:textId="77777777" w:rsidR="00361393" w:rsidRDefault="00361393" w:rsidP="00361393">
      <w:pPr>
        <w:jc w:val="both"/>
        <w:rPr>
          <w:rFonts w:cs="Myriad Pro"/>
          <w:b/>
          <w:bCs/>
          <w:i/>
          <w:iCs/>
          <w:color w:val="000000"/>
          <w:sz w:val="16"/>
          <w:szCs w:val="16"/>
        </w:rPr>
      </w:pPr>
    </w:p>
    <w:p w14:paraId="48B293CA" w14:textId="77777777" w:rsidR="00361393" w:rsidRDefault="00361393" w:rsidP="00361393">
      <w:pPr>
        <w:jc w:val="center"/>
        <w:rPr>
          <w:rFonts w:cs="Myriad Pro"/>
          <w:b/>
          <w:bCs/>
          <w:color w:val="000000"/>
          <w:sz w:val="16"/>
          <w:szCs w:val="16"/>
        </w:rPr>
      </w:pPr>
      <w:r>
        <w:rPr>
          <w:rFonts w:cs="Myriad Pro"/>
          <w:b/>
          <w:bCs/>
          <w:color w:val="000000"/>
          <w:sz w:val="16"/>
          <w:szCs w:val="16"/>
        </w:rPr>
        <w:t>IV. rész: Kiválasztási szempontok</w:t>
      </w:r>
    </w:p>
    <w:p w14:paraId="05DC9463" w14:textId="77777777" w:rsidR="00361393" w:rsidRDefault="00361393" w:rsidP="00361393">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14:paraId="7A3551EF" w14:textId="77777777" w:rsidR="00361393" w:rsidRDefault="00361393" w:rsidP="00361393">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78AA992F" w14:textId="77777777" w:rsidTr="00361393">
        <w:tc>
          <w:tcPr>
            <w:tcW w:w="9212" w:type="dxa"/>
            <w:shd w:val="clear" w:color="auto" w:fill="BFBFBF"/>
          </w:tcPr>
          <w:p w14:paraId="6A9531F6"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14:paraId="43C392B7"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7453F411" w14:textId="77777777" w:rsidTr="00361393">
        <w:tc>
          <w:tcPr>
            <w:tcW w:w="4606" w:type="dxa"/>
          </w:tcPr>
          <w:p w14:paraId="40E04D06"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14:paraId="77F7B126"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0E7452CD" w14:textId="77777777" w:rsidTr="00361393">
        <w:tc>
          <w:tcPr>
            <w:tcW w:w="4606" w:type="dxa"/>
          </w:tcPr>
          <w:p w14:paraId="53C7145B"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14:paraId="1764BB5B"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 Igen [  ] Nem</w:t>
            </w:r>
          </w:p>
        </w:tc>
      </w:tr>
    </w:tbl>
    <w:p w14:paraId="1F99338E" w14:textId="77777777" w:rsidR="00361393" w:rsidRDefault="00361393" w:rsidP="00361393">
      <w:pPr>
        <w:jc w:val="both"/>
        <w:rPr>
          <w:rFonts w:cs="Myriad Pro"/>
          <w:b/>
          <w:bCs/>
          <w:i/>
          <w:iCs/>
          <w:color w:val="000000"/>
          <w:sz w:val="16"/>
          <w:szCs w:val="16"/>
        </w:rPr>
      </w:pPr>
    </w:p>
    <w:p w14:paraId="535B8116" w14:textId="77777777" w:rsidR="00361393" w:rsidRDefault="00361393" w:rsidP="00361393">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18101ADC" w14:textId="77777777" w:rsidTr="00361393">
        <w:tc>
          <w:tcPr>
            <w:tcW w:w="9212" w:type="dxa"/>
            <w:shd w:val="clear" w:color="auto" w:fill="BFBFBF"/>
          </w:tcPr>
          <w:p w14:paraId="7874132A"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3CE33347"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3BB1F9E0" w14:textId="77777777" w:rsidTr="00361393">
        <w:tc>
          <w:tcPr>
            <w:tcW w:w="4606" w:type="dxa"/>
          </w:tcPr>
          <w:p w14:paraId="7332FDF6"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14:paraId="0645B80A"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2A243A75" w14:textId="77777777" w:rsidTr="00361393">
        <w:tc>
          <w:tcPr>
            <w:tcW w:w="4606" w:type="dxa"/>
          </w:tcPr>
          <w:p w14:paraId="35CBE097"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w:t>
            </w:r>
            <w:r w:rsidRPr="004A15B5">
              <w:rPr>
                <w:rFonts w:cs="Myriad Pro"/>
                <w:color w:val="000000"/>
                <w:sz w:val="16"/>
                <w:szCs w:val="16"/>
              </w:rPr>
              <w:lastRenderedPageBreak/>
              <w:t xml:space="preserve">vonatkozó </w:t>
            </w:r>
            <w:r w:rsidRPr="004A15B5">
              <w:rPr>
                <w:rFonts w:cs="Myriad Pro"/>
                <w:b/>
                <w:bCs/>
                <w:color w:val="000000"/>
                <w:sz w:val="16"/>
                <w:szCs w:val="16"/>
              </w:rPr>
              <w:t>szakmai vagy cégnyilvántartásába</w:t>
            </w:r>
            <w:r w:rsidRPr="004A15B5">
              <w:rPr>
                <w:rStyle w:val="FootnoteReference"/>
                <w:rFonts w:cs="Myriad Pro"/>
                <w:b/>
                <w:bCs/>
                <w:color w:val="000000"/>
                <w:sz w:val="16"/>
                <w:szCs w:val="16"/>
              </w:rPr>
              <w:footnoteReference w:id="44"/>
            </w:r>
            <w:r w:rsidRPr="004A15B5">
              <w:rPr>
                <w:rFonts w:cs="Myriad Pro"/>
                <w:color w:val="000000"/>
                <w:sz w:val="16"/>
                <w:szCs w:val="16"/>
              </w:rPr>
              <w:t>:</w:t>
            </w:r>
          </w:p>
          <w:p w14:paraId="6973CF01" w14:textId="77777777" w:rsidR="00361393" w:rsidRPr="004A15B5" w:rsidRDefault="00361393" w:rsidP="00361393">
            <w:pPr>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14:paraId="1AD94483"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lastRenderedPageBreak/>
              <w:t>[…]</w:t>
            </w:r>
          </w:p>
          <w:p w14:paraId="1C2625B1" w14:textId="77777777" w:rsidR="00361393" w:rsidRPr="004A15B5" w:rsidRDefault="00361393" w:rsidP="00361393">
            <w:pPr>
              <w:jc w:val="both"/>
              <w:rPr>
                <w:rFonts w:cs="Myriad Pro"/>
                <w:color w:val="000000"/>
                <w:sz w:val="16"/>
                <w:szCs w:val="16"/>
              </w:rPr>
            </w:pPr>
          </w:p>
          <w:p w14:paraId="7E80B171"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
        </w:tc>
      </w:tr>
      <w:tr w:rsidR="00361393" w:rsidRPr="004A15B5" w14:paraId="052DEB6E" w14:textId="77777777" w:rsidTr="00361393">
        <w:tc>
          <w:tcPr>
            <w:tcW w:w="4606" w:type="dxa"/>
          </w:tcPr>
          <w:p w14:paraId="4AE35E77"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lastRenderedPageBreak/>
              <w:t>2) Szolgáltatásnyújtásra irányuló szerződéseknél:</w:t>
            </w:r>
          </w:p>
          <w:p w14:paraId="0FABCB68"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14:paraId="4CA715E5"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40FFC61D" w14:textId="77777777" w:rsidR="00361393" w:rsidRPr="004A15B5" w:rsidRDefault="00361393" w:rsidP="00361393">
            <w:pPr>
              <w:jc w:val="both"/>
              <w:rPr>
                <w:rFonts w:cs="Myriad Pro"/>
                <w:color w:val="000000"/>
                <w:sz w:val="16"/>
                <w:szCs w:val="16"/>
              </w:rPr>
            </w:pPr>
          </w:p>
          <w:p w14:paraId="2F600ACC"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128AF9CC" w14:textId="77777777" w:rsidR="00361393" w:rsidRPr="004A15B5" w:rsidRDefault="00361393" w:rsidP="00361393">
            <w:pPr>
              <w:jc w:val="both"/>
              <w:rPr>
                <w:rFonts w:cs="Myriad Pro"/>
                <w:color w:val="000000"/>
                <w:sz w:val="16"/>
                <w:szCs w:val="16"/>
              </w:rPr>
            </w:pPr>
          </w:p>
          <w:p w14:paraId="789DB7BC" w14:textId="77777777" w:rsidR="00361393" w:rsidRPr="004A15B5" w:rsidRDefault="00361393" w:rsidP="00361393">
            <w:pPr>
              <w:jc w:val="both"/>
              <w:rPr>
                <w:rFonts w:cs="Myriad Pro"/>
                <w:color w:val="000000"/>
                <w:sz w:val="16"/>
                <w:szCs w:val="16"/>
              </w:rPr>
            </w:pPr>
          </w:p>
          <w:p w14:paraId="559EA314"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14:paraId="41E312CD" w14:textId="77777777" w:rsidR="00361393" w:rsidRPr="004A15B5" w:rsidRDefault="00361393" w:rsidP="00361393">
            <w:pPr>
              <w:jc w:val="both"/>
              <w:rPr>
                <w:rFonts w:cs="Myriad Pro"/>
                <w:color w:val="000000"/>
                <w:sz w:val="16"/>
                <w:szCs w:val="16"/>
              </w:rPr>
            </w:pPr>
          </w:p>
          <w:p w14:paraId="3F5528D3" w14:textId="77777777" w:rsidR="00361393" w:rsidRPr="004A15B5" w:rsidRDefault="00361393" w:rsidP="00361393">
            <w:pPr>
              <w:jc w:val="both"/>
              <w:rPr>
                <w:rFonts w:cs="Myriad Pro"/>
                <w:color w:val="000000"/>
                <w:sz w:val="16"/>
                <w:szCs w:val="16"/>
              </w:rPr>
            </w:pPr>
          </w:p>
          <w:p w14:paraId="410C0523"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14:paraId="4DAD9B06" w14:textId="77777777" w:rsidR="00361393" w:rsidRDefault="00361393" w:rsidP="00361393">
      <w:pPr>
        <w:jc w:val="both"/>
        <w:rPr>
          <w:rFonts w:cs="Myriad Pro"/>
          <w:b/>
          <w:bCs/>
          <w:i/>
          <w:iCs/>
          <w:color w:val="000000"/>
          <w:sz w:val="16"/>
          <w:szCs w:val="16"/>
        </w:rPr>
      </w:pPr>
    </w:p>
    <w:p w14:paraId="18211AA3" w14:textId="77777777" w:rsidR="00361393" w:rsidRDefault="00361393" w:rsidP="00361393">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p w14:paraId="42D86B9A"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423D25DA" w14:textId="77777777" w:rsidTr="00361393">
        <w:tc>
          <w:tcPr>
            <w:tcW w:w="9212" w:type="dxa"/>
            <w:shd w:val="clear" w:color="auto" w:fill="BFBFBF"/>
          </w:tcPr>
          <w:p w14:paraId="49079071"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3EE1FE21"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326AE7C0" w14:textId="77777777" w:rsidTr="00361393">
        <w:tc>
          <w:tcPr>
            <w:tcW w:w="4606" w:type="dxa"/>
          </w:tcPr>
          <w:p w14:paraId="7EDEFAF8"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14:paraId="4B4F0B22"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23620C64" w14:textId="77777777" w:rsidTr="00361393">
        <w:tc>
          <w:tcPr>
            <w:tcW w:w="4606" w:type="dxa"/>
          </w:tcPr>
          <w:p w14:paraId="4A4986C4"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1a) </w:t>
            </w:r>
            <w:r w:rsidRPr="004A15B5">
              <w:rPr>
                <w:rFonts w:cs="Myriad Pro"/>
                <w:color w:val="000000"/>
                <w:sz w:val="16"/>
                <w:szCs w:val="16"/>
              </w:rPr>
              <w:t xml:space="preserve">A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14:paraId="01C3FB21" w14:textId="77777777" w:rsidR="00361393" w:rsidRPr="004A15B5" w:rsidRDefault="00361393" w:rsidP="00361393">
            <w:pPr>
              <w:spacing w:after="120"/>
              <w:jc w:val="both"/>
              <w:rPr>
                <w:rFonts w:cs="Myriad Pro"/>
                <w:b/>
                <w:bCs/>
                <w:color w:val="000000"/>
                <w:sz w:val="16"/>
                <w:szCs w:val="16"/>
              </w:rPr>
            </w:pPr>
            <w:r w:rsidRPr="004A15B5">
              <w:rPr>
                <w:rFonts w:cs="Myriad Pro"/>
                <w:b/>
                <w:bCs/>
                <w:color w:val="000000"/>
                <w:sz w:val="16"/>
                <w:szCs w:val="16"/>
              </w:rPr>
              <w:t>Vagy</w:t>
            </w:r>
          </w:p>
          <w:p w14:paraId="5685C002" w14:textId="77777777" w:rsidR="00361393" w:rsidRPr="004A15B5" w:rsidRDefault="00361393" w:rsidP="00361393">
            <w:pPr>
              <w:spacing w:after="120"/>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FootnoteReference"/>
                <w:rFonts w:cs="Myriad Pro"/>
                <w:b/>
                <w:bCs/>
                <w:color w:val="000000"/>
                <w:sz w:val="16"/>
                <w:szCs w:val="16"/>
              </w:rPr>
              <w:footnoteReference w:id="45"/>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14:paraId="6423EE35"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51766429" w14:textId="77777777" w:rsidR="00361393" w:rsidRPr="00845A41" w:rsidRDefault="00361393" w:rsidP="00361393">
            <w:pPr>
              <w:spacing w:after="120"/>
              <w:jc w:val="both"/>
              <w:rPr>
                <w:rFonts w:cs="Myriad Pro"/>
                <w:color w:val="000000"/>
                <w:sz w:val="16"/>
                <w:szCs w:val="16"/>
                <w:highlight w:val="yellow"/>
              </w:rPr>
            </w:pPr>
            <w:r w:rsidRPr="00845A41">
              <w:rPr>
                <w:rFonts w:cs="Myriad Pro"/>
                <w:color w:val="000000"/>
                <w:sz w:val="16"/>
                <w:szCs w:val="16"/>
                <w:highlight w:val="yellow"/>
              </w:rPr>
              <w:t>[……] év: [……] árbevétel:[……][…]pénznem</w:t>
            </w:r>
          </w:p>
          <w:p w14:paraId="45ED4ADE" w14:textId="77777777" w:rsidR="00361393" w:rsidRPr="00845A41" w:rsidRDefault="00361393" w:rsidP="00361393">
            <w:pPr>
              <w:spacing w:after="120"/>
              <w:jc w:val="both"/>
              <w:rPr>
                <w:rFonts w:cs="Myriad Pro"/>
                <w:color w:val="000000"/>
                <w:sz w:val="16"/>
                <w:szCs w:val="16"/>
                <w:highlight w:val="yellow"/>
              </w:rPr>
            </w:pPr>
            <w:r w:rsidRPr="00845A41">
              <w:rPr>
                <w:rFonts w:cs="Myriad Pro"/>
                <w:color w:val="000000"/>
                <w:sz w:val="16"/>
                <w:szCs w:val="16"/>
                <w:highlight w:val="yellow"/>
              </w:rPr>
              <w:t>év: [……] árbevétel:[……][…]pénznem</w:t>
            </w:r>
          </w:p>
          <w:p w14:paraId="3B5DF58C" w14:textId="77777777" w:rsidR="00361393" w:rsidRPr="004A15B5" w:rsidRDefault="00361393" w:rsidP="00361393">
            <w:pPr>
              <w:jc w:val="both"/>
              <w:rPr>
                <w:rFonts w:cs="Myriad Pro"/>
                <w:color w:val="000000"/>
                <w:sz w:val="16"/>
                <w:szCs w:val="16"/>
              </w:rPr>
            </w:pPr>
            <w:r w:rsidRPr="00845A41">
              <w:rPr>
                <w:rFonts w:cs="Myriad Pro"/>
                <w:color w:val="000000"/>
                <w:sz w:val="16"/>
                <w:szCs w:val="16"/>
                <w:highlight w:val="yellow"/>
              </w:rPr>
              <w:t>év: [……] árbevétel:[……][…]pénznem</w:t>
            </w:r>
          </w:p>
          <w:p w14:paraId="1EA1DFF7" w14:textId="77777777" w:rsidR="00361393" w:rsidRPr="004A15B5" w:rsidRDefault="00361393" w:rsidP="00361393">
            <w:pPr>
              <w:jc w:val="both"/>
              <w:rPr>
                <w:rFonts w:cs="Myriad Pro"/>
                <w:color w:val="000000"/>
                <w:sz w:val="16"/>
                <w:szCs w:val="16"/>
              </w:rPr>
            </w:pPr>
          </w:p>
          <w:p w14:paraId="4319D3FB"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14:paraId="50E62870" w14:textId="77777777" w:rsidR="00361393" w:rsidRPr="004A15B5" w:rsidRDefault="00361393" w:rsidP="00361393">
            <w:pPr>
              <w:jc w:val="both"/>
              <w:rPr>
                <w:rFonts w:cs="Myriad Pro"/>
                <w:color w:val="000000"/>
                <w:sz w:val="16"/>
                <w:szCs w:val="16"/>
              </w:rPr>
            </w:pPr>
          </w:p>
          <w:p w14:paraId="28AA2BE1"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61393" w:rsidRPr="004A15B5" w14:paraId="5C9F7C18" w14:textId="77777777" w:rsidTr="00361393">
        <w:tc>
          <w:tcPr>
            <w:tcW w:w="4606" w:type="dxa"/>
          </w:tcPr>
          <w:p w14:paraId="03820DE8"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14:paraId="2F5C2BE3" w14:textId="77777777" w:rsidR="00361393" w:rsidRPr="004A15B5" w:rsidRDefault="00361393" w:rsidP="00361393">
            <w:pPr>
              <w:jc w:val="both"/>
              <w:rPr>
                <w:rFonts w:cs="Myriad Pro"/>
                <w:b/>
                <w:bCs/>
                <w:i/>
                <w:iCs/>
                <w:color w:val="000000"/>
                <w:sz w:val="16"/>
                <w:szCs w:val="16"/>
              </w:rPr>
            </w:pPr>
            <w:r w:rsidRPr="004A15B5">
              <w:rPr>
                <w:rFonts w:cs="Myriad Pro"/>
                <w:b/>
                <w:bCs/>
                <w:color w:val="000000"/>
                <w:sz w:val="16"/>
                <w:szCs w:val="16"/>
              </w:rPr>
              <w:t>Vagy</w:t>
            </w:r>
          </w:p>
        </w:tc>
        <w:tc>
          <w:tcPr>
            <w:tcW w:w="4606" w:type="dxa"/>
          </w:tcPr>
          <w:p w14:paraId="7E0C7C8D"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év: [……] árbevétel:[……][…]pénznem</w:t>
            </w:r>
          </w:p>
          <w:p w14:paraId="40132C4D"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év: [……] árbevétel:[……][…]pénznem</w:t>
            </w:r>
          </w:p>
          <w:p w14:paraId="3A976236"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év: [……] árbevétel:[……][…]pénznem</w:t>
            </w:r>
          </w:p>
        </w:tc>
      </w:tr>
      <w:tr w:rsidR="00361393" w:rsidRPr="004A15B5" w14:paraId="78E1D701" w14:textId="77777777" w:rsidTr="00361393">
        <w:tc>
          <w:tcPr>
            <w:tcW w:w="4606" w:type="dxa"/>
          </w:tcPr>
          <w:p w14:paraId="6D6893AF" w14:textId="77777777" w:rsidR="00361393" w:rsidRPr="004A15B5" w:rsidRDefault="00361393" w:rsidP="00361393">
            <w:pPr>
              <w:spacing w:after="120"/>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FootnoteReference"/>
                <w:rFonts w:cs="Myriad Pro"/>
                <w:b/>
                <w:bCs/>
                <w:color w:val="000000"/>
                <w:sz w:val="16"/>
                <w:szCs w:val="16"/>
              </w:rPr>
              <w:footnoteReference w:id="46"/>
            </w:r>
            <w:r w:rsidRPr="004A15B5">
              <w:rPr>
                <w:rFonts w:cs="Myriad Pro"/>
                <w:b/>
                <w:bCs/>
                <w:color w:val="000000"/>
                <w:sz w:val="16"/>
                <w:szCs w:val="16"/>
              </w:rPr>
              <w:t>:</w:t>
            </w:r>
          </w:p>
          <w:p w14:paraId="5FF6A126"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13912352"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(évek száma, átlagos árbevétel): [……],[……][…]pénznem</w:t>
            </w:r>
          </w:p>
          <w:p w14:paraId="4204C593" w14:textId="77777777" w:rsidR="00361393" w:rsidRPr="004A15B5" w:rsidRDefault="00361393" w:rsidP="00361393">
            <w:pPr>
              <w:spacing w:after="120"/>
              <w:jc w:val="both"/>
              <w:rPr>
                <w:rFonts w:cs="Myriad Pro"/>
                <w:color w:val="000000"/>
                <w:sz w:val="16"/>
                <w:szCs w:val="16"/>
              </w:rPr>
            </w:pPr>
          </w:p>
          <w:p w14:paraId="4C1C6880"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r w:rsidR="00361393" w:rsidRPr="004A15B5" w14:paraId="0E9A0738" w14:textId="77777777" w:rsidTr="00361393">
        <w:tc>
          <w:tcPr>
            <w:tcW w:w="4606" w:type="dxa"/>
          </w:tcPr>
          <w:p w14:paraId="0B023FC5" w14:textId="77777777" w:rsidR="00361393" w:rsidRPr="004A15B5" w:rsidRDefault="00361393" w:rsidP="00361393">
            <w:pPr>
              <w:spacing w:after="120"/>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14:paraId="70552C86"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w:t>
            </w:r>
          </w:p>
        </w:tc>
      </w:tr>
      <w:tr w:rsidR="00361393" w:rsidRPr="004A15B5" w14:paraId="1D9E6A19" w14:textId="77777777" w:rsidTr="00361393">
        <w:tc>
          <w:tcPr>
            <w:tcW w:w="4606" w:type="dxa"/>
          </w:tcPr>
          <w:p w14:paraId="4613B09B"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FootnoteReference"/>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14:paraId="7C6B0C29"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31BE89A4" w14:textId="77777777" w:rsidR="00361393" w:rsidRPr="004A15B5" w:rsidRDefault="00361393" w:rsidP="00361393">
            <w:pPr>
              <w:spacing w:after="120"/>
              <w:jc w:val="both"/>
              <w:rPr>
                <w:rFonts w:cs="Myriad Pro"/>
                <w:color w:val="000000"/>
                <w:sz w:val="10"/>
                <w:szCs w:val="10"/>
              </w:rPr>
            </w:pPr>
            <w:r w:rsidRPr="004A15B5">
              <w:rPr>
                <w:rFonts w:cs="Myriad Pro"/>
                <w:color w:val="000000"/>
                <w:sz w:val="16"/>
                <w:szCs w:val="16"/>
              </w:rPr>
              <w:t>(az előírt mutató azonosítása – x és y</w:t>
            </w:r>
            <w:r w:rsidRPr="004A15B5">
              <w:rPr>
                <w:rStyle w:val="FootnoteReference"/>
                <w:rFonts w:cs="Myriad Pro"/>
                <w:color w:val="000000"/>
                <w:sz w:val="16"/>
                <w:szCs w:val="16"/>
              </w:rPr>
              <w:footnoteReference w:id="48"/>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FootnoteReference"/>
                <w:rFonts w:cs="Myriad Pro"/>
                <w:color w:val="000000"/>
                <w:sz w:val="16"/>
                <w:szCs w:val="16"/>
              </w:rPr>
              <w:footnoteReference w:id="49"/>
            </w:r>
          </w:p>
          <w:p w14:paraId="75B31F15" w14:textId="77777777" w:rsidR="00361393" w:rsidRPr="004A15B5" w:rsidRDefault="00361393" w:rsidP="00361393">
            <w:pPr>
              <w:spacing w:after="120"/>
              <w:jc w:val="both"/>
              <w:rPr>
                <w:rFonts w:cs="Myriad Pro"/>
                <w:color w:val="000000"/>
                <w:sz w:val="10"/>
                <w:szCs w:val="10"/>
              </w:rPr>
            </w:pPr>
          </w:p>
          <w:p w14:paraId="73BC65E8"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61393" w:rsidRPr="004A15B5" w14:paraId="0786E665" w14:textId="77777777" w:rsidTr="00361393">
        <w:tc>
          <w:tcPr>
            <w:tcW w:w="4606" w:type="dxa"/>
          </w:tcPr>
          <w:p w14:paraId="6158FB73"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14:paraId="2DB357B9"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54393217" w14:textId="77777777" w:rsidR="00361393" w:rsidRPr="004A15B5" w:rsidRDefault="00361393" w:rsidP="00361393">
            <w:pPr>
              <w:spacing w:after="240"/>
              <w:jc w:val="both"/>
              <w:rPr>
                <w:rFonts w:cs="Myriad Pro"/>
                <w:color w:val="000000"/>
                <w:sz w:val="16"/>
                <w:szCs w:val="16"/>
              </w:rPr>
            </w:pPr>
            <w:r w:rsidRPr="004A15B5">
              <w:rPr>
                <w:rFonts w:cs="Myriad Pro"/>
                <w:color w:val="000000"/>
                <w:sz w:val="16"/>
                <w:szCs w:val="16"/>
              </w:rPr>
              <w:t>[……],[……][…]pénznem</w:t>
            </w:r>
          </w:p>
          <w:p w14:paraId="31438D0D"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61393" w:rsidRPr="004A15B5" w14:paraId="6F887C18" w14:textId="77777777" w:rsidTr="00361393">
        <w:tc>
          <w:tcPr>
            <w:tcW w:w="4606" w:type="dxa"/>
          </w:tcPr>
          <w:p w14:paraId="5D416CC8"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lastRenderedPageBreak/>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14:paraId="31F7286C" w14:textId="77777777" w:rsidR="00361393" w:rsidRPr="004A15B5" w:rsidRDefault="00361393" w:rsidP="00361393">
            <w:pPr>
              <w:spacing w:after="120"/>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14:paraId="71D6830F"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w:t>
            </w:r>
          </w:p>
          <w:p w14:paraId="4D6ECFC2" w14:textId="77777777" w:rsidR="00361393" w:rsidRPr="004A15B5" w:rsidRDefault="00361393" w:rsidP="00361393">
            <w:pPr>
              <w:spacing w:after="120"/>
              <w:jc w:val="both"/>
              <w:rPr>
                <w:rFonts w:cs="Myriad Pro"/>
                <w:color w:val="000000"/>
                <w:sz w:val="16"/>
                <w:szCs w:val="16"/>
              </w:rPr>
            </w:pPr>
          </w:p>
          <w:p w14:paraId="2F252250" w14:textId="77777777" w:rsidR="00361393" w:rsidRPr="004A15B5" w:rsidRDefault="00361393" w:rsidP="00361393">
            <w:pPr>
              <w:spacing w:after="120"/>
              <w:jc w:val="both"/>
              <w:rPr>
                <w:rFonts w:cs="Myriad Pro"/>
                <w:color w:val="000000"/>
                <w:sz w:val="16"/>
                <w:szCs w:val="16"/>
              </w:rPr>
            </w:pPr>
          </w:p>
          <w:p w14:paraId="3EA232ED"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14:paraId="620DA84B" w14:textId="77777777" w:rsidR="00361393" w:rsidRDefault="00361393" w:rsidP="00361393">
      <w:pPr>
        <w:jc w:val="both"/>
        <w:rPr>
          <w:rFonts w:cs="Myriad Pro"/>
          <w:b/>
          <w:bCs/>
          <w:i/>
          <w:iCs/>
          <w:color w:val="000000"/>
          <w:sz w:val="16"/>
          <w:szCs w:val="16"/>
        </w:rPr>
      </w:pPr>
    </w:p>
    <w:p w14:paraId="40FE1D96" w14:textId="77777777" w:rsidR="00361393" w:rsidRDefault="00361393" w:rsidP="00361393">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ECHNIKAI ÉS SZAKMAI ALKALMASSÁG</w:t>
      </w:r>
      <w:r>
        <w:rPr>
          <w:rStyle w:val="FootnoteReference"/>
          <w:b/>
          <w:bCs/>
          <w:color w:val="000000"/>
          <w:sz w:val="13"/>
          <w:szCs w:val="13"/>
        </w:rPr>
        <w:footnoteReference w:id="50"/>
      </w:r>
    </w:p>
    <w:p w14:paraId="03A4C6B8"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7C37ED55" w14:textId="77777777" w:rsidTr="00361393">
        <w:tc>
          <w:tcPr>
            <w:tcW w:w="9212" w:type="dxa"/>
            <w:shd w:val="clear" w:color="auto" w:fill="BFBFBF"/>
          </w:tcPr>
          <w:p w14:paraId="6FC1E33F"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0898C30E"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0047A867" w14:textId="77777777" w:rsidTr="00361393">
        <w:tc>
          <w:tcPr>
            <w:tcW w:w="4606" w:type="dxa"/>
          </w:tcPr>
          <w:p w14:paraId="677F9639"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14:paraId="24B2F402"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4B793A58" w14:textId="77777777" w:rsidTr="00361393">
        <w:tc>
          <w:tcPr>
            <w:tcW w:w="4606" w:type="dxa"/>
          </w:tcPr>
          <w:p w14:paraId="58142952"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14:paraId="18820795"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A referencia-időszak folyamán</w:t>
            </w:r>
            <w:r w:rsidRPr="004A15B5">
              <w:rPr>
                <w:rStyle w:val="FootnoteReference"/>
                <w:rFonts w:cs="Myriad Pro"/>
                <w:color w:val="000000"/>
                <w:sz w:val="16"/>
                <w:szCs w:val="16"/>
              </w:rPr>
              <w:footnoteReference w:id="51"/>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14:paraId="4F69AA5B"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14:paraId="23B94CFC"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14:paraId="16CB36EB" w14:textId="77777777" w:rsidR="00361393" w:rsidRPr="004A15B5" w:rsidRDefault="00361393" w:rsidP="00361393">
            <w:pPr>
              <w:jc w:val="both"/>
              <w:rPr>
                <w:rFonts w:cs="Myriad Pro"/>
                <w:color w:val="000000"/>
                <w:sz w:val="16"/>
                <w:szCs w:val="16"/>
              </w:rPr>
            </w:pPr>
          </w:p>
          <w:p w14:paraId="0D0680E8"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Munkák: […...]</w:t>
            </w:r>
          </w:p>
          <w:p w14:paraId="4D8C0C36" w14:textId="77777777" w:rsidR="00361393" w:rsidRPr="004A15B5" w:rsidRDefault="00361393" w:rsidP="00361393">
            <w:pPr>
              <w:jc w:val="both"/>
              <w:rPr>
                <w:rFonts w:cs="Myriad Pro"/>
                <w:color w:val="000000"/>
                <w:sz w:val="16"/>
                <w:szCs w:val="16"/>
              </w:rPr>
            </w:pPr>
          </w:p>
          <w:p w14:paraId="10BD5BD8"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61393" w:rsidRPr="004A15B5" w14:paraId="7DEE8655" w14:textId="77777777" w:rsidTr="00361393">
        <w:tc>
          <w:tcPr>
            <w:tcW w:w="4606" w:type="dxa"/>
          </w:tcPr>
          <w:p w14:paraId="04C029C0"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14:paraId="5B0E4DD1"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A referencia-időszak folyamán</w:t>
            </w:r>
            <w:r w:rsidRPr="004A15B5">
              <w:rPr>
                <w:rStyle w:val="FootnoteReference"/>
                <w:rFonts w:cs="Myriad Pro"/>
                <w:color w:val="000000"/>
                <w:sz w:val="16"/>
                <w:szCs w:val="16"/>
              </w:rPr>
              <w:footnoteReference w:id="52"/>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 xml:space="preserve">a meghatározott típusokon belül a következő főbb szállításokat végezte, vagy a következő főbb szolgáltatásokat nyújtotta: </w:t>
            </w:r>
            <w:r w:rsidRPr="004A15B5">
              <w:rPr>
                <w:rFonts w:cs="Myriad Pro"/>
                <w:color w:val="000000"/>
                <w:sz w:val="16"/>
                <w:szCs w:val="16"/>
              </w:rPr>
              <w:t>A lista elkészítésekor kérjük, tüntesse fel az összegeket, a dátumokat és a közületi vagy magánmegrendelőket</w:t>
            </w:r>
            <w:r w:rsidRPr="004A15B5">
              <w:rPr>
                <w:rStyle w:val="FootnoteReference"/>
                <w:rFonts w:cs="Myriad Pro"/>
                <w:color w:val="000000"/>
                <w:sz w:val="16"/>
                <w:szCs w:val="16"/>
              </w:rPr>
              <w:footnoteReference w:id="53"/>
            </w:r>
            <w:r w:rsidRPr="004A15B5">
              <w:rPr>
                <w:rFonts w:cs="Myriad Pro"/>
                <w:color w:val="000000"/>
                <w:sz w:val="16"/>
                <w:szCs w:val="16"/>
              </w:rPr>
              <w:t>:</w:t>
            </w:r>
          </w:p>
        </w:tc>
        <w:tc>
          <w:tcPr>
            <w:tcW w:w="4606" w:type="dxa"/>
          </w:tcPr>
          <w:p w14:paraId="4ECC2510"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14:paraId="08B6C45D" w14:textId="77777777" w:rsidR="00361393" w:rsidRPr="004A15B5" w:rsidRDefault="00361393" w:rsidP="00361393">
            <w:pPr>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61393" w:rsidRPr="004A15B5" w14:paraId="71C8E000" w14:textId="77777777" w:rsidTr="00361393">
              <w:tc>
                <w:tcPr>
                  <w:tcW w:w="1093" w:type="dxa"/>
                  <w:tcBorders>
                    <w:top w:val="single" w:sz="4" w:space="0" w:color="auto"/>
                    <w:left w:val="single" w:sz="4" w:space="0" w:color="auto"/>
                    <w:bottom w:val="single" w:sz="4" w:space="0" w:color="auto"/>
                    <w:right w:val="single" w:sz="4" w:space="0" w:color="auto"/>
                  </w:tcBorders>
                </w:tcPr>
                <w:p w14:paraId="6697C653" w14:textId="77777777" w:rsidR="00361393" w:rsidRPr="00845A41" w:rsidRDefault="00361393" w:rsidP="00361393">
                  <w:pPr>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14:paraId="67A0543D" w14:textId="77777777" w:rsidR="00361393" w:rsidRPr="00845A41" w:rsidRDefault="00361393" w:rsidP="00361393">
                  <w:pPr>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14:paraId="0CCC8C31" w14:textId="77777777" w:rsidR="00361393" w:rsidRPr="00845A41" w:rsidRDefault="00361393" w:rsidP="00361393">
                  <w:pPr>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14:paraId="1E2AFA16" w14:textId="77777777" w:rsidR="00361393" w:rsidRPr="004A15B5" w:rsidRDefault="00361393" w:rsidP="00361393">
                  <w:pPr>
                    <w:jc w:val="both"/>
                    <w:rPr>
                      <w:rFonts w:cs="Myriad Pro"/>
                      <w:b/>
                      <w:bCs/>
                      <w:i/>
                      <w:iCs/>
                      <w:color w:val="000000"/>
                      <w:sz w:val="16"/>
                      <w:szCs w:val="16"/>
                    </w:rPr>
                  </w:pPr>
                  <w:r w:rsidRPr="00845A41">
                    <w:rPr>
                      <w:rFonts w:cs="Myriad Pro"/>
                      <w:color w:val="000000"/>
                      <w:sz w:val="16"/>
                      <w:szCs w:val="16"/>
                      <w:highlight w:val="yellow"/>
                    </w:rPr>
                    <w:t>megrendelők</w:t>
                  </w:r>
                </w:p>
              </w:tc>
            </w:tr>
            <w:tr w:rsidR="00361393" w:rsidRPr="004A15B5" w14:paraId="6328B4F2" w14:textId="77777777" w:rsidTr="00361393">
              <w:tc>
                <w:tcPr>
                  <w:tcW w:w="1093" w:type="dxa"/>
                  <w:tcBorders>
                    <w:top w:val="single" w:sz="4" w:space="0" w:color="auto"/>
                    <w:left w:val="single" w:sz="4" w:space="0" w:color="auto"/>
                    <w:bottom w:val="single" w:sz="4" w:space="0" w:color="auto"/>
                    <w:right w:val="single" w:sz="4" w:space="0" w:color="auto"/>
                  </w:tcBorders>
                </w:tcPr>
                <w:p w14:paraId="4246612D" w14:textId="77777777" w:rsidR="00361393" w:rsidRPr="004A15B5" w:rsidRDefault="00361393" w:rsidP="00361393">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210ADAE2" w14:textId="77777777" w:rsidR="00361393" w:rsidRPr="004A15B5" w:rsidRDefault="00361393" w:rsidP="00361393">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387BDA48" w14:textId="77777777" w:rsidR="00361393" w:rsidRPr="004A15B5" w:rsidRDefault="00361393" w:rsidP="00361393">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0271CF41" w14:textId="77777777" w:rsidR="00361393" w:rsidRPr="004A15B5" w:rsidRDefault="00361393" w:rsidP="00361393">
                  <w:pPr>
                    <w:jc w:val="both"/>
                    <w:rPr>
                      <w:rFonts w:cs="Myriad Pro"/>
                      <w:b/>
                      <w:bCs/>
                      <w:i/>
                      <w:iCs/>
                      <w:color w:val="000000"/>
                      <w:sz w:val="16"/>
                      <w:szCs w:val="16"/>
                    </w:rPr>
                  </w:pPr>
                </w:p>
              </w:tc>
            </w:tr>
          </w:tbl>
          <w:p w14:paraId="2BB29AEF" w14:textId="77777777" w:rsidR="00361393" w:rsidRPr="004A15B5" w:rsidRDefault="00361393" w:rsidP="00361393">
            <w:pPr>
              <w:jc w:val="both"/>
              <w:rPr>
                <w:rFonts w:cs="Myriad Pro"/>
                <w:b/>
                <w:bCs/>
                <w:i/>
                <w:iCs/>
                <w:color w:val="000000"/>
                <w:sz w:val="16"/>
                <w:szCs w:val="16"/>
              </w:rPr>
            </w:pPr>
          </w:p>
        </w:tc>
      </w:tr>
      <w:tr w:rsidR="00361393" w:rsidRPr="004A15B5" w14:paraId="6D97A6B0" w14:textId="77777777" w:rsidTr="00361393">
        <w:tc>
          <w:tcPr>
            <w:tcW w:w="4606" w:type="dxa"/>
          </w:tcPr>
          <w:p w14:paraId="42A45DF8"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2) A gazdasági szereplő a következő </w:t>
            </w:r>
            <w:r w:rsidRPr="004A15B5">
              <w:rPr>
                <w:rFonts w:cs="Myriad Pro"/>
                <w:b/>
                <w:bCs/>
                <w:color w:val="000000"/>
                <w:sz w:val="16"/>
                <w:szCs w:val="16"/>
              </w:rPr>
              <w:t>szakembereket vagy műszaki szervezeteket</w:t>
            </w:r>
            <w:r w:rsidRPr="004A15B5">
              <w:rPr>
                <w:rStyle w:val="FootnoteReference"/>
                <w:rFonts w:cs="Myriad Pro"/>
                <w:b/>
                <w:bCs/>
                <w:color w:val="000000"/>
                <w:sz w:val="16"/>
                <w:szCs w:val="16"/>
              </w:rPr>
              <w:footnoteReference w:id="54"/>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14:paraId="36B5CCEF"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14:paraId="7783BE7E"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142FE787" w14:textId="77777777" w:rsidR="00361393" w:rsidRPr="004A15B5" w:rsidRDefault="00361393" w:rsidP="00361393">
            <w:pPr>
              <w:jc w:val="both"/>
              <w:rPr>
                <w:rFonts w:cs="Myriad Pro"/>
                <w:color w:val="000000"/>
                <w:sz w:val="16"/>
                <w:szCs w:val="16"/>
              </w:rPr>
            </w:pPr>
          </w:p>
          <w:p w14:paraId="0CD1F459"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363B7554" w14:textId="77777777" w:rsidTr="00361393">
        <w:tc>
          <w:tcPr>
            <w:tcW w:w="4606" w:type="dxa"/>
          </w:tcPr>
          <w:p w14:paraId="6DE29C28"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14:paraId="298D8BDD"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3AA00A5C" w14:textId="77777777" w:rsidTr="00361393">
        <w:tc>
          <w:tcPr>
            <w:tcW w:w="4606" w:type="dxa"/>
          </w:tcPr>
          <w:p w14:paraId="2210DB67"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4) A gazdasági szereplő a következő </w:t>
            </w:r>
            <w:r w:rsidRPr="004A15B5">
              <w:rPr>
                <w:rFonts w:cs="Myriad Pro"/>
                <w:b/>
                <w:bCs/>
                <w:color w:val="000000"/>
                <w:sz w:val="16"/>
                <w:szCs w:val="16"/>
              </w:rPr>
              <w:t xml:space="preserve">ellátásilánc-irányítási </w:t>
            </w:r>
            <w:r w:rsidRPr="004A15B5">
              <w:rPr>
                <w:rFonts w:cs="Myriad Pro"/>
                <w:color w:val="000000"/>
                <w:sz w:val="16"/>
                <w:szCs w:val="16"/>
              </w:rPr>
              <w:t>és ellenőrzési rendszereket tudja alkalmazni a szerződés teljesítése során:</w:t>
            </w:r>
          </w:p>
        </w:tc>
        <w:tc>
          <w:tcPr>
            <w:tcW w:w="4606" w:type="dxa"/>
          </w:tcPr>
          <w:p w14:paraId="7BBDC79F"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7B4A2ED0" w14:textId="77777777" w:rsidTr="00361393">
        <w:tc>
          <w:tcPr>
            <w:tcW w:w="4606" w:type="dxa"/>
          </w:tcPr>
          <w:p w14:paraId="28BA3EF8" w14:textId="77777777" w:rsidR="00361393" w:rsidRPr="004A15B5" w:rsidRDefault="00361393" w:rsidP="00361393">
            <w:pPr>
              <w:spacing w:after="120"/>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14:paraId="0C0E77E1"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FootnoteReference"/>
                <w:rFonts w:cs="Myriad Pro"/>
                <w:b/>
                <w:bCs/>
                <w:color w:val="000000"/>
                <w:sz w:val="16"/>
                <w:szCs w:val="16"/>
              </w:rPr>
              <w:footnoteReference w:id="55"/>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14:paraId="2219A6AA" w14:textId="77777777" w:rsidR="00361393" w:rsidRPr="004A15B5" w:rsidRDefault="00361393" w:rsidP="00361393">
            <w:pPr>
              <w:jc w:val="both"/>
              <w:rPr>
                <w:rFonts w:cs="Myriad Pro"/>
                <w:color w:val="000000"/>
                <w:sz w:val="16"/>
                <w:szCs w:val="16"/>
              </w:rPr>
            </w:pPr>
          </w:p>
          <w:p w14:paraId="4D1B9CE0" w14:textId="77777777" w:rsidR="00361393" w:rsidRPr="004A15B5" w:rsidRDefault="00361393" w:rsidP="00361393">
            <w:pPr>
              <w:jc w:val="both"/>
              <w:rPr>
                <w:rFonts w:cs="Myriad Pro"/>
                <w:color w:val="000000"/>
                <w:sz w:val="16"/>
                <w:szCs w:val="16"/>
              </w:rPr>
            </w:pPr>
          </w:p>
          <w:p w14:paraId="375E2467" w14:textId="77777777" w:rsidR="00361393" w:rsidRPr="004A15B5" w:rsidRDefault="00361393" w:rsidP="00361393">
            <w:pPr>
              <w:jc w:val="both"/>
              <w:rPr>
                <w:rFonts w:cs="Myriad Pro"/>
                <w:color w:val="000000"/>
                <w:sz w:val="16"/>
                <w:szCs w:val="16"/>
              </w:rPr>
            </w:pPr>
          </w:p>
          <w:p w14:paraId="31A753E4"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 Igen [  ] Nem</w:t>
            </w:r>
          </w:p>
        </w:tc>
      </w:tr>
      <w:tr w:rsidR="00361393" w:rsidRPr="004A15B5" w14:paraId="7199B2B4" w14:textId="77777777" w:rsidTr="00361393">
        <w:tc>
          <w:tcPr>
            <w:tcW w:w="4606" w:type="dxa"/>
          </w:tcPr>
          <w:p w14:paraId="67F2CB5C"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14:paraId="6870748B" w14:textId="77777777" w:rsidR="00361393" w:rsidRPr="004A15B5" w:rsidRDefault="00361393" w:rsidP="00361393">
            <w:pPr>
              <w:spacing w:after="120"/>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A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14:paraId="3D33D675"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14:paraId="08B717CE" w14:textId="77777777" w:rsidR="00361393" w:rsidRPr="004A15B5" w:rsidRDefault="00361393" w:rsidP="00361393">
            <w:pPr>
              <w:jc w:val="both"/>
              <w:rPr>
                <w:rFonts w:cs="Myriad Pro"/>
                <w:color w:val="000000"/>
                <w:sz w:val="16"/>
                <w:szCs w:val="16"/>
              </w:rPr>
            </w:pPr>
          </w:p>
          <w:p w14:paraId="7318F062" w14:textId="77777777" w:rsidR="00361393" w:rsidRPr="004A15B5" w:rsidRDefault="00361393" w:rsidP="00361393">
            <w:pPr>
              <w:jc w:val="both"/>
              <w:rPr>
                <w:rFonts w:cs="Myriad Pro"/>
                <w:color w:val="000000"/>
                <w:sz w:val="16"/>
                <w:szCs w:val="16"/>
              </w:rPr>
            </w:pPr>
          </w:p>
          <w:p w14:paraId="1ECAC26F" w14:textId="77777777" w:rsidR="00361393" w:rsidRPr="004A15B5" w:rsidRDefault="00361393" w:rsidP="00361393">
            <w:pPr>
              <w:jc w:val="both"/>
              <w:rPr>
                <w:rFonts w:cs="Myriad Pro"/>
                <w:color w:val="000000"/>
                <w:sz w:val="16"/>
                <w:szCs w:val="16"/>
              </w:rPr>
            </w:pPr>
          </w:p>
          <w:p w14:paraId="6391E647"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a) [……]</w:t>
            </w:r>
          </w:p>
          <w:p w14:paraId="6F3C1658" w14:textId="77777777" w:rsidR="00361393" w:rsidRPr="004A15B5" w:rsidRDefault="00361393" w:rsidP="00361393">
            <w:pPr>
              <w:jc w:val="both"/>
              <w:rPr>
                <w:rFonts w:cs="Myriad Pro"/>
                <w:color w:val="000000"/>
                <w:sz w:val="16"/>
                <w:szCs w:val="16"/>
              </w:rPr>
            </w:pPr>
          </w:p>
          <w:p w14:paraId="6F322507" w14:textId="77777777" w:rsidR="00361393" w:rsidRPr="004A15B5" w:rsidRDefault="00361393" w:rsidP="00361393">
            <w:pPr>
              <w:jc w:val="both"/>
              <w:rPr>
                <w:rFonts w:cs="Myriad Pro"/>
                <w:color w:val="000000"/>
                <w:sz w:val="16"/>
                <w:szCs w:val="16"/>
              </w:rPr>
            </w:pPr>
          </w:p>
          <w:p w14:paraId="71C36F82"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b) [……]</w:t>
            </w:r>
          </w:p>
        </w:tc>
      </w:tr>
      <w:tr w:rsidR="00361393" w:rsidRPr="004A15B5" w14:paraId="2E1B927D" w14:textId="77777777" w:rsidTr="00361393">
        <w:tc>
          <w:tcPr>
            <w:tcW w:w="4606" w:type="dxa"/>
          </w:tcPr>
          <w:p w14:paraId="3069938F"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lastRenderedPageBreak/>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14:paraId="5D4EABA4"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461FF711" w14:textId="77777777" w:rsidTr="00361393">
        <w:tc>
          <w:tcPr>
            <w:tcW w:w="4606" w:type="dxa"/>
          </w:tcPr>
          <w:p w14:paraId="72CF8C11"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14:paraId="1F3D4D08"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Év, éves átlagos statisztikai állományi-létszám:</w:t>
            </w:r>
          </w:p>
          <w:p w14:paraId="0DC0F244"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3E1AE3AF"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289D8745"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3E5B1B9D"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Év, vezetői létszám:</w:t>
            </w:r>
          </w:p>
          <w:p w14:paraId="483F1CB1"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383C9728"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077F9FBE"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5B848D94" w14:textId="77777777" w:rsidTr="00361393">
        <w:tc>
          <w:tcPr>
            <w:tcW w:w="4606" w:type="dxa"/>
          </w:tcPr>
          <w:p w14:paraId="5356261C"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14:paraId="2B00DF55"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74393B58" w14:textId="77777777" w:rsidTr="00361393">
        <w:tc>
          <w:tcPr>
            <w:tcW w:w="4606" w:type="dxa"/>
          </w:tcPr>
          <w:p w14:paraId="07384E78"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FootnoteReference"/>
                <w:rFonts w:cs="Myriad Pro"/>
                <w:b/>
                <w:bCs/>
                <w:color w:val="000000"/>
                <w:sz w:val="16"/>
                <w:szCs w:val="16"/>
              </w:rPr>
              <w:footnoteReference w:id="56"/>
            </w:r>
            <w:r w:rsidRPr="004A15B5">
              <w:rPr>
                <w:rFonts w:cs="Myriad Pro"/>
                <w:b/>
                <w:bCs/>
                <w:color w:val="000000"/>
                <w:sz w:val="16"/>
                <w:szCs w:val="16"/>
              </w:rPr>
              <w:t>:</w:t>
            </w:r>
          </w:p>
        </w:tc>
        <w:tc>
          <w:tcPr>
            <w:tcW w:w="4606" w:type="dxa"/>
          </w:tcPr>
          <w:p w14:paraId="1627140F"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w:t>
            </w:r>
          </w:p>
        </w:tc>
      </w:tr>
      <w:tr w:rsidR="00361393" w:rsidRPr="004A15B5" w14:paraId="7FAA53A3" w14:textId="77777777" w:rsidTr="00361393">
        <w:tc>
          <w:tcPr>
            <w:tcW w:w="4606" w:type="dxa"/>
          </w:tcPr>
          <w:p w14:paraId="52A68C23"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14:paraId="5A5B0D94"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14:paraId="7224D20F"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14:paraId="099B8DDA"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2F9D962C" w14:textId="77777777" w:rsidR="00361393" w:rsidRPr="004A15B5" w:rsidRDefault="00361393" w:rsidP="00361393">
            <w:pPr>
              <w:jc w:val="both"/>
              <w:rPr>
                <w:rFonts w:cs="Myriad Pro"/>
                <w:color w:val="000000"/>
                <w:sz w:val="16"/>
                <w:szCs w:val="16"/>
              </w:rPr>
            </w:pPr>
          </w:p>
          <w:p w14:paraId="4B96F5BE"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795E591B" w14:textId="77777777" w:rsidR="00361393" w:rsidRPr="004A15B5" w:rsidRDefault="00361393" w:rsidP="00361393">
            <w:pPr>
              <w:jc w:val="both"/>
              <w:rPr>
                <w:rFonts w:cs="Myriad Pro"/>
                <w:color w:val="000000"/>
                <w:sz w:val="16"/>
                <w:szCs w:val="16"/>
              </w:rPr>
            </w:pPr>
          </w:p>
          <w:p w14:paraId="338D4DE8" w14:textId="77777777" w:rsidR="00361393" w:rsidRPr="004A15B5" w:rsidRDefault="00361393" w:rsidP="00361393">
            <w:pPr>
              <w:jc w:val="both"/>
              <w:rPr>
                <w:rFonts w:cs="Myriad Pro"/>
                <w:color w:val="000000"/>
                <w:sz w:val="16"/>
                <w:szCs w:val="16"/>
              </w:rPr>
            </w:pPr>
          </w:p>
          <w:p w14:paraId="4EF282BD"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488E751C" w14:textId="77777777" w:rsidR="00361393" w:rsidRPr="004A15B5" w:rsidRDefault="00361393" w:rsidP="00361393">
            <w:pPr>
              <w:jc w:val="both"/>
              <w:rPr>
                <w:rFonts w:cs="Myriad Pro"/>
                <w:color w:val="000000"/>
                <w:sz w:val="16"/>
                <w:szCs w:val="16"/>
              </w:rPr>
            </w:pPr>
          </w:p>
          <w:p w14:paraId="1C2F94F5" w14:textId="77777777" w:rsidR="00361393" w:rsidRPr="004A15B5" w:rsidRDefault="00361393" w:rsidP="00361393">
            <w:pPr>
              <w:jc w:val="both"/>
              <w:rPr>
                <w:rFonts w:cs="Myriad Pro"/>
                <w:color w:val="000000"/>
                <w:sz w:val="16"/>
                <w:szCs w:val="16"/>
              </w:rPr>
            </w:pPr>
          </w:p>
          <w:p w14:paraId="6872300D"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61393" w:rsidRPr="004A15B5" w14:paraId="2B69FB36" w14:textId="77777777" w:rsidTr="00361393">
        <w:tc>
          <w:tcPr>
            <w:tcW w:w="4606" w:type="dxa"/>
          </w:tcPr>
          <w:p w14:paraId="44578A27"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14:paraId="6D5BD068"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657289A" w14:textId="77777777" w:rsidR="00361393" w:rsidRPr="004A15B5" w:rsidRDefault="00361393" w:rsidP="00361393">
            <w:pPr>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14:paraId="08BDA1D9" w14:textId="77777777" w:rsidR="00361393" w:rsidRPr="004A15B5" w:rsidRDefault="00361393" w:rsidP="00361393">
            <w:pPr>
              <w:spacing w:after="120"/>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6DF6A5B8" w14:textId="77777777" w:rsidR="00361393" w:rsidRPr="004A15B5" w:rsidRDefault="00361393" w:rsidP="00361393">
            <w:pPr>
              <w:jc w:val="both"/>
              <w:rPr>
                <w:rFonts w:cs="Myriad Pro"/>
                <w:color w:val="000000"/>
                <w:sz w:val="16"/>
                <w:szCs w:val="16"/>
              </w:rPr>
            </w:pPr>
          </w:p>
          <w:p w14:paraId="2A408446"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081F31CC" w14:textId="77777777" w:rsidR="00361393" w:rsidRPr="004A15B5" w:rsidRDefault="00361393" w:rsidP="00361393">
            <w:pPr>
              <w:jc w:val="both"/>
              <w:rPr>
                <w:rFonts w:cs="Myriad Pro"/>
                <w:color w:val="000000"/>
                <w:sz w:val="16"/>
                <w:szCs w:val="16"/>
              </w:rPr>
            </w:pPr>
          </w:p>
          <w:p w14:paraId="2FC613B6" w14:textId="77777777" w:rsidR="00361393" w:rsidRPr="004A15B5" w:rsidRDefault="00361393" w:rsidP="00361393">
            <w:pPr>
              <w:jc w:val="both"/>
              <w:rPr>
                <w:rFonts w:cs="Myriad Pro"/>
                <w:color w:val="000000"/>
                <w:sz w:val="16"/>
                <w:szCs w:val="16"/>
              </w:rPr>
            </w:pPr>
          </w:p>
          <w:p w14:paraId="5CEEF439" w14:textId="77777777" w:rsidR="00361393" w:rsidRPr="004A15B5" w:rsidRDefault="00361393" w:rsidP="00361393">
            <w:pPr>
              <w:jc w:val="both"/>
              <w:rPr>
                <w:rFonts w:cs="Myriad Pro"/>
                <w:color w:val="000000"/>
                <w:sz w:val="16"/>
                <w:szCs w:val="16"/>
              </w:rPr>
            </w:pPr>
          </w:p>
          <w:p w14:paraId="561C1702" w14:textId="77777777" w:rsidR="00361393" w:rsidRPr="004A15B5" w:rsidRDefault="00361393" w:rsidP="00361393">
            <w:pPr>
              <w:jc w:val="both"/>
              <w:rPr>
                <w:rFonts w:cs="Myriad Pro"/>
                <w:color w:val="000000"/>
                <w:sz w:val="16"/>
                <w:szCs w:val="16"/>
              </w:rPr>
            </w:pPr>
          </w:p>
          <w:p w14:paraId="0EAB7B93" w14:textId="77777777" w:rsidR="00361393" w:rsidRPr="004A15B5" w:rsidRDefault="00361393" w:rsidP="00361393">
            <w:pPr>
              <w:jc w:val="both"/>
              <w:rPr>
                <w:rFonts w:cs="Myriad Pro"/>
                <w:color w:val="000000"/>
                <w:sz w:val="16"/>
                <w:szCs w:val="16"/>
              </w:rPr>
            </w:pPr>
          </w:p>
          <w:p w14:paraId="63B073B1" w14:textId="77777777" w:rsidR="00361393" w:rsidRPr="004A15B5" w:rsidRDefault="00361393" w:rsidP="00361393">
            <w:pPr>
              <w:jc w:val="both"/>
              <w:rPr>
                <w:rFonts w:cs="Myriad Pro"/>
                <w:color w:val="000000"/>
                <w:sz w:val="16"/>
                <w:szCs w:val="16"/>
              </w:rPr>
            </w:pPr>
          </w:p>
          <w:p w14:paraId="03533D79" w14:textId="77777777" w:rsidR="00361393" w:rsidRPr="004A15B5" w:rsidRDefault="00361393" w:rsidP="00361393">
            <w:pPr>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14:paraId="1BD71F90" w14:textId="77777777" w:rsidR="00361393" w:rsidRDefault="00361393" w:rsidP="00361393">
      <w:pPr>
        <w:jc w:val="both"/>
        <w:rPr>
          <w:rFonts w:cs="Myriad Pro"/>
          <w:b/>
          <w:bCs/>
          <w:i/>
          <w:iCs/>
          <w:color w:val="000000"/>
          <w:sz w:val="16"/>
          <w:szCs w:val="16"/>
        </w:rPr>
      </w:pPr>
    </w:p>
    <w:p w14:paraId="26E292BC" w14:textId="77777777" w:rsidR="00361393" w:rsidRDefault="00361393" w:rsidP="00361393">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p w14:paraId="636842A1" w14:textId="77777777" w:rsidR="00EF7B87" w:rsidRDefault="00EF7B87" w:rsidP="00361393">
      <w:pPr>
        <w:jc w:val="center"/>
        <w:rPr>
          <w:rFonts w:cs="Myriad Pro"/>
          <w:b/>
          <w:bCs/>
          <w:color w:val="00000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46087FE3" w14:textId="77777777" w:rsidTr="00361393">
        <w:tc>
          <w:tcPr>
            <w:tcW w:w="9212" w:type="dxa"/>
            <w:shd w:val="clear" w:color="auto" w:fill="BFBFBF"/>
          </w:tcPr>
          <w:p w14:paraId="5D23EB58"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4F1EF70A" w14:textId="77777777" w:rsidR="00361393" w:rsidRDefault="00361393" w:rsidP="00361393">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12404659" w14:textId="77777777" w:rsidTr="00361393">
        <w:tc>
          <w:tcPr>
            <w:tcW w:w="4606" w:type="dxa"/>
          </w:tcPr>
          <w:p w14:paraId="71F810B9"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14:paraId="54A67E18"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Válasz:</w:t>
            </w:r>
          </w:p>
        </w:tc>
      </w:tr>
      <w:tr w:rsidR="00361393" w:rsidRPr="004A15B5" w14:paraId="3561C919" w14:textId="77777777" w:rsidTr="00361393">
        <w:tc>
          <w:tcPr>
            <w:tcW w:w="4606" w:type="dxa"/>
          </w:tcPr>
          <w:p w14:paraId="46D77FD3"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14:paraId="544FA408"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14:paraId="0E54B3B5"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627ED056" w14:textId="77777777" w:rsidR="00361393" w:rsidRPr="004A15B5" w:rsidRDefault="00361393" w:rsidP="00361393">
            <w:pPr>
              <w:jc w:val="both"/>
              <w:rPr>
                <w:rFonts w:cs="Myriad Pro"/>
                <w:color w:val="000000"/>
                <w:sz w:val="16"/>
                <w:szCs w:val="16"/>
              </w:rPr>
            </w:pPr>
            <w:r w:rsidRPr="00515CDA">
              <w:rPr>
                <w:rFonts w:cs="Myriad Pro"/>
                <w:color w:val="000000"/>
                <w:sz w:val="16"/>
                <w:szCs w:val="16"/>
                <w:highlight w:val="yellow"/>
              </w:rPr>
              <w:t>[] Igen [] Nem</w:t>
            </w:r>
          </w:p>
          <w:p w14:paraId="360B6C2D" w14:textId="77777777" w:rsidR="00361393" w:rsidRPr="004A15B5" w:rsidRDefault="00361393" w:rsidP="00361393">
            <w:pPr>
              <w:jc w:val="both"/>
              <w:rPr>
                <w:rFonts w:cs="Myriad Pro"/>
                <w:color w:val="000000"/>
                <w:sz w:val="16"/>
                <w:szCs w:val="16"/>
              </w:rPr>
            </w:pPr>
          </w:p>
          <w:p w14:paraId="6F41DAA1" w14:textId="77777777" w:rsidR="00361393" w:rsidRPr="004A15B5" w:rsidRDefault="00361393" w:rsidP="00361393">
            <w:pPr>
              <w:jc w:val="both"/>
              <w:rPr>
                <w:rFonts w:cs="Myriad Pro"/>
                <w:color w:val="000000"/>
                <w:sz w:val="16"/>
                <w:szCs w:val="16"/>
              </w:rPr>
            </w:pPr>
          </w:p>
          <w:p w14:paraId="4C6D3BFD" w14:textId="77777777" w:rsidR="00361393" w:rsidRPr="004A15B5" w:rsidRDefault="00361393" w:rsidP="00361393">
            <w:pPr>
              <w:jc w:val="both"/>
              <w:rPr>
                <w:rFonts w:cs="Myriad Pro"/>
                <w:color w:val="000000"/>
                <w:sz w:val="16"/>
                <w:szCs w:val="16"/>
              </w:rPr>
            </w:pPr>
          </w:p>
          <w:p w14:paraId="15A32929"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w:t>
            </w:r>
          </w:p>
          <w:p w14:paraId="2F6ED1FA" w14:textId="77777777" w:rsidR="00361393" w:rsidRPr="004A15B5" w:rsidRDefault="00361393" w:rsidP="00361393">
            <w:pPr>
              <w:jc w:val="both"/>
              <w:rPr>
                <w:rFonts w:cs="Myriad Pro"/>
                <w:color w:val="000000"/>
                <w:sz w:val="16"/>
                <w:szCs w:val="16"/>
              </w:rPr>
            </w:pPr>
          </w:p>
          <w:p w14:paraId="497A339E" w14:textId="77777777" w:rsidR="00361393" w:rsidRPr="004A15B5" w:rsidRDefault="00361393" w:rsidP="00361393">
            <w:pPr>
              <w:jc w:val="both"/>
              <w:rPr>
                <w:rFonts w:cs="Myriad Pro"/>
                <w:color w:val="000000"/>
                <w:sz w:val="16"/>
                <w:szCs w:val="16"/>
              </w:rPr>
            </w:pPr>
          </w:p>
          <w:p w14:paraId="701B1F65" w14:textId="77777777" w:rsidR="00361393" w:rsidRPr="004A15B5" w:rsidRDefault="00361393" w:rsidP="00361393">
            <w:pPr>
              <w:jc w:val="both"/>
              <w:rPr>
                <w:rFonts w:cs="Myriad Pro"/>
                <w:color w:val="000000"/>
                <w:sz w:val="16"/>
                <w:szCs w:val="16"/>
              </w:rPr>
            </w:pPr>
          </w:p>
          <w:p w14:paraId="5B904E37" w14:textId="77777777" w:rsidR="00361393" w:rsidRPr="004A15B5" w:rsidRDefault="00361393" w:rsidP="00361393">
            <w:pPr>
              <w:jc w:val="both"/>
              <w:rPr>
                <w:rFonts w:cs="Myriad Pro"/>
                <w:color w:val="000000"/>
                <w:sz w:val="16"/>
                <w:szCs w:val="16"/>
              </w:rPr>
            </w:pPr>
          </w:p>
          <w:p w14:paraId="4A157CCE"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61393" w:rsidRPr="004A15B5" w14:paraId="337F3027" w14:textId="77777777" w:rsidTr="00361393">
        <w:tc>
          <w:tcPr>
            <w:tcW w:w="4606" w:type="dxa"/>
          </w:tcPr>
          <w:p w14:paraId="036C8AE5"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14:paraId="76191941" w14:textId="77777777" w:rsidR="00361393" w:rsidRPr="004A15B5" w:rsidRDefault="00361393" w:rsidP="00361393">
            <w:pPr>
              <w:spacing w:after="120"/>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14:paraId="3BEAB6F1"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36791DC8"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 Igen [  ] Nem</w:t>
            </w:r>
          </w:p>
          <w:p w14:paraId="5F786084" w14:textId="77777777" w:rsidR="00361393" w:rsidRPr="004A15B5" w:rsidRDefault="00361393" w:rsidP="00361393">
            <w:pPr>
              <w:jc w:val="both"/>
              <w:rPr>
                <w:rFonts w:cs="Myriad Pro"/>
                <w:color w:val="000000"/>
                <w:sz w:val="16"/>
                <w:szCs w:val="16"/>
              </w:rPr>
            </w:pPr>
          </w:p>
          <w:p w14:paraId="281B8025" w14:textId="77777777" w:rsidR="00361393" w:rsidRPr="004A15B5" w:rsidRDefault="00361393" w:rsidP="00361393">
            <w:pPr>
              <w:jc w:val="both"/>
              <w:rPr>
                <w:rFonts w:cs="Myriad Pro"/>
                <w:color w:val="000000"/>
                <w:sz w:val="16"/>
                <w:szCs w:val="16"/>
              </w:rPr>
            </w:pPr>
          </w:p>
          <w:p w14:paraId="420FDD43" w14:textId="77777777" w:rsidR="00361393" w:rsidRPr="004A15B5" w:rsidRDefault="00361393" w:rsidP="00361393">
            <w:pPr>
              <w:jc w:val="both"/>
              <w:rPr>
                <w:rFonts w:cs="Myriad Pro"/>
                <w:color w:val="000000"/>
                <w:sz w:val="16"/>
                <w:szCs w:val="16"/>
              </w:rPr>
            </w:pPr>
          </w:p>
          <w:p w14:paraId="75A83AAA" w14:textId="77777777" w:rsidR="00361393" w:rsidRPr="004A15B5" w:rsidRDefault="00361393" w:rsidP="00361393">
            <w:pPr>
              <w:jc w:val="both"/>
              <w:rPr>
                <w:rFonts w:cs="Myriad Pro"/>
                <w:color w:val="000000"/>
                <w:sz w:val="16"/>
                <w:szCs w:val="16"/>
              </w:rPr>
            </w:pPr>
          </w:p>
          <w:p w14:paraId="51DF781A" w14:textId="77777777" w:rsidR="00361393" w:rsidRPr="004A15B5" w:rsidRDefault="00361393" w:rsidP="00361393">
            <w:pPr>
              <w:jc w:val="both"/>
              <w:rPr>
                <w:rFonts w:cs="Myriad Pro"/>
                <w:color w:val="000000"/>
                <w:sz w:val="16"/>
                <w:szCs w:val="16"/>
              </w:rPr>
            </w:pPr>
          </w:p>
          <w:p w14:paraId="050F7077"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 [……]</w:t>
            </w:r>
          </w:p>
          <w:p w14:paraId="3C5A31BD" w14:textId="77777777" w:rsidR="00361393" w:rsidRPr="004A15B5" w:rsidRDefault="00361393" w:rsidP="00361393">
            <w:pPr>
              <w:jc w:val="both"/>
              <w:rPr>
                <w:rFonts w:cs="Myriad Pro"/>
                <w:color w:val="000000"/>
                <w:sz w:val="16"/>
                <w:szCs w:val="16"/>
              </w:rPr>
            </w:pPr>
          </w:p>
          <w:p w14:paraId="6B32F573" w14:textId="77777777" w:rsidR="00361393" w:rsidRPr="004A15B5" w:rsidRDefault="00361393" w:rsidP="00361393">
            <w:pPr>
              <w:jc w:val="both"/>
              <w:rPr>
                <w:rFonts w:cs="Myriad Pro"/>
                <w:color w:val="000000"/>
                <w:sz w:val="16"/>
                <w:szCs w:val="16"/>
              </w:rPr>
            </w:pPr>
          </w:p>
          <w:p w14:paraId="1CFF3C28" w14:textId="77777777" w:rsidR="00361393" w:rsidRPr="004A15B5" w:rsidRDefault="00361393" w:rsidP="00361393">
            <w:pPr>
              <w:jc w:val="both"/>
              <w:rPr>
                <w:rFonts w:cs="Myriad Pro"/>
                <w:color w:val="000000"/>
                <w:sz w:val="16"/>
                <w:szCs w:val="16"/>
              </w:rPr>
            </w:pPr>
          </w:p>
          <w:p w14:paraId="06B39C48" w14:textId="77777777" w:rsidR="00361393" w:rsidRPr="004A15B5" w:rsidRDefault="00361393" w:rsidP="00361393">
            <w:pPr>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w:t>
            </w:r>
            <w:r w:rsidRPr="004A15B5">
              <w:rPr>
                <w:rFonts w:cs="Myriad Pro"/>
                <w:i/>
                <w:iCs/>
                <w:color w:val="000000"/>
                <w:sz w:val="16"/>
                <w:szCs w:val="16"/>
              </w:rPr>
              <w:lastRenderedPageBreak/>
              <w:t>pontos hivatkozási adatai): [……][……][……]</w:t>
            </w:r>
          </w:p>
        </w:tc>
      </w:tr>
    </w:tbl>
    <w:p w14:paraId="31671246" w14:textId="77777777" w:rsidR="00361393" w:rsidRDefault="00361393" w:rsidP="00361393">
      <w:pPr>
        <w:jc w:val="both"/>
        <w:rPr>
          <w:rFonts w:cs="Myriad Pro"/>
          <w:b/>
          <w:bCs/>
          <w:i/>
          <w:iCs/>
          <w:color w:val="000000"/>
          <w:sz w:val="16"/>
          <w:szCs w:val="16"/>
        </w:rPr>
      </w:pPr>
    </w:p>
    <w:p w14:paraId="5A34D38E" w14:textId="77777777" w:rsidR="00361393" w:rsidRDefault="00361393" w:rsidP="00361393">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p w14:paraId="31D106C3" w14:textId="77777777" w:rsidR="00EF7B87" w:rsidRPr="00FF0ED3" w:rsidRDefault="00EF7B87" w:rsidP="00361393">
      <w:pPr>
        <w:jc w:val="center"/>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61393" w:rsidRPr="004A15B5" w14:paraId="758534D7" w14:textId="77777777" w:rsidTr="00361393">
        <w:tc>
          <w:tcPr>
            <w:tcW w:w="9212" w:type="dxa"/>
            <w:shd w:val="clear" w:color="auto" w:fill="BFBFBF"/>
          </w:tcPr>
          <w:p w14:paraId="37A4DD68"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14:paraId="4ACEAB0F" w14:textId="77777777" w:rsidR="00361393" w:rsidRPr="004A15B5" w:rsidRDefault="00361393" w:rsidP="00361393">
            <w:pPr>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14:paraId="12490682" w14:textId="77777777" w:rsidR="00361393" w:rsidRDefault="00361393" w:rsidP="00361393">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61393" w:rsidRPr="004A15B5" w14:paraId="19165624" w14:textId="77777777" w:rsidTr="00361393">
        <w:tc>
          <w:tcPr>
            <w:tcW w:w="4606" w:type="dxa"/>
          </w:tcPr>
          <w:p w14:paraId="168B5A02"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14:paraId="7B08BBB7" w14:textId="77777777" w:rsidR="00361393" w:rsidRPr="004A15B5" w:rsidRDefault="00361393" w:rsidP="00361393">
            <w:pPr>
              <w:jc w:val="both"/>
              <w:rPr>
                <w:rFonts w:cs="Myriad Pro"/>
                <w:b/>
                <w:bCs/>
                <w:color w:val="000000"/>
                <w:sz w:val="16"/>
                <w:szCs w:val="16"/>
              </w:rPr>
            </w:pPr>
            <w:r w:rsidRPr="004A15B5">
              <w:rPr>
                <w:rFonts w:cs="Myriad Pro"/>
                <w:b/>
                <w:bCs/>
                <w:i/>
                <w:iCs/>
                <w:color w:val="000000"/>
                <w:sz w:val="16"/>
                <w:szCs w:val="16"/>
              </w:rPr>
              <w:t>Válasz:</w:t>
            </w:r>
          </w:p>
        </w:tc>
      </w:tr>
      <w:tr w:rsidR="00361393" w:rsidRPr="004A15B5" w14:paraId="30D8E72D" w14:textId="77777777" w:rsidTr="00361393">
        <w:tc>
          <w:tcPr>
            <w:tcW w:w="4606" w:type="dxa"/>
          </w:tcPr>
          <w:p w14:paraId="08F363E5"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a részvételre jelentkezők számának csökkentésére alkalmazandó objektív és megkülönböztetésmentes szempontoknak vagy szabályoknak:</w:t>
            </w:r>
          </w:p>
          <w:p w14:paraId="7C4C003C" w14:textId="77777777" w:rsidR="00361393" w:rsidRPr="004A15B5" w:rsidRDefault="00361393" w:rsidP="00361393">
            <w:pPr>
              <w:spacing w:after="120"/>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14:paraId="0AB1F8E8" w14:textId="77777777" w:rsidR="00361393" w:rsidRPr="004A15B5" w:rsidRDefault="00361393" w:rsidP="00361393">
            <w:pPr>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FootnoteReference"/>
                <w:rFonts w:cs="Myriad Pro"/>
                <w:i/>
                <w:iCs/>
                <w:color w:val="000000"/>
                <w:sz w:val="16"/>
                <w:szCs w:val="16"/>
              </w:rPr>
              <w:footnoteReference w:id="57"/>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14:paraId="68A6A08A" w14:textId="77777777" w:rsidR="00361393" w:rsidRPr="004A15B5" w:rsidRDefault="00361393" w:rsidP="00361393">
            <w:pPr>
              <w:jc w:val="both"/>
              <w:rPr>
                <w:rFonts w:cs="Myriad Pro"/>
                <w:color w:val="000000"/>
                <w:sz w:val="16"/>
                <w:szCs w:val="16"/>
              </w:rPr>
            </w:pPr>
            <w:r w:rsidRPr="004A15B5">
              <w:rPr>
                <w:rFonts w:cs="Myriad Pro"/>
                <w:color w:val="000000"/>
                <w:sz w:val="16"/>
                <w:szCs w:val="16"/>
              </w:rPr>
              <w:t>[….]</w:t>
            </w:r>
          </w:p>
          <w:p w14:paraId="5B69BA2E" w14:textId="77777777" w:rsidR="00361393" w:rsidRPr="004A15B5" w:rsidRDefault="00361393" w:rsidP="00361393">
            <w:pPr>
              <w:jc w:val="both"/>
              <w:rPr>
                <w:rFonts w:cs="Myriad Pro"/>
                <w:color w:val="000000"/>
                <w:sz w:val="16"/>
                <w:szCs w:val="16"/>
              </w:rPr>
            </w:pPr>
          </w:p>
          <w:p w14:paraId="02184DB5" w14:textId="77777777" w:rsidR="00361393" w:rsidRPr="004A15B5" w:rsidRDefault="00361393" w:rsidP="00361393">
            <w:pPr>
              <w:jc w:val="both"/>
              <w:rPr>
                <w:rFonts w:cs="Myriad Pro"/>
                <w:color w:val="000000"/>
                <w:sz w:val="16"/>
                <w:szCs w:val="16"/>
              </w:rPr>
            </w:pPr>
          </w:p>
          <w:p w14:paraId="7969C7CE" w14:textId="77777777" w:rsidR="00361393" w:rsidRPr="004A15B5" w:rsidRDefault="00361393" w:rsidP="00361393">
            <w:pPr>
              <w:jc w:val="both"/>
              <w:rPr>
                <w:rFonts w:cs="Myriad Pro"/>
                <w:color w:val="000000"/>
                <w:sz w:val="10"/>
                <w:szCs w:val="10"/>
              </w:rPr>
            </w:pPr>
            <w:r w:rsidRPr="004A15B5">
              <w:rPr>
                <w:rFonts w:cs="Myriad Pro"/>
                <w:color w:val="000000"/>
                <w:sz w:val="16"/>
                <w:szCs w:val="16"/>
              </w:rPr>
              <w:t>[  ] Igen [  ] Nem</w:t>
            </w:r>
            <w:r w:rsidRPr="004A15B5">
              <w:rPr>
                <w:rStyle w:val="FootnoteReference"/>
                <w:rFonts w:cs="Myriad Pro"/>
                <w:color w:val="000000"/>
                <w:sz w:val="16"/>
                <w:szCs w:val="16"/>
              </w:rPr>
              <w:footnoteReference w:id="58"/>
            </w:r>
          </w:p>
          <w:p w14:paraId="6A232CBC" w14:textId="77777777" w:rsidR="00361393" w:rsidRPr="004A15B5" w:rsidRDefault="00361393" w:rsidP="00361393">
            <w:pPr>
              <w:jc w:val="both"/>
              <w:rPr>
                <w:rFonts w:cs="Myriad Pro"/>
                <w:color w:val="000000"/>
                <w:sz w:val="10"/>
                <w:szCs w:val="10"/>
              </w:rPr>
            </w:pPr>
          </w:p>
          <w:p w14:paraId="627825A6" w14:textId="77777777" w:rsidR="00361393" w:rsidRPr="004A15B5" w:rsidRDefault="00361393" w:rsidP="00361393">
            <w:pPr>
              <w:jc w:val="both"/>
              <w:rPr>
                <w:rFonts w:cs="Myriad Pro"/>
                <w:color w:val="000000"/>
                <w:sz w:val="10"/>
                <w:szCs w:val="10"/>
              </w:rPr>
            </w:pPr>
          </w:p>
          <w:p w14:paraId="36494D16" w14:textId="77777777" w:rsidR="00361393" w:rsidRPr="004A15B5" w:rsidRDefault="00361393" w:rsidP="00361393">
            <w:pPr>
              <w:jc w:val="both"/>
              <w:rPr>
                <w:rFonts w:cs="Myriad Pro"/>
                <w:color w:val="000000"/>
                <w:sz w:val="10"/>
                <w:szCs w:val="10"/>
              </w:rPr>
            </w:pPr>
          </w:p>
          <w:p w14:paraId="351F2188" w14:textId="77777777" w:rsidR="00361393" w:rsidRPr="004A15B5" w:rsidRDefault="00361393" w:rsidP="00361393">
            <w:pPr>
              <w:jc w:val="both"/>
              <w:rPr>
                <w:rFonts w:cs="Myriad Pro"/>
                <w:color w:val="000000"/>
                <w:sz w:val="10"/>
                <w:szCs w:val="10"/>
              </w:rPr>
            </w:pPr>
          </w:p>
          <w:p w14:paraId="06561E66" w14:textId="77777777" w:rsidR="00361393" w:rsidRPr="004A15B5" w:rsidRDefault="00361393" w:rsidP="00361393">
            <w:pPr>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FootnoteReference"/>
                <w:rFonts w:cs="Myriad Pro"/>
                <w:i/>
                <w:iCs/>
                <w:color w:val="000000"/>
                <w:sz w:val="16"/>
                <w:szCs w:val="16"/>
              </w:rPr>
              <w:footnoteReference w:id="59"/>
            </w:r>
          </w:p>
        </w:tc>
      </w:tr>
    </w:tbl>
    <w:p w14:paraId="0C298510" w14:textId="77777777" w:rsidR="00361393" w:rsidRDefault="00361393" w:rsidP="00361393">
      <w:pPr>
        <w:jc w:val="both"/>
        <w:rPr>
          <w:rFonts w:cs="Myriad Pro"/>
          <w:b/>
          <w:bCs/>
          <w:color w:val="000000"/>
          <w:sz w:val="16"/>
          <w:szCs w:val="16"/>
        </w:rPr>
      </w:pPr>
    </w:p>
    <w:p w14:paraId="2FE276E1" w14:textId="77777777" w:rsidR="00361393" w:rsidRDefault="00361393" w:rsidP="00361393">
      <w:pPr>
        <w:jc w:val="center"/>
        <w:rPr>
          <w:rFonts w:cs="Myriad Pro"/>
          <w:b/>
          <w:bCs/>
          <w:color w:val="000000"/>
          <w:sz w:val="16"/>
          <w:szCs w:val="16"/>
        </w:rPr>
      </w:pPr>
      <w:r>
        <w:rPr>
          <w:rFonts w:cs="Myriad Pro"/>
          <w:b/>
          <w:bCs/>
          <w:color w:val="000000"/>
          <w:sz w:val="16"/>
          <w:szCs w:val="16"/>
        </w:rPr>
        <w:t>VI. rész: Záró nyilatkozat</w:t>
      </w:r>
    </w:p>
    <w:p w14:paraId="1DF754D5" w14:textId="77777777" w:rsidR="00361393" w:rsidRDefault="00361393" w:rsidP="00361393">
      <w:pPr>
        <w:jc w:val="both"/>
        <w:rPr>
          <w:rFonts w:cs="Myriad Pro"/>
          <w:color w:val="000000"/>
          <w:sz w:val="16"/>
          <w:szCs w:val="16"/>
        </w:rPr>
      </w:pPr>
      <w:r>
        <w:rPr>
          <w:rFonts w:cs="Myriad Pro"/>
          <w:color w:val="000000"/>
          <w:sz w:val="16"/>
          <w:szCs w:val="16"/>
        </w:rPr>
        <w:t>Alulírott(ak) a hamis nyilatkozat következményeinek teljes tudatában kijelenti(k), hogy a fenti II–V. részben megadott információk pontosak és helytállóak.</w:t>
      </w:r>
    </w:p>
    <w:p w14:paraId="347E209C" w14:textId="77777777" w:rsidR="00361393" w:rsidRDefault="00361393" w:rsidP="00361393">
      <w:pPr>
        <w:jc w:val="both"/>
        <w:rPr>
          <w:rFonts w:cs="Myriad Pro"/>
          <w:i/>
          <w:iCs/>
          <w:color w:val="000000"/>
          <w:sz w:val="16"/>
          <w:szCs w:val="16"/>
        </w:rPr>
      </w:pPr>
      <w:r>
        <w:rPr>
          <w:rFonts w:cs="Myriad Pro"/>
          <w:i/>
          <w:iCs/>
          <w:color w:val="000000"/>
          <w:sz w:val="16"/>
          <w:szCs w:val="16"/>
        </w:rPr>
        <w:t>Alulírott(ak) kijelenti(k), hogy a hivatkozott tanúsítványokat és egyéb igazolásokat kérésre képes(ek) lesz(nek) késedelem nélkül rendelkezésre bocsátani, kivéve amennyiben:</w:t>
      </w:r>
    </w:p>
    <w:p w14:paraId="65B5C11C" w14:textId="77777777" w:rsidR="00361393" w:rsidRPr="00B11845" w:rsidRDefault="00361393" w:rsidP="00361393">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FootnoteReference"/>
          <w:rFonts w:cs="Myriad Pro"/>
          <w:i/>
          <w:iCs/>
          <w:color w:val="000000"/>
          <w:sz w:val="16"/>
          <w:szCs w:val="16"/>
        </w:rPr>
        <w:footnoteReference w:id="60"/>
      </w:r>
      <w:r w:rsidRPr="00B11845">
        <w:rPr>
          <w:rFonts w:cs="Myriad Pro"/>
          <w:i/>
          <w:iCs/>
          <w:color w:val="000000"/>
          <w:sz w:val="16"/>
          <w:szCs w:val="16"/>
        </w:rPr>
        <w:t xml:space="preserve">, vagy </w:t>
      </w:r>
    </w:p>
    <w:p w14:paraId="08BE311B" w14:textId="77777777" w:rsidR="00361393" w:rsidRDefault="00361393" w:rsidP="00361393">
      <w:pPr>
        <w:rPr>
          <w:rFonts w:cs="Myriad Pro"/>
          <w:i/>
          <w:iCs/>
          <w:color w:val="000000"/>
          <w:sz w:val="16"/>
          <w:szCs w:val="16"/>
        </w:rPr>
      </w:pPr>
      <w:r w:rsidRPr="00B11845">
        <w:rPr>
          <w:rFonts w:cs="Myriad Pro"/>
          <w:i/>
          <w:iCs/>
          <w:color w:val="000000"/>
          <w:sz w:val="16"/>
          <w:szCs w:val="16"/>
        </w:rPr>
        <w:t>b) Legkésőbb 2018. október 18-án</w:t>
      </w:r>
      <w:r>
        <w:rPr>
          <w:rStyle w:val="FootnoteReference"/>
          <w:rFonts w:cs="Myriad Pro"/>
          <w:i/>
          <w:iCs/>
          <w:color w:val="000000"/>
          <w:sz w:val="16"/>
          <w:szCs w:val="16"/>
        </w:rPr>
        <w:footnoteReference w:id="61"/>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14:paraId="036E9BCC" w14:textId="77777777" w:rsidR="00361393" w:rsidRDefault="00361393" w:rsidP="00361393">
      <w:pPr>
        <w:rPr>
          <w:rFonts w:cs="Myriad Pro"/>
          <w:i/>
          <w:iCs/>
          <w:color w:val="000000"/>
          <w:sz w:val="16"/>
          <w:szCs w:val="16"/>
        </w:rPr>
      </w:pPr>
      <w:r w:rsidRPr="00B11845">
        <w:rPr>
          <w:rFonts w:cs="Myriad Pro"/>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14:paraId="455BA36C" w14:textId="77777777" w:rsidR="00361393" w:rsidRDefault="00361393" w:rsidP="00361393">
      <w:r w:rsidRPr="00D46EE0">
        <w:rPr>
          <w:rFonts w:cs="Myriad Pro"/>
          <w:color w:val="000000"/>
          <w:sz w:val="16"/>
          <w:szCs w:val="16"/>
        </w:rPr>
        <w:t>Keltezés, hely, és – ahol megkívánt vagy szükséges – aláírás(ok): [……]</w:t>
      </w:r>
    </w:p>
    <w:p w14:paraId="6799368E" w14:textId="77777777" w:rsidR="00361393" w:rsidRDefault="00361393" w:rsidP="00361393">
      <w:pPr>
        <w:keepNext/>
        <w:keepLines/>
        <w:jc w:val="both"/>
      </w:pPr>
    </w:p>
    <w:p w14:paraId="35132284" w14:textId="77777777" w:rsidR="00EF7B87" w:rsidRPr="00EF7B87" w:rsidRDefault="00EB44D6" w:rsidP="00EF7B87">
      <w:pPr>
        <w:pStyle w:val="Heading3"/>
        <w:jc w:val="center"/>
        <w:rPr>
          <w:rFonts w:ascii="Times New Roman" w:hAnsi="Times New Roman" w:cs="Times New Roman"/>
          <w:sz w:val="24"/>
          <w:lang w:eastAsia="en-US"/>
        </w:rPr>
      </w:pPr>
      <w:r w:rsidRPr="00680155">
        <w:br w:type="page"/>
      </w:r>
      <w:r w:rsidR="00EF7B87" w:rsidRPr="00EF7B87">
        <w:rPr>
          <w:rFonts w:ascii="Times New Roman" w:hAnsi="Times New Roman" w:cs="Times New Roman"/>
          <w:bCs w:val="0"/>
          <w:sz w:val="28"/>
          <w:szCs w:val="28"/>
        </w:rPr>
        <w:lastRenderedPageBreak/>
        <w:t>Nyilatkozat a Kbt. 66. § (6) bekezdés a)-b) pontja tekintetében</w:t>
      </w:r>
    </w:p>
    <w:p w14:paraId="5D16C293" w14:textId="77777777" w:rsidR="00EF7B87" w:rsidRDefault="00EF7B87" w:rsidP="00EF7B87">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14:paraId="71C9E136" w14:textId="77777777" w:rsidR="00EF7B87" w:rsidRPr="00EC3C00" w:rsidRDefault="00EF7B87" w:rsidP="00EF7B87">
      <w:pPr>
        <w:pStyle w:val="Header"/>
        <w:keepNext/>
        <w:keepLines/>
        <w:tabs>
          <w:tab w:val="clear" w:pos="4536"/>
          <w:tab w:val="clear" w:pos="9072"/>
        </w:tabs>
        <w:jc w:val="center"/>
        <w:rPr>
          <w:b/>
          <w:i/>
          <w:sz w:val="22"/>
          <w:szCs w:val="28"/>
        </w:rPr>
      </w:pPr>
    </w:p>
    <w:p w14:paraId="4D33661B" w14:textId="77777777" w:rsidR="00EF7B87" w:rsidRPr="005B4CE8" w:rsidRDefault="00EF7B87" w:rsidP="00EF7B87">
      <w:pPr>
        <w:keepNext/>
        <w:keepLines/>
        <w:jc w:val="center"/>
        <w:rPr>
          <w:b/>
          <w:sz w:val="12"/>
          <w:highlight w:val="lightGray"/>
        </w:rPr>
      </w:pPr>
    </w:p>
    <w:p w14:paraId="65DAAD74" w14:textId="47E0F871" w:rsidR="00EF7B87" w:rsidRDefault="00EF7B87" w:rsidP="00EF7B87">
      <w:pPr>
        <w:keepNext/>
        <w:keepLines/>
        <w:spacing w:line="360" w:lineRule="auto"/>
        <w:jc w:val="center"/>
        <w:rPr>
          <w:b/>
          <w:sz w:val="20"/>
          <w:highlight w:val="lightGray"/>
          <w:lang w:eastAsia="zh-CN"/>
        </w:rPr>
      </w:pPr>
      <w:r w:rsidRPr="00CF6C7D">
        <w:t xml:space="preserve">Részajánlat: </w:t>
      </w:r>
      <w:r w:rsidRPr="005B4CE8">
        <w:rPr>
          <w:b/>
          <w:sz w:val="20"/>
          <w:highlight w:val="lightGray"/>
          <w:lang w:eastAsia="zh-CN"/>
        </w:rPr>
        <w:t>..........</w:t>
      </w:r>
      <w:r>
        <w:rPr>
          <w:rStyle w:val="FootnoteReference"/>
          <w:b/>
          <w:sz w:val="22"/>
          <w:szCs w:val="28"/>
        </w:rPr>
        <w:footnoteReference w:id="62"/>
      </w:r>
    </w:p>
    <w:p w14:paraId="68D1BAD1" w14:textId="77777777" w:rsidR="00EF7B87" w:rsidRPr="00EF7B87" w:rsidRDefault="00EF7B87" w:rsidP="00EF7B87">
      <w:pPr>
        <w:keepNext/>
        <w:keepLines/>
        <w:spacing w:line="360" w:lineRule="auto"/>
        <w:jc w:val="center"/>
        <w:rPr>
          <w:rFonts w:eastAsia="Calibri"/>
          <w:b/>
          <w:bCs/>
          <w:sz w:val="22"/>
          <w:szCs w:val="22"/>
          <w:highlight w:val="yellow"/>
          <w:lang w:eastAsia="en-US"/>
        </w:rPr>
      </w:pPr>
    </w:p>
    <w:p w14:paraId="113D1894" w14:textId="577F9F2D" w:rsidR="00EF7B87" w:rsidRPr="00EF7B87" w:rsidRDefault="00EF7B87" w:rsidP="00EF7B87">
      <w:pPr>
        <w:keepNext/>
        <w:keepLines/>
        <w:jc w:val="both"/>
        <w:rPr>
          <w:rFonts w:ascii="Calibri" w:eastAsia="Calibri" w:hAnsi="Calibri"/>
          <w:sz w:val="22"/>
          <w:szCs w:val="22"/>
          <w:lang w:eastAsia="en-US"/>
        </w:rPr>
      </w:pPr>
      <w:r w:rsidRPr="00583CDF">
        <w:rPr>
          <w:sz w:val="22"/>
          <w:szCs w:val="22"/>
        </w:rPr>
        <w:t xml:space="preserve">Alulírott </w:t>
      </w:r>
      <w:r w:rsidRPr="005B4CE8">
        <w:rPr>
          <w:sz w:val="22"/>
          <w:szCs w:val="22"/>
          <w:highlight w:val="lightGray"/>
        </w:rPr>
        <w:t>név</w:t>
      </w:r>
      <w:r w:rsidRPr="00583CDF">
        <w:rPr>
          <w:sz w:val="22"/>
          <w:szCs w:val="22"/>
        </w:rPr>
        <w:t xml:space="preserve"> mint a(z) </w:t>
      </w:r>
      <w:r w:rsidRPr="005B4CE8">
        <w:rPr>
          <w:sz w:val="22"/>
          <w:szCs w:val="22"/>
          <w:highlight w:val="lightGray"/>
        </w:rPr>
        <w:t>cégnév</w:t>
      </w:r>
      <w:r w:rsidRPr="00542411">
        <w:rPr>
          <w:sz w:val="22"/>
          <w:szCs w:val="22"/>
        </w:rPr>
        <w:t xml:space="preserve"> (</w:t>
      </w:r>
      <w:r w:rsidRPr="005B4CE8">
        <w:rPr>
          <w:sz w:val="22"/>
          <w:szCs w:val="22"/>
          <w:highlight w:val="lightGray"/>
        </w:rPr>
        <w:t>székhely</w:t>
      </w:r>
      <w:r w:rsidRPr="00542411">
        <w:rPr>
          <w:sz w:val="22"/>
          <w:szCs w:val="22"/>
        </w:rPr>
        <w:t xml:space="preserve">) ajánlattevő képviselője </w:t>
      </w:r>
      <w:r>
        <w:rPr>
          <w:sz w:val="22"/>
          <w:szCs w:val="22"/>
        </w:rPr>
        <w:t>a</w:t>
      </w:r>
      <w:r w:rsidRPr="00EC3C00">
        <w:rPr>
          <w:sz w:val="22"/>
          <w:szCs w:val="22"/>
        </w:rPr>
        <w:t xml:space="preserve"> </w:t>
      </w:r>
      <w:r w:rsidRPr="00087CD4">
        <w:rPr>
          <w:sz w:val="20"/>
          <w:szCs w:val="20"/>
        </w:rPr>
        <w:t>Fővárosi Törvényszék,</w:t>
      </w:r>
      <w:r w:rsidRPr="00680155">
        <w:t xml:space="preserve"> </w:t>
      </w:r>
      <w:r w:rsidRPr="00EC3C00">
        <w:rPr>
          <w:sz w:val="22"/>
          <w:szCs w:val="22"/>
        </w:rPr>
        <w:t xml:space="preserve">mint ajánlatkérő </w:t>
      </w:r>
      <w:r w:rsidRPr="00542411">
        <w:rPr>
          <w:sz w:val="22"/>
          <w:szCs w:val="22"/>
        </w:rPr>
        <w:t xml:space="preserve">által indított </w:t>
      </w:r>
      <w:r w:rsidRPr="007A6A22">
        <w:rPr>
          <w:b/>
          <w:i/>
          <w:sz w:val="20"/>
          <w:szCs w:val="20"/>
        </w:rPr>
        <w:t>"</w:t>
      </w:r>
      <w:r w:rsidRPr="00B5070B">
        <w:rPr>
          <w:b/>
          <w:i/>
        </w:rPr>
        <w:t>A Fővárosi Törvényszék két épületének takarítási munkái</w:t>
      </w:r>
      <w:r w:rsidRPr="007A6A22">
        <w:rPr>
          <w:b/>
          <w:i/>
          <w:sz w:val="20"/>
          <w:szCs w:val="20"/>
        </w:rPr>
        <w:t>"</w:t>
      </w:r>
      <w:r>
        <w:rPr>
          <w:szCs w:val="20"/>
        </w:rPr>
        <w:t xml:space="preserve"> </w:t>
      </w:r>
      <w:r w:rsidRPr="00542411">
        <w:rPr>
          <w:sz w:val="22"/>
          <w:szCs w:val="22"/>
        </w:rPr>
        <w:t>tárgyú nyílt közbeszerzési eljárásban</w:t>
      </w:r>
      <w:r w:rsidRPr="00EF7B87">
        <w:rPr>
          <w:rFonts w:eastAsia="Calibri"/>
          <w:sz w:val="22"/>
          <w:szCs w:val="22"/>
          <w:lang w:eastAsia="en-US"/>
        </w:rPr>
        <w:t xml:space="preserve">, a Kbt. 66 § (6) bekezdés a)-b) pontja szerint akként nyilatkozom, </w:t>
      </w:r>
      <w:r w:rsidRPr="00EF7B87">
        <w:rPr>
          <w:rFonts w:eastAsia="Calibri"/>
          <w:sz w:val="22"/>
          <w:szCs w:val="22"/>
        </w:rPr>
        <w:t>hogy a jelen közbeszerzési eljárás eredményeként kötendő szerződés teljesítéséhez,</w:t>
      </w:r>
    </w:p>
    <w:p w14:paraId="6FE4ACA5" w14:textId="77777777" w:rsidR="00EF7B87" w:rsidRPr="00EF7B87" w:rsidRDefault="00EF7B87" w:rsidP="00EF7B87">
      <w:pPr>
        <w:keepNext/>
        <w:keepLines/>
        <w:rPr>
          <w:rFonts w:eastAsia="Calibri"/>
          <w:sz w:val="22"/>
          <w:szCs w:val="22"/>
          <w:lang w:eastAsia="en-US"/>
        </w:rPr>
      </w:pPr>
    </w:p>
    <w:p w14:paraId="32C02FB3" w14:textId="77777777" w:rsidR="00EF7B87" w:rsidRPr="00EF7B87" w:rsidRDefault="00EF7B87" w:rsidP="00EF7B87">
      <w:pPr>
        <w:keepNext/>
        <w:keepLines/>
        <w:rPr>
          <w:rFonts w:eastAsia="Calibri"/>
          <w:sz w:val="22"/>
          <w:szCs w:val="22"/>
          <w:lang w:eastAsia="en-US"/>
        </w:rPr>
      </w:pPr>
    </w:p>
    <w:p w14:paraId="11F2C650" w14:textId="77777777" w:rsidR="00EF7B87" w:rsidRPr="00EF7B87" w:rsidRDefault="00EF7B87" w:rsidP="00EF7B87">
      <w:pPr>
        <w:keepNext/>
        <w:keepLines/>
        <w:rPr>
          <w:rFonts w:eastAsia="Calibri"/>
          <w:sz w:val="22"/>
          <w:szCs w:val="22"/>
          <w:lang w:eastAsia="en-US"/>
        </w:rPr>
      </w:pPr>
      <w:r w:rsidRPr="00EF7B87">
        <w:rPr>
          <w:rFonts w:eastAsia="Calibri"/>
          <w:b/>
          <w:i/>
          <w:sz w:val="22"/>
          <w:szCs w:val="22"/>
          <w:lang w:eastAsia="en-US"/>
        </w:rPr>
        <w:t>A)</w:t>
      </w:r>
      <w:r w:rsidRPr="00EF7B87">
        <w:rPr>
          <w:rFonts w:eastAsia="Calibri"/>
          <w:sz w:val="22"/>
          <w:szCs w:val="22"/>
          <w:lang w:eastAsia="en-US"/>
        </w:rPr>
        <w:t xml:space="preserve"> nem kívánok alvállalkozót igénybe venni.</w:t>
      </w:r>
    </w:p>
    <w:p w14:paraId="29AEAE33" w14:textId="77777777" w:rsidR="00EF7B87" w:rsidRPr="00EF7B87" w:rsidRDefault="00EF7B87" w:rsidP="00EF7B87">
      <w:pPr>
        <w:keepNext/>
        <w:keepLines/>
        <w:rPr>
          <w:rFonts w:eastAsia="Calibri"/>
          <w:sz w:val="22"/>
          <w:szCs w:val="22"/>
          <w:lang w:eastAsia="en-US"/>
        </w:rPr>
      </w:pPr>
    </w:p>
    <w:p w14:paraId="2D5DAAC7" w14:textId="77777777" w:rsidR="00EF7B87" w:rsidRPr="00EF7B87" w:rsidRDefault="00EF7B87" w:rsidP="00EF7B87">
      <w:pPr>
        <w:keepNext/>
        <w:keepLines/>
        <w:widowControl w:val="0"/>
        <w:adjustRightInd w:val="0"/>
        <w:ind w:left="720"/>
        <w:jc w:val="both"/>
        <w:textAlignment w:val="baseline"/>
        <w:rPr>
          <w:sz w:val="22"/>
          <w:szCs w:val="22"/>
        </w:rPr>
      </w:pPr>
    </w:p>
    <w:p w14:paraId="7D6D5C5F" w14:textId="77777777" w:rsidR="00EF7B87" w:rsidRPr="00EF7B87" w:rsidRDefault="00EF7B87" w:rsidP="00EF7B87">
      <w:pPr>
        <w:keepNext/>
        <w:keepLines/>
        <w:jc w:val="center"/>
        <w:rPr>
          <w:rFonts w:eastAsia="Calibri"/>
          <w:sz w:val="22"/>
          <w:szCs w:val="22"/>
          <w:lang w:eastAsia="en-US"/>
        </w:rPr>
      </w:pPr>
      <w:r w:rsidRPr="00EF7B87">
        <w:rPr>
          <w:rFonts w:eastAsia="Calibri"/>
          <w:i/>
          <w:sz w:val="22"/>
          <w:szCs w:val="22"/>
          <w:lang w:eastAsia="en-US"/>
        </w:rPr>
        <w:t>VAGY</w:t>
      </w:r>
    </w:p>
    <w:p w14:paraId="677D9EAC" w14:textId="77777777" w:rsidR="00EF7B87" w:rsidRPr="00EF7B87" w:rsidRDefault="00EF7B87" w:rsidP="00EF7B87">
      <w:pPr>
        <w:keepNext/>
        <w:keepLines/>
        <w:rPr>
          <w:rFonts w:eastAsia="Calibri"/>
          <w:b/>
          <w:i/>
          <w:sz w:val="22"/>
          <w:szCs w:val="22"/>
          <w:lang w:eastAsia="en-US"/>
        </w:rPr>
      </w:pPr>
    </w:p>
    <w:p w14:paraId="593D178E" w14:textId="77777777" w:rsidR="00EF7B87" w:rsidRPr="00EF7B87" w:rsidRDefault="00EF7B87" w:rsidP="00EF7B87">
      <w:pPr>
        <w:keepNext/>
        <w:keepLines/>
        <w:rPr>
          <w:rFonts w:eastAsia="Calibri"/>
          <w:b/>
          <w:i/>
          <w:sz w:val="22"/>
          <w:szCs w:val="22"/>
          <w:lang w:eastAsia="en-US"/>
        </w:rPr>
      </w:pPr>
      <w:r w:rsidRPr="00EF7B87">
        <w:rPr>
          <w:rFonts w:eastAsia="Calibri"/>
          <w:b/>
          <w:i/>
          <w:sz w:val="22"/>
          <w:szCs w:val="22"/>
          <w:lang w:eastAsia="en-US"/>
        </w:rPr>
        <w:t>B)</w:t>
      </w:r>
    </w:p>
    <w:p w14:paraId="17BD9215" w14:textId="77777777" w:rsidR="00EF7B87" w:rsidRPr="00EF7B87" w:rsidRDefault="00EF7B87" w:rsidP="00EF7B87">
      <w:pPr>
        <w:keepNext/>
        <w:keepLines/>
        <w:rPr>
          <w:rFonts w:eastAsia="Calibri"/>
          <w:sz w:val="22"/>
          <w:szCs w:val="22"/>
          <w:lang w:eastAsia="en-US"/>
        </w:rPr>
      </w:pPr>
      <w:r w:rsidRPr="00EF7B87">
        <w:rPr>
          <w:rFonts w:eastAsia="Calibri"/>
          <w:sz w:val="22"/>
          <w:szCs w:val="22"/>
          <w:lang w:eastAsia="en-US"/>
        </w:rPr>
        <w:t>a közbeszerzés alábbi részéhez/részeihez kívánok alvállalkozót igénybe venni:</w:t>
      </w:r>
    </w:p>
    <w:p w14:paraId="5E99EDE5" w14:textId="77777777" w:rsidR="00EF7B87" w:rsidRPr="00EF7B87" w:rsidRDefault="00EF7B87" w:rsidP="00EF7B87">
      <w:pPr>
        <w:keepNext/>
        <w:keepLines/>
        <w:jc w:val="both"/>
        <w:rPr>
          <w:b/>
          <w:i/>
          <w:sz w:val="22"/>
          <w:szCs w:val="22"/>
          <w:lang w:eastAsia="zh-CN"/>
        </w:rPr>
      </w:pPr>
    </w:p>
    <w:p w14:paraId="524841DB" w14:textId="77777777" w:rsidR="00EF7B87" w:rsidRPr="00EF7B87" w:rsidRDefault="00EF7B87" w:rsidP="00854920">
      <w:pPr>
        <w:keepNext/>
        <w:keepLines/>
        <w:numPr>
          <w:ilvl w:val="0"/>
          <w:numId w:val="57"/>
        </w:numPr>
        <w:spacing w:after="200" w:line="276" w:lineRule="auto"/>
        <w:jc w:val="both"/>
        <w:rPr>
          <w:b/>
          <w:i/>
          <w:sz w:val="22"/>
          <w:szCs w:val="22"/>
          <w:lang w:eastAsia="zh-CN"/>
        </w:rPr>
      </w:pPr>
      <w:r w:rsidRPr="00EF7B87">
        <w:rPr>
          <w:b/>
          <w:i/>
          <w:sz w:val="22"/>
          <w:szCs w:val="22"/>
          <w:lang w:eastAsia="zh-CN"/>
        </w:rPr>
        <w:t>……………………</w:t>
      </w:r>
    </w:p>
    <w:p w14:paraId="39135C54" w14:textId="77777777" w:rsidR="00EF7B87" w:rsidRPr="00EF7B87" w:rsidRDefault="00EF7B87" w:rsidP="00854920">
      <w:pPr>
        <w:keepNext/>
        <w:keepLines/>
        <w:numPr>
          <w:ilvl w:val="0"/>
          <w:numId w:val="57"/>
        </w:numPr>
        <w:spacing w:after="200" w:line="276" w:lineRule="auto"/>
        <w:jc w:val="both"/>
        <w:rPr>
          <w:b/>
          <w:i/>
          <w:sz w:val="22"/>
          <w:szCs w:val="22"/>
          <w:lang w:eastAsia="zh-CN"/>
        </w:rPr>
      </w:pPr>
      <w:r w:rsidRPr="00EF7B87">
        <w:rPr>
          <w:b/>
          <w:i/>
          <w:sz w:val="22"/>
          <w:szCs w:val="22"/>
          <w:lang w:eastAsia="zh-CN"/>
        </w:rPr>
        <w:t>……………………</w:t>
      </w:r>
    </w:p>
    <w:p w14:paraId="36C9E054" w14:textId="77777777" w:rsidR="00EF7B87" w:rsidRPr="00EF7B87" w:rsidRDefault="00EF7B87" w:rsidP="00EF7B87">
      <w:pPr>
        <w:keepNext/>
        <w:keepLines/>
        <w:jc w:val="both"/>
        <w:rPr>
          <w:i/>
          <w:sz w:val="22"/>
          <w:szCs w:val="22"/>
          <w:lang w:eastAsia="zh-CN"/>
        </w:rPr>
      </w:pPr>
    </w:p>
    <w:p w14:paraId="79AFB9DF" w14:textId="677B650C" w:rsidR="00EF7B87" w:rsidRPr="00EF7B87" w:rsidRDefault="00EF7B87" w:rsidP="00EF7B87">
      <w:pPr>
        <w:keepNext/>
        <w:keepLines/>
        <w:jc w:val="both"/>
        <w:rPr>
          <w:i/>
          <w:sz w:val="22"/>
          <w:szCs w:val="22"/>
          <w:lang w:eastAsia="zh-CN"/>
        </w:rPr>
      </w:pPr>
      <w:r w:rsidRPr="00EF7B87">
        <w:rPr>
          <w:i/>
          <w:sz w:val="22"/>
          <w:szCs w:val="22"/>
          <w:lang w:eastAsia="zh-CN"/>
        </w:rPr>
        <w:t xml:space="preserve">továbbá az ezen részek tekintetében igénybe venni kívánt és </w:t>
      </w:r>
      <w:r>
        <w:rPr>
          <w:i/>
          <w:sz w:val="22"/>
          <w:szCs w:val="22"/>
          <w:lang w:eastAsia="zh-CN"/>
        </w:rPr>
        <w:t>az ajánlat</w:t>
      </w:r>
      <w:r w:rsidRPr="00EF7B87">
        <w:rPr>
          <w:i/>
          <w:sz w:val="22"/>
          <w:szCs w:val="22"/>
          <w:lang w:eastAsia="zh-CN"/>
        </w:rPr>
        <w:t xml:space="preserve"> benyújtásakor már ismert alvállalkozókat az alábbiak szerint nevezem meg</w:t>
      </w:r>
      <w:r w:rsidRPr="00EF7B87">
        <w:rPr>
          <w:i/>
          <w:sz w:val="22"/>
          <w:szCs w:val="22"/>
          <w:vertAlign w:val="superscript"/>
          <w:lang w:eastAsia="zh-CN"/>
        </w:rPr>
        <w:footnoteReference w:id="63"/>
      </w:r>
      <w:r w:rsidRPr="00EF7B87">
        <w:rPr>
          <w:i/>
          <w:sz w:val="22"/>
          <w:szCs w:val="22"/>
          <w:lang w:eastAsia="zh-CN"/>
        </w:rPr>
        <w:t>:</w:t>
      </w:r>
    </w:p>
    <w:p w14:paraId="657AAB87" w14:textId="77777777" w:rsidR="00EF7B87" w:rsidRPr="00EF7B87" w:rsidRDefault="00EF7B87" w:rsidP="00854920">
      <w:pPr>
        <w:keepNext/>
        <w:keepLines/>
        <w:numPr>
          <w:ilvl w:val="0"/>
          <w:numId w:val="57"/>
        </w:numPr>
        <w:spacing w:after="200" w:line="276" w:lineRule="auto"/>
        <w:jc w:val="both"/>
        <w:rPr>
          <w:b/>
          <w:i/>
          <w:sz w:val="22"/>
          <w:szCs w:val="22"/>
          <w:lang w:eastAsia="zh-CN"/>
        </w:rPr>
      </w:pPr>
      <w:r w:rsidRPr="00EF7B87">
        <w:rPr>
          <w:b/>
          <w:i/>
          <w:sz w:val="22"/>
          <w:szCs w:val="22"/>
          <w:lang w:eastAsia="zh-CN"/>
        </w:rPr>
        <w:t>……………………….</w:t>
      </w:r>
    </w:p>
    <w:p w14:paraId="2E133C46" w14:textId="77777777" w:rsidR="00EF7B87" w:rsidRPr="00EF7B87" w:rsidRDefault="00EF7B87" w:rsidP="00854920">
      <w:pPr>
        <w:keepNext/>
        <w:keepLines/>
        <w:numPr>
          <w:ilvl w:val="0"/>
          <w:numId w:val="57"/>
        </w:numPr>
        <w:spacing w:after="200" w:line="276" w:lineRule="auto"/>
        <w:jc w:val="both"/>
        <w:rPr>
          <w:b/>
          <w:i/>
          <w:sz w:val="22"/>
          <w:szCs w:val="22"/>
          <w:lang w:eastAsia="zh-CN"/>
        </w:rPr>
      </w:pPr>
      <w:r w:rsidRPr="00EF7B87">
        <w:rPr>
          <w:b/>
          <w:i/>
          <w:sz w:val="22"/>
          <w:szCs w:val="22"/>
          <w:lang w:eastAsia="zh-CN"/>
        </w:rPr>
        <w:t>…………………….…</w:t>
      </w:r>
    </w:p>
    <w:p w14:paraId="32FC284A" w14:textId="77777777" w:rsidR="00EF7B87" w:rsidRPr="00EF7B87" w:rsidRDefault="00EF7B87" w:rsidP="00EF7B87">
      <w:pPr>
        <w:keepNext/>
        <w:keepLines/>
        <w:spacing w:line="360" w:lineRule="auto"/>
        <w:jc w:val="both"/>
        <w:rPr>
          <w:rFonts w:eastAsia="Calibri"/>
          <w:sz w:val="22"/>
          <w:szCs w:val="22"/>
          <w:lang w:eastAsia="en-US"/>
        </w:rPr>
      </w:pPr>
    </w:p>
    <w:p w14:paraId="3AFDCDA7" w14:textId="77777777" w:rsidR="00EF7B87" w:rsidRDefault="00EF7B87" w:rsidP="00EF7B87">
      <w:pPr>
        <w:keepNext/>
        <w:keepLines/>
      </w:pPr>
      <w:r w:rsidRPr="00317D06">
        <w:t>Kelt:</w:t>
      </w:r>
    </w:p>
    <w:p w14:paraId="35C751F1" w14:textId="77777777" w:rsidR="00EF7B87" w:rsidRPr="00317D06" w:rsidRDefault="00EF7B87" w:rsidP="00EF7B87">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222"/>
      </w:tblGrid>
      <w:tr w:rsidR="00EF7B87" w:rsidRPr="00317D06" w14:paraId="0CA506FE" w14:textId="77777777" w:rsidTr="00FB2F91">
        <w:tc>
          <w:tcPr>
            <w:tcW w:w="8222" w:type="dxa"/>
          </w:tcPr>
          <w:p w14:paraId="3A9F4EF6" w14:textId="77777777" w:rsidR="00EF7B87" w:rsidRPr="002824C8" w:rsidRDefault="00EF7B87" w:rsidP="00FB2F91">
            <w:pPr>
              <w:keepNext/>
              <w:keepLines/>
              <w:jc w:val="center"/>
              <w:rPr>
                <w:sz w:val="20"/>
                <w:szCs w:val="20"/>
              </w:rPr>
            </w:pPr>
            <w:r w:rsidRPr="002824C8">
              <w:rPr>
                <w:sz w:val="20"/>
                <w:szCs w:val="20"/>
              </w:rPr>
              <w:t>………………………………</w:t>
            </w:r>
          </w:p>
        </w:tc>
      </w:tr>
      <w:tr w:rsidR="00EF7B87" w:rsidRPr="00317D06" w14:paraId="6E5E9657" w14:textId="77777777" w:rsidTr="00FB2F91">
        <w:tc>
          <w:tcPr>
            <w:tcW w:w="8222" w:type="dxa"/>
          </w:tcPr>
          <w:p w14:paraId="3209E6A9" w14:textId="77777777" w:rsidR="00EF7B87" w:rsidRDefault="00EF7B87" w:rsidP="00FB2F91">
            <w:pPr>
              <w:keepNext/>
              <w:keepLines/>
              <w:jc w:val="center"/>
              <w:rPr>
                <w:sz w:val="20"/>
                <w:szCs w:val="20"/>
              </w:rPr>
            </w:pPr>
            <w:r w:rsidRPr="002824C8">
              <w:rPr>
                <w:sz w:val="20"/>
                <w:szCs w:val="20"/>
              </w:rPr>
              <w:t xml:space="preserve">(Cégszerű aláírás a kötelezettségvállalásra </w:t>
            </w:r>
          </w:p>
          <w:p w14:paraId="40E2B790" w14:textId="77777777" w:rsidR="00EF7B87" w:rsidRDefault="00EF7B87" w:rsidP="00FB2F91">
            <w:pPr>
              <w:keepNext/>
              <w:keepLines/>
              <w:jc w:val="center"/>
              <w:rPr>
                <w:sz w:val="20"/>
                <w:szCs w:val="20"/>
              </w:rPr>
            </w:pPr>
            <w:r w:rsidRPr="002824C8">
              <w:rPr>
                <w:sz w:val="20"/>
                <w:szCs w:val="20"/>
              </w:rPr>
              <w:t xml:space="preserve">jogosult/jogosultak, vagy aláírás </w:t>
            </w:r>
          </w:p>
          <w:p w14:paraId="54A8E4CE" w14:textId="77777777" w:rsidR="00EF7B87" w:rsidRPr="002824C8" w:rsidRDefault="00EF7B87" w:rsidP="00FB2F91">
            <w:pPr>
              <w:keepNext/>
              <w:keepLines/>
              <w:jc w:val="center"/>
              <w:rPr>
                <w:sz w:val="20"/>
                <w:szCs w:val="20"/>
              </w:rPr>
            </w:pPr>
            <w:r w:rsidRPr="002824C8">
              <w:rPr>
                <w:sz w:val="20"/>
                <w:szCs w:val="20"/>
              </w:rPr>
              <w:t>a meghatalmazott/meghatalmazottak részéről)</w:t>
            </w:r>
          </w:p>
        </w:tc>
      </w:tr>
    </w:tbl>
    <w:p w14:paraId="0AB4B320" w14:textId="77777777" w:rsidR="00EF7B87" w:rsidRDefault="00EF7B87" w:rsidP="0029671D">
      <w:pPr>
        <w:keepNext/>
        <w:keepLines/>
        <w:tabs>
          <w:tab w:val="center" w:pos="7655"/>
        </w:tabs>
        <w:jc w:val="center"/>
      </w:pPr>
      <w:r>
        <w:br w:type="page"/>
      </w:r>
    </w:p>
    <w:p w14:paraId="21B93673" w14:textId="1D9C27EF" w:rsidR="00EB44D6" w:rsidRPr="00317D06" w:rsidRDefault="0029671D" w:rsidP="0029671D">
      <w:pPr>
        <w:keepNext/>
        <w:keepLines/>
        <w:tabs>
          <w:tab w:val="center" w:pos="7655"/>
        </w:tabs>
        <w:jc w:val="center"/>
        <w:rPr>
          <w:b/>
          <w:caps/>
          <w:spacing w:val="20"/>
          <w:sz w:val="28"/>
          <w:szCs w:val="28"/>
        </w:rPr>
      </w:pPr>
      <w:r w:rsidRPr="00680155">
        <w:rPr>
          <w:b/>
        </w:rPr>
        <w:lastRenderedPageBreak/>
        <w:t xml:space="preserve"> </w:t>
      </w:r>
      <w:bookmarkStart w:id="126" w:name="_Toc317768376"/>
      <w:bookmarkStart w:id="127" w:name="_Toc318466131"/>
      <w:r w:rsidR="00EB44D6" w:rsidRPr="00317D06">
        <w:rPr>
          <w:b/>
          <w:caps/>
          <w:spacing w:val="20"/>
          <w:sz w:val="28"/>
          <w:szCs w:val="28"/>
        </w:rPr>
        <w:t>nyilatkozat</w:t>
      </w:r>
    </w:p>
    <w:p w14:paraId="596A9904" w14:textId="097F1E8A" w:rsidR="00EB44D6" w:rsidRPr="00317D06" w:rsidRDefault="00EB44D6" w:rsidP="001C019D">
      <w:pPr>
        <w:keepNext/>
        <w:keepLines/>
        <w:jc w:val="center"/>
        <w:rPr>
          <w:b/>
          <w:sz w:val="28"/>
          <w:szCs w:val="28"/>
        </w:rPr>
      </w:pPr>
      <w:r w:rsidRPr="00317D06">
        <w:rPr>
          <w:b/>
          <w:sz w:val="28"/>
          <w:szCs w:val="28"/>
        </w:rPr>
        <w:t xml:space="preserve">a közbeszerzésekről szóló </w:t>
      </w:r>
      <w:r w:rsidR="003724C8" w:rsidRPr="003724C8">
        <w:rPr>
          <w:b/>
          <w:bCs/>
          <w:sz w:val="28"/>
          <w:szCs w:val="28"/>
          <w:lang w:val="en-US"/>
        </w:rPr>
        <w:t xml:space="preserve">2015. évi </w:t>
      </w:r>
      <w:r w:rsidR="00B56FB0" w:rsidRPr="003724C8">
        <w:rPr>
          <w:b/>
          <w:bCs/>
          <w:sz w:val="28"/>
          <w:szCs w:val="28"/>
          <w:lang w:val="en-US"/>
        </w:rPr>
        <w:t>CXL</w:t>
      </w:r>
      <w:r w:rsidR="00B56FB0">
        <w:rPr>
          <w:b/>
          <w:bCs/>
          <w:sz w:val="28"/>
          <w:szCs w:val="28"/>
          <w:lang w:val="en-US"/>
        </w:rPr>
        <w:t>I</w:t>
      </w:r>
      <w:r w:rsidR="00B56FB0" w:rsidRPr="003724C8">
        <w:rPr>
          <w:b/>
          <w:bCs/>
          <w:sz w:val="28"/>
          <w:szCs w:val="28"/>
          <w:lang w:val="en-US"/>
        </w:rPr>
        <w:t>II</w:t>
      </w:r>
      <w:r w:rsidR="003724C8" w:rsidRPr="003724C8">
        <w:rPr>
          <w:b/>
          <w:bCs/>
          <w:sz w:val="28"/>
          <w:szCs w:val="28"/>
          <w:lang w:val="en-US"/>
        </w:rPr>
        <w:t xml:space="preserve">. törvény </w:t>
      </w:r>
      <w:r w:rsidRPr="00317D06">
        <w:rPr>
          <w:b/>
          <w:sz w:val="28"/>
          <w:szCs w:val="28"/>
        </w:rPr>
        <w:t xml:space="preserve">(Kbt.) </w:t>
      </w:r>
    </w:p>
    <w:p w14:paraId="697D13FB" w14:textId="060BAF65" w:rsidR="00EB44D6" w:rsidRPr="00317D06" w:rsidRDefault="003724C8" w:rsidP="001C019D">
      <w:pPr>
        <w:keepNext/>
        <w:keepLines/>
        <w:jc w:val="center"/>
        <w:rPr>
          <w:b/>
          <w:sz w:val="28"/>
          <w:szCs w:val="28"/>
        </w:rPr>
      </w:pPr>
      <w:r>
        <w:rPr>
          <w:b/>
          <w:sz w:val="28"/>
          <w:szCs w:val="28"/>
        </w:rPr>
        <w:t>6</w:t>
      </w:r>
      <w:r w:rsidR="00EB44D6" w:rsidRPr="00317D06">
        <w:rPr>
          <w:b/>
          <w:sz w:val="28"/>
          <w:szCs w:val="28"/>
        </w:rPr>
        <w:t>5. § (</w:t>
      </w:r>
      <w:r>
        <w:rPr>
          <w:b/>
          <w:sz w:val="28"/>
          <w:szCs w:val="28"/>
        </w:rPr>
        <w:t>7</w:t>
      </w:r>
      <w:r w:rsidR="00EB44D6" w:rsidRPr="00317D06">
        <w:rPr>
          <w:b/>
          <w:sz w:val="28"/>
          <w:szCs w:val="28"/>
        </w:rPr>
        <w:t>) bekezdései alapján</w:t>
      </w:r>
      <w:r w:rsidR="00EB44D6" w:rsidRPr="00317D06">
        <w:rPr>
          <w:rStyle w:val="FootnoteReference"/>
          <w:b/>
          <w:sz w:val="28"/>
          <w:szCs w:val="28"/>
        </w:rPr>
        <w:footnoteReference w:id="64"/>
      </w:r>
    </w:p>
    <w:p w14:paraId="7E7462BD" w14:textId="77777777" w:rsidR="00EB44D6" w:rsidRPr="00317D06" w:rsidRDefault="00EB44D6" w:rsidP="001C019D">
      <w:pPr>
        <w:keepNext/>
        <w:keepLines/>
        <w:jc w:val="center"/>
        <w:rPr>
          <w:b/>
          <w:sz w:val="16"/>
          <w:szCs w:val="16"/>
        </w:rPr>
      </w:pPr>
    </w:p>
    <w:p w14:paraId="51FCF5B4" w14:textId="77777777" w:rsidR="00EB44D6" w:rsidRPr="00EC3C00" w:rsidRDefault="00EB44D6" w:rsidP="00334411">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14:paraId="706ADCC5" w14:textId="77777777" w:rsidR="00EB44D6" w:rsidRPr="005B4CE8" w:rsidRDefault="00EB44D6" w:rsidP="00334411">
      <w:pPr>
        <w:keepNext/>
        <w:keepLines/>
        <w:jc w:val="center"/>
        <w:rPr>
          <w:b/>
          <w:sz w:val="12"/>
          <w:highlight w:val="lightGray"/>
        </w:rPr>
      </w:pPr>
    </w:p>
    <w:p w14:paraId="4EA45E5D" w14:textId="77777777" w:rsidR="00EB44D6" w:rsidRPr="00EC3C00" w:rsidRDefault="00EB44D6" w:rsidP="00334411">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65"/>
      </w:r>
    </w:p>
    <w:p w14:paraId="12C4E5BD" w14:textId="77777777" w:rsidR="00EB44D6" w:rsidRPr="00317D06" w:rsidRDefault="00EB44D6" w:rsidP="001C019D">
      <w:pPr>
        <w:keepNext/>
        <w:keepLines/>
        <w:jc w:val="center"/>
        <w:rPr>
          <w:b/>
          <w:sz w:val="16"/>
          <w:szCs w:val="16"/>
        </w:rPr>
      </w:pPr>
    </w:p>
    <w:p w14:paraId="26AE2FDF" w14:textId="77777777" w:rsidR="00EB44D6" w:rsidRPr="00317D06" w:rsidRDefault="00EB44D6" w:rsidP="001C019D">
      <w:pPr>
        <w:keepNext/>
        <w:keepLines/>
        <w:rPr>
          <w:sz w:val="20"/>
        </w:rPr>
      </w:pPr>
    </w:p>
    <w:p w14:paraId="036F37EF" w14:textId="444F4552" w:rsidR="00EB44D6" w:rsidRPr="00F163D5" w:rsidRDefault="00EB44D6" w:rsidP="001C019D">
      <w:pPr>
        <w:keepNext/>
        <w:keepLines/>
        <w:jc w:val="both"/>
        <w:rPr>
          <w:sz w:val="22"/>
          <w:szCs w:val="22"/>
        </w:rPr>
      </w:pPr>
      <w:r w:rsidRPr="00583CDF">
        <w:rPr>
          <w:sz w:val="22"/>
          <w:szCs w:val="22"/>
        </w:rPr>
        <w:t xml:space="preserve">Alulírott </w:t>
      </w:r>
      <w:r w:rsidRPr="005B4CE8">
        <w:rPr>
          <w:sz w:val="22"/>
          <w:szCs w:val="22"/>
          <w:highlight w:val="lightGray"/>
        </w:rPr>
        <w:t>név</w:t>
      </w:r>
      <w:r w:rsidRPr="00583CDF">
        <w:rPr>
          <w:sz w:val="22"/>
          <w:szCs w:val="22"/>
        </w:rPr>
        <w:t xml:space="preserve"> mint a(z) </w:t>
      </w:r>
      <w:r w:rsidRPr="005B4CE8">
        <w:rPr>
          <w:sz w:val="22"/>
          <w:szCs w:val="22"/>
          <w:highlight w:val="lightGray"/>
        </w:rPr>
        <w:t>cégnév</w:t>
      </w:r>
      <w:r w:rsidRPr="00542411">
        <w:rPr>
          <w:sz w:val="22"/>
          <w:szCs w:val="22"/>
        </w:rPr>
        <w:t xml:space="preserve"> (</w:t>
      </w:r>
      <w:r w:rsidRPr="005B4CE8">
        <w:rPr>
          <w:sz w:val="22"/>
          <w:szCs w:val="22"/>
          <w:highlight w:val="lightGray"/>
        </w:rPr>
        <w:t>székhely</w:t>
      </w:r>
      <w:r w:rsidRPr="00542411">
        <w:rPr>
          <w:sz w:val="22"/>
          <w:szCs w:val="22"/>
        </w:rPr>
        <w:t xml:space="preserve">) ajánlattevő képviselője </w:t>
      </w:r>
      <w:r>
        <w:rPr>
          <w:sz w:val="22"/>
          <w:szCs w:val="22"/>
        </w:rPr>
        <w:t>a</w:t>
      </w:r>
      <w:r w:rsidRPr="00EC3C00">
        <w:rPr>
          <w:sz w:val="22"/>
          <w:szCs w:val="22"/>
        </w:rPr>
        <w:t xml:space="preserve"> </w:t>
      </w:r>
      <w:r w:rsidRPr="00087CD4">
        <w:rPr>
          <w:sz w:val="20"/>
          <w:szCs w:val="20"/>
        </w:rPr>
        <w:t>Fővárosi Törvényszék,</w:t>
      </w:r>
      <w:r w:rsidRPr="00680155">
        <w:t xml:space="preserve"> </w:t>
      </w:r>
      <w:r w:rsidRPr="00EC3C00">
        <w:rPr>
          <w:sz w:val="22"/>
          <w:szCs w:val="22"/>
        </w:rPr>
        <w:t xml:space="preserve">mint ajánlatkérő </w:t>
      </w:r>
      <w:r w:rsidRPr="00542411">
        <w:rPr>
          <w:sz w:val="22"/>
          <w:szCs w:val="22"/>
        </w:rPr>
        <w:t xml:space="preserve">által indított </w:t>
      </w:r>
      <w:r w:rsidRPr="007A6A22">
        <w:rPr>
          <w:b/>
          <w:i/>
          <w:sz w:val="20"/>
          <w:szCs w:val="20"/>
        </w:rPr>
        <w:t>"</w:t>
      </w:r>
      <w:r w:rsidR="00FD44BB" w:rsidRPr="00B5070B">
        <w:rPr>
          <w:b/>
          <w:i/>
        </w:rPr>
        <w:t>A Fővárosi Törvényszék két épületének takarítási munkái</w:t>
      </w:r>
      <w:r w:rsidRPr="007A6A22">
        <w:rPr>
          <w:b/>
          <w:i/>
          <w:sz w:val="20"/>
          <w:szCs w:val="20"/>
        </w:rPr>
        <w:t>"</w:t>
      </w:r>
      <w:r>
        <w:rPr>
          <w:szCs w:val="20"/>
        </w:rPr>
        <w:t xml:space="preserve"> </w:t>
      </w:r>
      <w:r w:rsidRPr="00542411">
        <w:rPr>
          <w:sz w:val="22"/>
          <w:szCs w:val="22"/>
        </w:rPr>
        <w:t>tárgyú nyílt közbeszerzési eljárásban</w:t>
      </w:r>
      <w:r w:rsidRPr="00542411" w:rsidDel="00F65163">
        <w:rPr>
          <w:sz w:val="22"/>
          <w:szCs w:val="22"/>
        </w:rPr>
        <w:t xml:space="preserve"> </w:t>
      </w:r>
      <w:r w:rsidRPr="00542411">
        <w:rPr>
          <w:sz w:val="22"/>
          <w:szCs w:val="22"/>
        </w:rPr>
        <w:t xml:space="preserve">ezennel felelősségem tudatában </w:t>
      </w:r>
    </w:p>
    <w:p w14:paraId="5CC18EF5" w14:textId="77777777" w:rsidR="00EB44D6" w:rsidRPr="00317D06" w:rsidRDefault="00EB44D6" w:rsidP="001C019D">
      <w:pPr>
        <w:keepNext/>
        <w:keepLines/>
        <w:rPr>
          <w:sz w:val="22"/>
          <w:szCs w:val="22"/>
        </w:rPr>
      </w:pPr>
    </w:p>
    <w:p w14:paraId="0896439E" w14:textId="10A1A401" w:rsidR="00EB44D6" w:rsidRPr="00317D06" w:rsidRDefault="00EB44D6" w:rsidP="001C019D">
      <w:pPr>
        <w:keepNext/>
        <w:keepLines/>
        <w:jc w:val="center"/>
        <w:rPr>
          <w:b/>
          <w:sz w:val="22"/>
          <w:szCs w:val="22"/>
        </w:rPr>
      </w:pPr>
      <w:r w:rsidRPr="00317D06">
        <w:rPr>
          <w:b/>
          <w:sz w:val="22"/>
          <w:szCs w:val="22"/>
        </w:rPr>
        <w:t xml:space="preserve">a Kbt. </w:t>
      </w:r>
      <w:r w:rsidR="003724C8">
        <w:rPr>
          <w:b/>
          <w:sz w:val="22"/>
          <w:szCs w:val="22"/>
        </w:rPr>
        <w:t>6</w:t>
      </w:r>
      <w:r w:rsidRPr="00317D06">
        <w:rPr>
          <w:b/>
          <w:sz w:val="22"/>
          <w:szCs w:val="22"/>
        </w:rPr>
        <w:t>5. § (</w:t>
      </w:r>
      <w:r w:rsidR="003724C8">
        <w:rPr>
          <w:b/>
          <w:sz w:val="22"/>
          <w:szCs w:val="22"/>
        </w:rPr>
        <w:t>7</w:t>
      </w:r>
      <w:r>
        <w:rPr>
          <w:b/>
          <w:sz w:val="22"/>
          <w:szCs w:val="22"/>
        </w:rPr>
        <w:t>)</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66"/>
      </w:r>
      <w:r w:rsidRPr="00317D06">
        <w:rPr>
          <w:b/>
          <w:sz w:val="22"/>
          <w:szCs w:val="22"/>
        </w:rPr>
        <w:t>,</w:t>
      </w:r>
    </w:p>
    <w:p w14:paraId="07ACCC7C" w14:textId="77777777" w:rsidR="00EB44D6" w:rsidRPr="00317D06" w:rsidRDefault="00EB44D6" w:rsidP="001C019D">
      <w:pPr>
        <w:keepNext/>
        <w:keepLines/>
        <w:jc w:val="both"/>
        <w:rPr>
          <w:b/>
          <w:sz w:val="22"/>
          <w:szCs w:val="22"/>
        </w:rPr>
      </w:pPr>
    </w:p>
    <w:p w14:paraId="0B2D5A7C" w14:textId="77777777" w:rsidR="00EB44D6" w:rsidRPr="00317D06" w:rsidRDefault="00EB44D6" w:rsidP="001C019D">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14:paraId="65F50BAE" w14:textId="77777777" w:rsidR="00EB44D6" w:rsidRPr="00317D06" w:rsidRDefault="00EB44D6" w:rsidP="001C019D">
      <w:pPr>
        <w:keepNext/>
        <w:keepLines/>
        <w:jc w:val="both"/>
        <w:rPr>
          <w:sz w:val="22"/>
          <w:szCs w:val="22"/>
        </w:rPr>
      </w:pPr>
    </w:p>
    <w:p w14:paraId="04CDFABD" w14:textId="77777777" w:rsidR="00EB44D6" w:rsidRPr="00317D06" w:rsidRDefault="00EB44D6" w:rsidP="001C019D">
      <w:pPr>
        <w:keepNext/>
        <w:keepLines/>
        <w:jc w:val="both"/>
        <w:rPr>
          <w:sz w:val="22"/>
          <w:szCs w:val="22"/>
        </w:rPr>
      </w:pPr>
      <w:r w:rsidRPr="00317D06">
        <w:rPr>
          <w:sz w:val="22"/>
          <w:szCs w:val="22"/>
        </w:rPr>
        <w:t>VAGY</w:t>
      </w:r>
    </w:p>
    <w:p w14:paraId="6D18E70B" w14:textId="77777777" w:rsidR="00EB44D6" w:rsidRPr="00317D06" w:rsidRDefault="00EB44D6" w:rsidP="001C019D">
      <w:pPr>
        <w:keepNext/>
        <w:keepLines/>
        <w:jc w:val="both"/>
        <w:rPr>
          <w:sz w:val="16"/>
          <w:szCs w:val="16"/>
        </w:rPr>
      </w:pPr>
    </w:p>
    <w:p w14:paraId="6F648EA6" w14:textId="77777777" w:rsidR="00EB44D6" w:rsidRPr="00317D06" w:rsidRDefault="00EB44D6" w:rsidP="001C019D">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14:paraId="7FC167AB" w14:textId="77777777" w:rsidR="00EB44D6" w:rsidRPr="00317D06" w:rsidRDefault="00EB44D6" w:rsidP="001C019D">
      <w:pPr>
        <w:keepNext/>
        <w:keepLines/>
      </w:pPr>
    </w:p>
    <w:tbl>
      <w:tblPr>
        <w:tblW w:w="3539" w:type="pct"/>
        <w:tblCellMar>
          <w:left w:w="70" w:type="dxa"/>
          <w:right w:w="70" w:type="dxa"/>
        </w:tblCellMar>
        <w:tblLook w:val="0000" w:firstRow="0" w:lastRow="0" w:firstColumn="0" w:lastColumn="0" w:noHBand="0" w:noVBand="0"/>
      </w:tblPr>
      <w:tblGrid>
        <w:gridCol w:w="3260"/>
        <w:gridCol w:w="3260"/>
      </w:tblGrid>
      <w:tr w:rsidR="00EB44D6" w:rsidRPr="00317D06" w14:paraId="1FF35DC1" w14:textId="77777777" w:rsidTr="001C019D">
        <w:tc>
          <w:tcPr>
            <w:tcW w:w="2500" w:type="pct"/>
            <w:shd w:val="pct20" w:color="auto" w:fill="auto"/>
          </w:tcPr>
          <w:p w14:paraId="39B30495" w14:textId="77777777" w:rsidR="00EB44D6" w:rsidRPr="00317D06" w:rsidRDefault="00EB44D6" w:rsidP="001C019D">
            <w:pPr>
              <w:keepNext/>
              <w:keepLines/>
              <w:jc w:val="center"/>
              <w:rPr>
                <w:b/>
              </w:rPr>
            </w:pPr>
            <w:r w:rsidRPr="00317D06">
              <w:rPr>
                <w:b/>
              </w:rPr>
              <w:t>Alkalmasság igazolásában részt vevő szervezet neve, címe</w:t>
            </w:r>
          </w:p>
        </w:tc>
        <w:tc>
          <w:tcPr>
            <w:tcW w:w="2500" w:type="pct"/>
            <w:shd w:val="pct20" w:color="auto" w:fill="auto"/>
          </w:tcPr>
          <w:p w14:paraId="23C38C8A" w14:textId="77777777" w:rsidR="00EB44D6" w:rsidRPr="00317D06" w:rsidRDefault="00EB44D6" w:rsidP="001C019D">
            <w:pPr>
              <w:keepNext/>
              <w:keepLines/>
              <w:jc w:val="center"/>
              <w:rPr>
                <w:b/>
              </w:rPr>
            </w:pPr>
            <w:r w:rsidRPr="00317D06">
              <w:rPr>
                <w:b/>
              </w:rPr>
              <w:t>Alkalmassági feltétel megjelölése</w:t>
            </w:r>
          </w:p>
        </w:tc>
      </w:tr>
      <w:tr w:rsidR="00EB44D6" w:rsidRPr="00317D06" w14:paraId="1C2C2737" w14:textId="77777777" w:rsidTr="001C019D">
        <w:tc>
          <w:tcPr>
            <w:tcW w:w="2500" w:type="pct"/>
          </w:tcPr>
          <w:p w14:paraId="566083DD" w14:textId="77777777" w:rsidR="00EB44D6" w:rsidRPr="00317D06" w:rsidRDefault="00EB44D6" w:rsidP="001C019D">
            <w:pPr>
              <w:pStyle w:val="Subtitle"/>
              <w:keepNext/>
              <w:keepLines/>
              <w:ind w:left="360"/>
              <w:jc w:val="both"/>
              <w:rPr>
                <w:b/>
              </w:rPr>
            </w:pPr>
          </w:p>
          <w:p w14:paraId="4FAF8B74" w14:textId="77777777" w:rsidR="00EB44D6" w:rsidRPr="00317D06" w:rsidRDefault="00EB44D6" w:rsidP="00734728">
            <w:pPr>
              <w:pStyle w:val="Subtitle"/>
              <w:keepNext/>
              <w:keepLines/>
              <w:numPr>
                <w:ilvl w:val="0"/>
                <w:numId w:val="26"/>
              </w:numPr>
              <w:jc w:val="both"/>
              <w:rPr>
                <w:b/>
                <w:bCs/>
                <w:sz w:val="28"/>
                <w:szCs w:val="28"/>
              </w:rPr>
            </w:pPr>
            <w:r w:rsidRPr="00317D06">
              <w:rPr>
                <w:b/>
              </w:rPr>
              <w:t>…………………………</w:t>
            </w:r>
          </w:p>
          <w:p w14:paraId="1C85B6A3" w14:textId="77777777" w:rsidR="00EB44D6" w:rsidRPr="00317D06" w:rsidRDefault="00EB44D6" w:rsidP="001C019D">
            <w:pPr>
              <w:pStyle w:val="Subtitle"/>
              <w:keepNext/>
              <w:keepLines/>
              <w:ind w:left="360"/>
              <w:jc w:val="both"/>
              <w:rPr>
                <w:b/>
              </w:rPr>
            </w:pPr>
          </w:p>
        </w:tc>
        <w:tc>
          <w:tcPr>
            <w:tcW w:w="2500" w:type="pct"/>
          </w:tcPr>
          <w:p w14:paraId="50BC485B" w14:textId="77777777" w:rsidR="00EB44D6" w:rsidRPr="00317D06" w:rsidRDefault="00EB44D6" w:rsidP="001C019D">
            <w:pPr>
              <w:pStyle w:val="Subtitle"/>
              <w:keepNext/>
              <w:keepLines/>
              <w:ind w:left="360"/>
              <w:jc w:val="both"/>
              <w:rPr>
                <w:b/>
              </w:rPr>
            </w:pPr>
          </w:p>
          <w:p w14:paraId="6230AD4A" w14:textId="77777777" w:rsidR="00EB44D6" w:rsidRPr="00317D06" w:rsidRDefault="00EB44D6" w:rsidP="00734728">
            <w:pPr>
              <w:pStyle w:val="Subtitle"/>
              <w:keepNext/>
              <w:keepLines/>
              <w:numPr>
                <w:ilvl w:val="0"/>
                <w:numId w:val="26"/>
              </w:numPr>
              <w:jc w:val="both"/>
              <w:rPr>
                <w:b/>
                <w:bCs/>
                <w:sz w:val="28"/>
                <w:szCs w:val="28"/>
              </w:rPr>
            </w:pPr>
            <w:r w:rsidRPr="00317D06">
              <w:rPr>
                <w:b/>
              </w:rPr>
              <w:t>…………………………</w:t>
            </w:r>
          </w:p>
          <w:p w14:paraId="0074CEBF" w14:textId="77777777" w:rsidR="00EB44D6" w:rsidRPr="00317D06" w:rsidRDefault="00EB44D6" w:rsidP="001C019D">
            <w:pPr>
              <w:keepNext/>
              <w:keepLines/>
            </w:pPr>
          </w:p>
        </w:tc>
      </w:tr>
      <w:tr w:rsidR="00EB44D6" w:rsidRPr="00317D06" w14:paraId="7C11A1BA" w14:textId="77777777" w:rsidTr="001C019D">
        <w:tc>
          <w:tcPr>
            <w:tcW w:w="2500" w:type="pct"/>
          </w:tcPr>
          <w:p w14:paraId="64E93ACD" w14:textId="77777777" w:rsidR="00EB44D6" w:rsidRPr="00317D06" w:rsidRDefault="00EB44D6" w:rsidP="00734728">
            <w:pPr>
              <w:pStyle w:val="Subtitle"/>
              <w:keepNext/>
              <w:keepLines/>
              <w:numPr>
                <w:ilvl w:val="0"/>
                <w:numId w:val="26"/>
              </w:numPr>
              <w:jc w:val="both"/>
              <w:rPr>
                <w:b/>
                <w:bCs/>
                <w:sz w:val="28"/>
                <w:szCs w:val="28"/>
              </w:rPr>
            </w:pPr>
            <w:r w:rsidRPr="00317D06">
              <w:rPr>
                <w:b/>
              </w:rPr>
              <w:t>…………………………</w:t>
            </w:r>
          </w:p>
          <w:p w14:paraId="6281BD4C" w14:textId="77777777" w:rsidR="00EB44D6" w:rsidRPr="00317D06" w:rsidRDefault="00EB44D6" w:rsidP="001C019D">
            <w:pPr>
              <w:keepNext/>
              <w:keepLines/>
            </w:pPr>
          </w:p>
        </w:tc>
        <w:tc>
          <w:tcPr>
            <w:tcW w:w="2500" w:type="pct"/>
          </w:tcPr>
          <w:p w14:paraId="264807A5" w14:textId="77777777" w:rsidR="00EB44D6" w:rsidRPr="00317D06" w:rsidRDefault="00EB44D6" w:rsidP="00734728">
            <w:pPr>
              <w:pStyle w:val="Subtitle"/>
              <w:keepNext/>
              <w:keepLines/>
              <w:numPr>
                <w:ilvl w:val="0"/>
                <w:numId w:val="26"/>
              </w:numPr>
              <w:jc w:val="both"/>
              <w:rPr>
                <w:b/>
                <w:bCs/>
                <w:sz w:val="28"/>
                <w:szCs w:val="28"/>
              </w:rPr>
            </w:pPr>
            <w:r w:rsidRPr="00317D06">
              <w:rPr>
                <w:b/>
              </w:rPr>
              <w:t>…………………………</w:t>
            </w:r>
          </w:p>
          <w:p w14:paraId="345A0229" w14:textId="77777777" w:rsidR="00EB44D6" w:rsidRPr="00317D06" w:rsidRDefault="00EB44D6" w:rsidP="001C019D">
            <w:pPr>
              <w:keepNext/>
              <w:keepLines/>
            </w:pPr>
          </w:p>
        </w:tc>
      </w:tr>
    </w:tbl>
    <w:p w14:paraId="4B765DAC" w14:textId="77777777" w:rsidR="00EB44D6" w:rsidRDefault="00EB44D6" w:rsidP="001C019D">
      <w:pPr>
        <w:keepNext/>
        <w:keepLines/>
      </w:pPr>
      <w:r w:rsidRPr="00317D06">
        <w:t>Kelt:</w:t>
      </w:r>
    </w:p>
    <w:p w14:paraId="16F46821" w14:textId="77777777" w:rsidR="00EB44D6" w:rsidRPr="00317D06" w:rsidRDefault="00EB44D6" w:rsidP="001C019D">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222"/>
      </w:tblGrid>
      <w:tr w:rsidR="00EB44D6" w:rsidRPr="00317D06" w14:paraId="1D03E7CB" w14:textId="77777777" w:rsidTr="00FC34BA">
        <w:tc>
          <w:tcPr>
            <w:tcW w:w="8222" w:type="dxa"/>
          </w:tcPr>
          <w:p w14:paraId="394B68E5" w14:textId="77777777" w:rsidR="00EB44D6" w:rsidRPr="002824C8" w:rsidRDefault="00EB44D6" w:rsidP="00FC34BA">
            <w:pPr>
              <w:keepNext/>
              <w:keepLines/>
              <w:jc w:val="center"/>
              <w:rPr>
                <w:sz w:val="20"/>
                <w:szCs w:val="20"/>
              </w:rPr>
            </w:pPr>
            <w:r w:rsidRPr="002824C8">
              <w:rPr>
                <w:sz w:val="20"/>
                <w:szCs w:val="20"/>
              </w:rPr>
              <w:t>………………………………</w:t>
            </w:r>
          </w:p>
        </w:tc>
      </w:tr>
      <w:tr w:rsidR="00EB44D6" w:rsidRPr="00317D06" w14:paraId="2A17BEE2" w14:textId="77777777" w:rsidTr="00FC34BA">
        <w:tc>
          <w:tcPr>
            <w:tcW w:w="8222" w:type="dxa"/>
          </w:tcPr>
          <w:p w14:paraId="39E01EFA" w14:textId="77777777" w:rsidR="00EB44D6" w:rsidRDefault="00EB44D6" w:rsidP="00FC34BA">
            <w:pPr>
              <w:keepNext/>
              <w:keepLines/>
              <w:jc w:val="center"/>
              <w:rPr>
                <w:sz w:val="20"/>
                <w:szCs w:val="20"/>
              </w:rPr>
            </w:pPr>
            <w:r w:rsidRPr="002824C8">
              <w:rPr>
                <w:sz w:val="20"/>
                <w:szCs w:val="20"/>
              </w:rPr>
              <w:t xml:space="preserve">(Cégszerű aláírás a kötelezettségvállalásra </w:t>
            </w:r>
          </w:p>
          <w:p w14:paraId="66113A8E" w14:textId="77777777" w:rsidR="00EB44D6" w:rsidRDefault="00EB44D6" w:rsidP="00FC34BA">
            <w:pPr>
              <w:keepNext/>
              <w:keepLines/>
              <w:jc w:val="center"/>
              <w:rPr>
                <w:sz w:val="20"/>
                <w:szCs w:val="20"/>
              </w:rPr>
            </w:pPr>
            <w:r w:rsidRPr="002824C8">
              <w:rPr>
                <w:sz w:val="20"/>
                <w:szCs w:val="20"/>
              </w:rPr>
              <w:t xml:space="preserve">jogosult/jogosultak, vagy aláírás </w:t>
            </w:r>
          </w:p>
          <w:p w14:paraId="3E003C58" w14:textId="77777777" w:rsidR="00EB44D6" w:rsidRPr="002824C8" w:rsidRDefault="00EB44D6" w:rsidP="00FC34BA">
            <w:pPr>
              <w:keepNext/>
              <w:keepLines/>
              <w:jc w:val="center"/>
              <w:rPr>
                <w:sz w:val="20"/>
                <w:szCs w:val="20"/>
              </w:rPr>
            </w:pPr>
            <w:r w:rsidRPr="002824C8">
              <w:rPr>
                <w:sz w:val="20"/>
                <w:szCs w:val="20"/>
              </w:rPr>
              <w:t>a meghatalmazott/meghatalmazottak részéről)</w:t>
            </w:r>
          </w:p>
        </w:tc>
      </w:tr>
    </w:tbl>
    <w:p w14:paraId="6C029F71" w14:textId="77777777" w:rsidR="00EB44D6" w:rsidRPr="00317D06" w:rsidRDefault="00EB44D6" w:rsidP="001C019D">
      <w:pPr>
        <w:keepNext/>
        <w:keepLines/>
        <w:jc w:val="center"/>
        <w:rPr>
          <w:sz w:val="20"/>
        </w:rPr>
      </w:pPr>
    </w:p>
    <w:p w14:paraId="3BABACDC" w14:textId="77777777" w:rsidR="00EB44D6" w:rsidRDefault="00EB44D6">
      <w:pPr>
        <w:rPr>
          <w:b/>
          <w:caps/>
          <w:spacing w:val="20"/>
          <w:sz w:val="28"/>
          <w:szCs w:val="28"/>
        </w:rPr>
      </w:pPr>
      <w:r>
        <w:rPr>
          <w:bCs/>
          <w:i/>
          <w:iCs/>
          <w:caps/>
          <w:spacing w:val="20"/>
        </w:rPr>
        <w:br w:type="page"/>
      </w:r>
    </w:p>
    <w:p w14:paraId="56D77CB0" w14:textId="77777777" w:rsidR="00EB44D6" w:rsidRDefault="00EB44D6" w:rsidP="00BF2EA8">
      <w:pPr>
        <w:pStyle w:val="Heading2"/>
        <w:keepLines/>
        <w:spacing w:before="0" w:after="0"/>
        <w:jc w:val="center"/>
        <w:rPr>
          <w:rFonts w:ascii="Times New Roman" w:hAnsi="Times New Roman" w:cs="Times New Roman"/>
          <w:bCs w:val="0"/>
          <w:i w:val="0"/>
          <w:iCs w:val="0"/>
          <w:caps/>
          <w:spacing w:val="20"/>
        </w:rPr>
      </w:pPr>
      <w:bookmarkStart w:id="128" w:name="_Toc317768377"/>
      <w:bookmarkStart w:id="129" w:name="_Toc318466132"/>
      <w:bookmarkEnd w:id="126"/>
      <w:bookmarkEnd w:id="127"/>
      <w:r w:rsidRPr="00283D28">
        <w:rPr>
          <w:rFonts w:ascii="Times New Roman" w:hAnsi="Times New Roman" w:cs="Times New Roman"/>
          <w:bCs w:val="0"/>
          <w:i w:val="0"/>
          <w:iCs w:val="0"/>
          <w:caps/>
          <w:spacing w:val="20"/>
        </w:rPr>
        <w:lastRenderedPageBreak/>
        <w:t xml:space="preserve">A kapacitásait rendelkezésre bocsátó szervezet nyilatkozata </w:t>
      </w:r>
    </w:p>
    <w:p w14:paraId="23D752D2" w14:textId="62526A72" w:rsidR="00EB44D6" w:rsidRDefault="00EB44D6" w:rsidP="00BF2EA8">
      <w:pPr>
        <w:pStyle w:val="Heading2"/>
        <w:keepLines/>
        <w:spacing w:before="0" w:after="0"/>
        <w:jc w:val="center"/>
        <w:rPr>
          <w:rFonts w:ascii="Times New Roman" w:hAnsi="Times New Roman" w:cs="Times New Roman"/>
          <w:bCs w:val="0"/>
          <w:i w:val="0"/>
          <w:iCs w:val="0"/>
          <w:caps/>
          <w:spacing w:val="20"/>
        </w:rPr>
      </w:pPr>
      <w:r w:rsidRPr="00283D28">
        <w:rPr>
          <w:rFonts w:ascii="Times New Roman" w:hAnsi="Times New Roman" w:cs="Times New Roman"/>
          <w:bCs w:val="0"/>
          <w:i w:val="0"/>
          <w:iCs w:val="0"/>
          <w:spacing w:val="20"/>
        </w:rPr>
        <w:t xml:space="preserve">a kbt. </w:t>
      </w:r>
      <w:r w:rsidR="00FD44BB">
        <w:rPr>
          <w:rFonts w:ascii="Times New Roman" w:hAnsi="Times New Roman" w:cs="Times New Roman"/>
          <w:bCs w:val="0"/>
          <w:i w:val="0"/>
          <w:iCs w:val="0"/>
          <w:spacing w:val="20"/>
        </w:rPr>
        <w:t>6</w:t>
      </w:r>
      <w:r w:rsidRPr="00283D28">
        <w:rPr>
          <w:rFonts w:ascii="Times New Roman" w:hAnsi="Times New Roman" w:cs="Times New Roman"/>
          <w:bCs w:val="0"/>
          <w:i w:val="0"/>
          <w:iCs w:val="0"/>
          <w:spacing w:val="20"/>
        </w:rPr>
        <w:t>5. § (</w:t>
      </w:r>
      <w:r w:rsidR="00FD44BB">
        <w:rPr>
          <w:rFonts w:ascii="Times New Roman" w:hAnsi="Times New Roman" w:cs="Times New Roman"/>
          <w:bCs w:val="0"/>
          <w:i w:val="0"/>
          <w:iCs w:val="0"/>
          <w:spacing w:val="20"/>
        </w:rPr>
        <w:t>8</w:t>
      </w:r>
      <w:r w:rsidRPr="00283D28">
        <w:rPr>
          <w:rFonts w:ascii="Times New Roman" w:hAnsi="Times New Roman" w:cs="Times New Roman"/>
          <w:bCs w:val="0"/>
          <w:i w:val="0"/>
          <w:iCs w:val="0"/>
          <w:spacing w:val="20"/>
        </w:rPr>
        <w:t>) bekezdés</w:t>
      </w:r>
      <w:r w:rsidR="00FD44BB">
        <w:rPr>
          <w:rFonts w:ascii="Times New Roman" w:hAnsi="Times New Roman" w:cs="Times New Roman"/>
          <w:bCs w:val="0"/>
          <w:i w:val="0"/>
          <w:iCs w:val="0"/>
          <w:spacing w:val="20"/>
        </w:rPr>
        <w:t>e</w:t>
      </w:r>
      <w:r w:rsidRPr="00283D28">
        <w:rPr>
          <w:rFonts w:ascii="Times New Roman" w:hAnsi="Times New Roman" w:cs="Times New Roman"/>
          <w:bCs w:val="0"/>
          <w:i w:val="0"/>
          <w:iCs w:val="0"/>
          <w:spacing w:val="20"/>
        </w:rPr>
        <w:t xml:space="preserve"> tekintetében</w:t>
      </w:r>
      <w:bookmarkEnd w:id="128"/>
      <w:bookmarkEnd w:id="129"/>
    </w:p>
    <w:p w14:paraId="1690F578" w14:textId="77777777" w:rsidR="00EB44D6" w:rsidRDefault="00EB44D6" w:rsidP="00334411">
      <w:pPr>
        <w:pStyle w:val="Header"/>
        <w:keepNext/>
        <w:keepLines/>
        <w:tabs>
          <w:tab w:val="clear" w:pos="4536"/>
          <w:tab w:val="clear" w:pos="9072"/>
        </w:tabs>
        <w:jc w:val="center"/>
        <w:rPr>
          <w:b/>
          <w:i/>
          <w:sz w:val="22"/>
          <w:szCs w:val="28"/>
        </w:rPr>
      </w:pPr>
    </w:p>
    <w:p w14:paraId="5225B264" w14:textId="77777777" w:rsidR="00EB44D6" w:rsidRPr="00EC3C00" w:rsidRDefault="00EB44D6" w:rsidP="00334411">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14:paraId="0B399035" w14:textId="77777777" w:rsidR="00EB44D6" w:rsidRPr="005B4CE8" w:rsidRDefault="00EB44D6" w:rsidP="00334411">
      <w:pPr>
        <w:keepNext/>
        <w:keepLines/>
        <w:jc w:val="center"/>
        <w:rPr>
          <w:b/>
          <w:sz w:val="12"/>
          <w:highlight w:val="lightGray"/>
        </w:rPr>
      </w:pPr>
    </w:p>
    <w:p w14:paraId="3A5DE79E" w14:textId="77777777" w:rsidR="00EB44D6" w:rsidRPr="00A16563" w:rsidRDefault="00EB44D6" w:rsidP="00FA6337">
      <w:pPr>
        <w:jc w:val="center"/>
      </w:pPr>
      <w:r w:rsidRPr="00A16563">
        <w:t xml:space="preserve">Részajánlat: </w:t>
      </w:r>
      <w:r w:rsidRPr="005B4CE8">
        <w:rPr>
          <w:b/>
          <w:sz w:val="20"/>
          <w:highlight w:val="lightGray"/>
          <w:lang w:eastAsia="zh-CN"/>
        </w:rPr>
        <w:t>..........</w:t>
      </w:r>
      <w:r w:rsidRPr="00A16563">
        <w:rPr>
          <w:rStyle w:val="FootnoteReference"/>
        </w:rPr>
        <w:footnoteReference w:id="67"/>
      </w:r>
    </w:p>
    <w:p w14:paraId="3F8B723D" w14:textId="77777777" w:rsidR="00EB44D6" w:rsidRDefault="00EB44D6" w:rsidP="00BF2EA8">
      <w:pPr>
        <w:keepNext/>
        <w:keepLines/>
        <w:jc w:val="both"/>
        <w:rPr>
          <w:b/>
        </w:rPr>
      </w:pPr>
    </w:p>
    <w:p w14:paraId="63AA5FD5" w14:textId="77777777" w:rsidR="00EB44D6" w:rsidRPr="00680155" w:rsidRDefault="00EB44D6" w:rsidP="00BF2EA8">
      <w:pPr>
        <w:keepNext/>
        <w:keepLines/>
        <w:jc w:val="both"/>
        <w:rPr>
          <w:b/>
        </w:rPr>
      </w:pPr>
    </w:p>
    <w:p w14:paraId="1A2B47C5" w14:textId="602749AD" w:rsidR="00EB44D6" w:rsidRDefault="00EB44D6" w:rsidP="00BF2EA8">
      <w:pPr>
        <w:keepNext/>
        <w:keepLines/>
        <w:spacing w:line="360" w:lineRule="auto"/>
        <w:jc w:val="both"/>
      </w:pPr>
      <w:r w:rsidRPr="00680155">
        <w:t xml:space="preserve">Alulírott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w:t>
      </w:r>
      <w:r>
        <w:t xml:space="preserve">a Kbt. </w:t>
      </w:r>
      <w:r w:rsidR="00FD44BB">
        <w:t>6</w:t>
      </w:r>
      <w:r>
        <w:t>5. § (</w:t>
      </w:r>
      <w:r w:rsidR="00FD44BB">
        <w:t>8</w:t>
      </w:r>
      <w:r>
        <w:t xml:space="preserve">) bekezdés szerinti szervezet </w:t>
      </w:r>
      <w:r w:rsidRPr="00680155">
        <w:t xml:space="preserve">képviselője </w:t>
      </w:r>
      <w:r>
        <w:t>a Fővárosi Törvényszék,</w:t>
      </w:r>
      <w:r w:rsidRPr="00680155">
        <w:t xml:space="preserve"> mint </w:t>
      </w:r>
      <w:r>
        <w:t>ajánlatkérő</w:t>
      </w:r>
      <w:r w:rsidRPr="00680155">
        <w:t xml:space="preserve"> </w:t>
      </w:r>
      <w:r w:rsidRPr="00583CDF">
        <w:t xml:space="preserve">által indított </w:t>
      </w:r>
      <w:r w:rsidRPr="005E30B3">
        <w:rPr>
          <w:b/>
          <w:i/>
          <w:szCs w:val="20"/>
        </w:rPr>
        <w:t>"</w:t>
      </w:r>
      <w:r w:rsidR="00FD44BB" w:rsidRPr="00B5070B">
        <w:rPr>
          <w:b/>
          <w:i/>
        </w:rPr>
        <w:t>A Fővárosi Törvényszék két épületének takarítási munkái</w:t>
      </w:r>
      <w:r w:rsidRPr="005E30B3">
        <w:rPr>
          <w:b/>
          <w:i/>
          <w:szCs w:val="20"/>
        </w:rPr>
        <w:t>"</w:t>
      </w:r>
      <w:r>
        <w:rPr>
          <w:szCs w:val="20"/>
        </w:rPr>
        <w:t xml:space="preserve"> </w:t>
      </w:r>
      <w:r w:rsidRPr="00583CDF">
        <w:t>tárgyú nyílt közbeszerzési eljárásban</w:t>
      </w:r>
      <w:r w:rsidRPr="00583CDF" w:rsidDel="00583CDF">
        <w:t xml:space="preserve"> </w:t>
      </w:r>
      <w:r w:rsidRPr="00680155">
        <w:t>felelős</w:t>
      </w:r>
      <w:r>
        <w:t>s</w:t>
      </w:r>
      <w:r w:rsidRPr="00680155">
        <w:t>égem tudatában ezúton nyilatkozom, hogy a(z) &lt;</w:t>
      </w:r>
      <w:r w:rsidRPr="005B4CE8">
        <w:rPr>
          <w:highlight w:val="lightGray"/>
        </w:rPr>
        <w:t>cégnév</w:t>
      </w:r>
      <w:r w:rsidRPr="00680155">
        <w:t xml:space="preserve">&gt; </w:t>
      </w:r>
      <w:r w:rsidRPr="00807104">
        <w:t>a Ptk</w:t>
      </w:r>
      <w:r>
        <w:t>.</w:t>
      </w:r>
      <w:r w:rsidRPr="00500229">
        <w:t xml:space="preserve"> 6:419. §-</w:t>
      </w:r>
      <w:r w:rsidRPr="00500229" w:rsidDel="00500229">
        <w:t xml:space="preserve"> </w:t>
      </w:r>
      <w:r w:rsidRPr="00807104">
        <w:t xml:space="preserve">foglaltak szerint </w:t>
      </w:r>
      <w:r w:rsidRPr="00680155">
        <w:t>kezességet vállal</w:t>
      </w:r>
      <w:r>
        <w:t xml:space="preserve"> </w:t>
      </w:r>
      <w:r w:rsidRPr="00807104">
        <w:t>az ajánlatkérőt az ajánlattevő teljesítésének elmaradásával vagy hibás teljesítésével összefüggésben ért olyan kár megtérítésére, amely más biztosítékok érvényesítésével nem térült meg</w:t>
      </w:r>
      <w:r w:rsidDel="008071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B44D6" w14:paraId="3BCF837A" w14:textId="77777777" w:rsidTr="00F24E86">
        <w:tc>
          <w:tcPr>
            <w:tcW w:w="4605" w:type="dxa"/>
          </w:tcPr>
          <w:p w14:paraId="096D1ECC" w14:textId="77777777" w:rsidR="00EB44D6" w:rsidRDefault="00EB44D6" w:rsidP="00BF2EA8">
            <w:pPr>
              <w:keepNext/>
              <w:keepLines/>
              <w:jc w:val="both"/>
            </w:pPr>
            <w:r>
              <w:t xml:space="preserve">A </w:t>
            </w:r>
            <w:r w:rsidRPr="00A074E5">
              <w:t>kapacitást rendelkezésre bocsátó szervezet</w:t>
            </w:r>
            <w:r>
              <w:t xml:space="preserve"> (személy) neve:</w:t>
            </w:r>
          </w:p>
        </w:tc>
        <w:tc>
          <w:tcPr>
            <w:tcW w:w="4605" w:type="dxa"/>
          </w:tcPr>
          <w:p w14:paraId="3A431D80" w14:textId="77777777" w:rsidR="00EB44D6" w:rsidRDefault="00EB44D6" w:rsidP="00BF2EA8">
            <w:pPr>
              <w:keepNext/>
              <w:keepLines/>
              <w:jc w:val="both"/>
            </w:pPr>
          </w:p>
        </w:tc>
      </w:tr>
      <w:tr w:rsidR="00EB44D6" w14:paraId="275614CA" w14:textId="77777777" w:rsidTr="00F24E86">
        <w:tc>
          <w:tcPr>
            <w:tcW w:w="4605" w:type="dxa"/>
          </w:tcPr>
          <w:p w14:paraId="22F3C034" w14:textId="77777777" w:rsidR="00EB44D6" w:rsidRDefault="00EB44D6" w:rsidP="00BF2EA8">
            <w:pPr>
              <w:keepNext/>
              <w:keepLines/>
              <w:jc w:val="both"/>
            </w:pPr>
            <w:r>
              <w:t xml:space="preserve">A </w:t>
            </w:r>
            <w:r w:rsidRPr="00A074E5">
              <w:t>kapacitást rendelkezésre bocsátó szervezet</w:t>
            </w:r>
            <w:r>
              <w:t xml:space="preserve"> (személy) székhelye:</w:t>
            </w:r>
          </w:p>
        </w:tc>
        <w:tc>
          <w:tcPr>
            <w:tcW w:w="4605" w:type="dxa"/>
          </w:tcPr>
          <w:p w14:paraId="7C215F68" w14:textId="77777777" w:rsidR="00EB44D6" w:rsidRDefault="00EB44D6" w:rsidP="00BF2EA8">
            <w:pPr>
              <w:keepNext/>
              <w:keepLines/>
              <w:jc w:val="both"/>
            </w:pPr>
          </w:p>
        </w:tc>
      </w:tr>
      <w:tr w:rsidR="00EB44D6" w14:paraId="7BA9770E" w14:textId="77777777" w:rsidTr="00F24E86">
        <w:tc>
          <w:tcPr>
            <w:tcW w:w="4605" w:type="dxa"/>
          </w:tcPr>
          <w:p w14:paraId="2C68548A" w14:textId="77777777" w:rsidR="00EB44D6" w:rsidRDefault="00EB44D6" w:rsidP="00BF2EA8">
            <w:pPr>
              <w:keepNext/>
              <w:keepLines/>
              <w:jc w:val="both"/>
            </w:pPr>
            <w:r>
              <w:t xml:space="preserve">A </w:t>
            </w:r>
            <w:r w:rsidRPr="00A074E5">
              <w:t>kapacitást rendelkezésre bocsátó szervezet</w:t>
            </w:r>
            <w:r>
              <w:t xml:space="preserve"> (személy) postacíme:</w:t>
            </w:r>
          </w:p>
        </w:tc>
        <w:tc>
          <w:tcPr>
            <w:tcW w:w="4605" w:type="dxa"/>
          </w:tcPr>
          <w:p w14:paraId="397FECBA" w14:textId="77777777" w:rsidR="00EB44D6" w:rsidRDefault="00EB44D6" w:rsidP="00BF2EA8">
            <w:pPr>
              <w:keepNext/>
              <w:keepLines/>
              <w:jc w:val="both"/>
            </w:pPr>
          </w:p>
        </w:tc>
      </w:tr>
      <w:tr w:rsidR="00EB44D6" w14:paraId="1E50731D" w14:textId="77777777" w:rsidTr="00F24E86">
        <w:tc>
          <w:tcPr>
            <w:tcW w:w="4605" w:type="dxa"/>
          </w:tcPr>
          <w:p w14:paraId="2F494BF9" w14:textId="77777777" w:rsidR="00EB44D6" w:rsidRDefault="00EB44D6" w:rsidP="00BF2EA8">
            <w:pPr>
              <w:keepNext/>
              <w:keepLines/>
              <w:jc w:val="both"/>
            </w:pPr>
            <w:r>
              <w:t xml:space="preserve">A </w:t>
            </w:r>
            <w:r w:rsidRPr="00A074E5">
              <w:t>kapacitást rendelkezésre bocsátó szervezet</w:t>
            </w:r>
            <w:r>
              <w:t xml:space="preserve"> (személy) telefonszáma:</w:t>
            </w:r>
          </w:p>
        </w:tc>
        <w:tc>
          <w:tcPr>
            <w:tcW w:w="4605" w:type="dxa"/>
          </w:tcPr>
          <w:p w14:paraId="29F45AE9" w14:textId="77777777" w:rsidR="00EB44D6" w:rsidRDefault="00EB44D6" w:rsidP="00BF2EA8">
            <w:pPr>
              <w:keepNext/>
              <w:keepLines/>
              <w:jc w:val="both"/>
            </w:pPr>
          </w:p>
        </w:tc>
      </w:tr>
      <w:tr w:rsidR="00EB44D6" w14:paraId="2E1A52E6" w14:textId="77777777" w:rsidTr="00F24E86">
        <w:tc>
          <w:tcPr>
            <w:tcW w:w="4605" w:type="dxa"/>
          </w:tcPr>
          <w:p w14:paraId="0F5CEA8B" w14:textId="77777777" w:rsidR="00EB44D6" w:rsidRDefault="00EB44D6" w:rsidP="00BF2EA8">
            <w:pPr>
              <w:keepNext/>
              <w:keepLines/>
              <w:jc w:val="both"/>
            </w:pPr>
            <w:r>
              <w:t xml:space="preserve">A </w:t>
            </w:r>
            <w:r w:rsidRPr="00A074E5">
              <w:t>kapacitást rendelkezésre bocsátó szervezet</w:t>
            </w:r>
            <w:r>
              <w:t xml:space="preserve"> (személy) faxszáma:</w:t>
            </w:r>
          </w:p>
        </w:tc>
        <w:tc>
          <w:tcPr>
            <w:tcW w:w="4605" w:type="dxa"/>
          </w:tcPr>
          <w:p w14:paraId="7A9E8326" w14:textId="77777777" w:rsidR="00EB44D6" w:rsidRDefault="00EB44D6" w:rsidP="00BF2EA8">
            <w:pPr>
              <w:keepNext/>
              <w:keepLines/>
              <w:jc w:val="both"/>
            </w:pPr>
          </w:p>
        </w:tc>
      </w:tr>
      <w:tr w:rsidR="00EB44D6" w14:paraId="2BFFFD4C" w14:textId="77777777" w:rsidTr="00F24E86">
        <w:tc>
          <w:tcPr>
            <w:tcW w:w="4605" w:type="dxa"/>
          </w:tcPr>
          <w:p w14:paraId="42EB1267" w14:textId="77777777" w:rsidR="00EB44D6" w:rsidRDefault="00EB44D6" w:rsidP="00BF2EA8">
            <w:pPr>
              <w:keepNext/>
              <w:keepLines/>
              <w:jc w:val="both"/>
            </w:pPr>
            <w:r>
              <w:t xml:space="preserve">A </w:t>
            </w:r>
            <w:r w:rsidRPr="00A074E5">
              <w:t>kapacitást rendelkezésre bocsátó szervezet</w:t>
            </w:r>
            <w:r>
              <w:t xml:space="preserve"> (személy) e-mailcíme:</w:t>
            </w:r>
          </w:p>
        </w:tc>
        <w:tc>
          <w:tcPr>
            <w:tcW w:w="4605" w:type="dxa"/>
          </w:tcPr>
          <w:p w14:paraId="4F2DD2E2" w14:textId="77777777" w:rsidR="00EB44D6" w:rsidRDefault="00EB44D6" w:rsidP="00BF2EA8">
            <w:pPr>
              <w:keepNext/>
              <w:keepLines/>
              <w:jc w:val="both"/>
            </w:pPr>
          </w:p>
        </w:tc>
      </w:tr>
    </w:tbl>
    <w:p w14:paraId="16A5143E" w14:textId="77777777" w:rsidR="00EB44D6" w:rsidRDefault="00EB44D6" w:rsidP="00BF2EA8">
      <w:pPr>
        <w:keepNext/>
        <w:keepLines/>
        <w:spacing w:line="360" w:lineRule="auto"/>
        <w:jc w:val="both"/>
      </w:pPr>
    </w:p>
    <w:p w14:paraId="56065AE0" w14:textId="77777777" w:rsidR="00EB44D6" w:rsidRPr="00680155" w:rsidRDefault="00EB44D6" w:rsidP="00BF2EA8">
      <w:pPr>
        <w:keepNext/>
        <w:keepLines/>
        <w:jc w:val="both"/>
      </w:pPr>
    </w:p>
    <w:p w14:paraId="4CD920BC" w14:textId="77777777" w:rsidR="00EB44D6" w:rsidRPr="00680155" w:rsidRDefault="00EB44D6" w:rsidP="00BF2EA8">
      <w:pPr>
        <w:keepNext/>
        <w:keepLines/>
        <w:jc w:val="both"/>
      </w:pPr>
    </w:p>
    <w:p w14:paraId="40C9B293" w14:textId="77777777" w:rsidR="00EB44D6" w:rsidRPr="00680155" w:rsidRDefault="00EB44D6" w:rsidP="00BF2EA8">
      <w:pPr>
        <w:keepNext/>
        <w:keepLines/>
        <w:jc w:val="both"/>
      </w:pPr>
      <w:r w:rsidRPr="00680155">
        <w:t>&lt;Kelt&gt;</w:t>
      </w:r>
    </w:p>
    <w:p w14:paraId="14D488EC" w14:textId="77777777" w:rsidR="00EB44D6" w:rsidRPr="00680155" w:rsidRDefault="00EB44D6" w:rsidP="00BF2EA8">
      <w:pPr>
        <w:keepNext/>
        <w:keepLines/>
        <w:jc w:val="both"/>
      </w:pPr>
    </w:p>
    <w:p w14:paraId="38957F35" w14:textId="77777777" w:rsidR="00EB44D6" w:rsidRPr="00D754ED" w:rsidRDefault="00EB44D6" w:rsidP="00FC34BA">
      <w:pPr>
        <w:keepNext/>
        <w:keepLines/>
        <w:jc w:val="center"/>
        <w:rPr>
          <w:b/>
          <w:sz w:val="20"/>
          <w:szCs w:val="20"/>
        </w:rPr>
      </w:pPr>
      <w:r>
        <w:rPr>
          <w:b/>
          <w:sz w:val="20"/>
          <w:szCs w:val="20"/>
        </w:rPr>
        <w:t>...............</w:t>
      </w:r>
      <w:r w:rsidRPr="00D754ED">
        <w:rPr>
          <w:b/>
          <w:sz w:val="20"/>
          <w:szCs w:val="20"/>
        </w:rPr>
        <w:t>…………………………..</w:t>
      </w:r>
    </w:p>
    <w:p w14:paraId="5A3DD3F1" w14:textId="77777777" w:rsidR="00EB44D6" w:rsidRPr="00D754ED" w:rsidRDefault="00EB44D6" w:rsidP="00FC34BA">
      <w:pPr>
        <w:pStyle w:val="Szvegtrzs21"/>
        <w:keepNext/>
        <w:keepLines/>
        <w:spacing w:line="240" w:lineRule="auto"/>
        <w:ind w:right="142"/>
        <w:jc w:val="center"/>
        <w:rPr>
          <w:i w:val="0"/>
          <w:smallCaps w:val="0"/>
          <w:sz w:val="20"/>
        </w:rPr>
      </w:pPr>
      <w:r w:rsidRPr="00D754ED">
        <w:rPr>
          <w:i w:val="0"/>
          <w:smallCaps w:val="0"/>
          <w:sz w:val="20"/>
        </w:rPr>
        <w:t>(Cégszerű aláírás a kötelezettségvállalásra</w:t>
      </w:r>
    </w:p>
    <w:p w14:paraId="10F8AD87" w14:textId="77777777" w:rsidR="00EB44D6" w:rsidRPr="00D754ED" w:rsidRDefault="00EB44D6" w:rsidP="009D218C">
      <w:pPr>
        <w:pStyle w:val="Szvegtrzs21"/>
        <w:keepNext/>
        <w:keepLines/>
        <w:spacing w:line="240" w:lineRule="auto"/>
        <w:ind w:right="142"/>
        <w:jc w:val="center"/>
        <w:rPr>
          <w:i w:val="0"/>
          <w:smallCaps w:val="0"/>
          <w:sz w:val="20"/>
        </w:rPr>
      </w:pPr>
      <w:r w:rsidRPr="00D754ED">
        <w:rPr>
          <w:i w:val="0"/>
          <w:smallCaps w:val="0"/>
          <w:sz w:val="20"/>
        </w:rPr>
        <w:t>jogosult/jogosultak, vagy aláírás</w:t>
      </w:r>
    </w:p>
    <w:p w14:paraId="2F25D9E1" w14:textId="77777777" w:rsidR="00EB44D6" w:rsidRPr="00D754ED" w:rsidRDefault="00EB44D6" w:rsidP="00DC646B">
      <w:pPr>
        <w:pStyle w:val="Szvegtrzs21"/>
        <w:keepNext/>
        <w:keepLines/>
        <w:spacing w:line="240" w:lineRule="auto"/>
        <w:ind w:right="142"/>
        <w:jc w:val="center"/>
        <w:rPr>
          <w:i w:val="0"/>
          <w:smallCaps w:val="0"/>
          <w:sz w:val="20"/>
        </w:rPr>
      </w:pPr>
      <w:r w:rsidRPr="00D754ED">
        <w:rPr>
          <w:i w:val="0"/>
          <w:smallCaps w:val="0"/>
          <w:sz w:val="20"/>
        </w:rPr>
        <w:t>a meghatalmazott/meghatalmazottak részéről)</w:t>
      </w:r>
    </w:p>
    <w:p w14:paraId="5A244B4D" w14:textId="77777777" w:rsidR="00EB44D6" w:rsidRPr="00680155" w:rsidRDefault="00EB44D6" w:rsidP="00FC34BA">
      <w:pPr>
        <w:keepNext/>
        <w:keepLines/>
        <w:jc w:val="center"/>
      </w:pPr>
    </w:p>
    <w:p w14:paraId="3D69BC83" w14:textId="77777777" w:rsidR="00EB44D6" w:rsidRPr="00680155" w:rsidRDefault="00EB44D6" w:rsidP="00BF2EA8">
      <w:pPr>
        <w:pStyle w:val="Szvegtrzs21"/>
        <w:keepNext/>
        <w:keepLines/>
        <w:spacing w:line="240" w:lineRule="auto"/>
        <w:ind w:right="142"/>
        <w:jc w:val="right"/>
        <w:rPr>
          <w:smallCaps w:val="0"/>
          <w:szCs w:val="24"/>
        </w:rPr>
      </w:pPr>
      <w:r w:rsidRPr="00680155">
        <w:rPr>
          <w:szCs w:val="24"/>
        </w:rPr>
        <w:br w:type="page"/>
      </w:r>
    </w:p>
    <w:p w14:paraId="1C71CAE1" w14:textId="77777777" w:rsidR="00EB44D6" w:rsidRPr="00680155" w:rsidRDefault="00EB44D6" w:rsidP="00BF2EA8">
      <w:pPr>
        <w:keepNext/>
        <w:keepLines/>
        <w:tabs>
          <w:tab w:val="left" w:pos="284"/>
        </w:tabs>
        <w:ind w:left="284" w:hanging="284"/>
        <w:jc w:val="center"/>
        <w:rPr>
          <w:b/>
          <w:caps/>
          <w:spacing w:val="20"/>
        </w:rPr>
      </w:pPr>
    </w:p>
    <w:p w14:paraId="2CA4A92D" w14:textId="77777777" w:rsidR="00EB44D6" w:rsidRDefault="00EB44D6" w:rsidP="00BF2EA8">
      <w:pPr>
        <w:keepNext/>
        <w:keepLines/>
        <w:spacing w:line="360" w:lineRule="auto"/>
        <w:jc w:val="center"/>
        <w:rPr>
          <w:b/>
          <w:sz w:val="28"/>
        </w:rPr>
      </w:pPr>
      <w:bookmarkStart w:id="130" w:name="_Toc324409346"/>
      <w:r w:rsidRPr="00EA0983">
        <w:rPr>
          <w:b/>
          <w:sz w:val="28"/>
        </w:rPr>
        <w:t>AJÁNLATTEVŐ NYILATKOZATA</w:t>
      </w:r>
    </w:p>
    <w:p w14:paraId="43FAFDC9" w14:textId="36AD5B0A" w:rsidR="00EB44D6" w:rsidRPr="00EA0983" w:rsidRDefault="00EB44D6" w:rsidP="00BF2EA8">
      <w:pPr>
        <w:keepNext/>
        <w:keepLines/>
        <w:spacing w:line="360" w:lineRule="auto"/>
        <w:jc w:val="center"/>
        <w:rPr>
          <w:b/>
          <w:sz w:val="28"/>
        </w:rPr>
      </w:pPr>
      <w:r w:rsidRPr="00EA0983">
        <w:rPr>
          <w:b/>
          <w:sz w:val="28"/>
        </w:rPr>
        <w:t xml:space="preserve"> a Kbt. </w:t>
      </w:r>
      <w:r w:rsidR="00BB204A">
        <w:rPr>
          <w:b/>
          <w:sz w:val="28"/>
        </w:rPr>
        <w:t>62</w:t>
      </w:r>
      <w:r w:rsidRPr="00EA0983">
        <w:rPr>
          <w:b/>
          <w:sz w:val="28"/>
        </w:rPr>
        <w:t>. § (1) bekezdés k) pont k</w:t>
      </w:r>
      <w:r w:rsidR="00BB204A">
        <w:rPr>
          <w:b/>
          <w:sz w:val="28"/>
        </w:rPr>
        <w:t>b</w:t>
      </w:r>
      <w:r w:rsidRPr="00EA0983">
        <w:rPr>
          <w:b/>
          <w:sz w:val="28"/>
        </w:rPr>
        <w:t>) alpontja tekintetében</w:t>
      </w:r>
      <w:bookmarkEnd w:id="130"/>
      <w:r w:rsidRPr="00EA0983">
        <w:rPr>
          <w:b/>
          <w:sz w:val="28"/>
          <w:vertAlign w:val="superscript"/>
        </w:rPr>
        <w:footnoteReference w:customMarkFollows="1" w:id="68"/>
        <w:t>19</w:t>
      </w:r>
    </w:p>
    <w:p w14:paraId="0EE6EB14" w14:textId="77777777" w:rsidR="00EB44D6" w:rsidRPr="007A6A22" w:rsidRDefault="00EB44D6" w:rsidP="00BF2EA8">
      <w:pPr>
        <w:keepNext/>
        <w:keepLines/>
        <w:spacing w:line="360" w:lineRule="auto"/>
        <w:ind w:left="360"/>
        <w:jc w:val="right"/>
        <w:rPr>
          <w:sz w:val="8"/>
        </w:rPr>
      </w:pPr>
    </w:p>
    <w:p w14:paraId="4BD516B0" w14:textId="1ED40376" w:rsidR="00EB44D6" w:rsidRPr="0008665B" w:rsidRDefault="00EB44D6" w:rsidP="00BF2EA8">
      <w:pPr>
        <w:keepNext/>
        <w:keepLines/>
        <w:jc w:val="both"/>
        <w:rPr>
          <w:i/>
        </w:rPr>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00BB204A">
        <w:t>"</w:t>
      </w:r>
      <w:r w:rsidR="00BB204A"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hogy a Kbt. </w:t>
      </w:r>
      <w:r w:rsidR="00BB204A">
        <w:t>62</w:t>
      </w:r>
      <w:r w:rsidRPr="0008665B">
        <w:t>. § (1) bekezdés k) pont k</w:t>
      </w:r>
      <w:r w:rsidR="00BB204A">
        <w:t>b</w:t>
      </w:r>
      <w:r w:rsidRPr="0008665B">
        <w:t xml:space="preserve">) alpontja tekintetében a </w:t>
      </w:r>
      <w:r w:rsidRPr="005B4CE8">
        <w:rPr>
          <w:highlight w:val="lightGray"/>
        </w:rPr>
        <w:t>&lt;cégnév&gt; (&lt;székhely&gt;)</w:t>
      </w:r>
      <w:r w:rsidRPr="0008665B">
        <w:t xml:space="preserve"> olyan társaságnak minősül, melyet szabályozott tőzsdén jegyeznek.</w:t>
      </w:r>
    </w:p>
    <w:p w14:paraId="48D42F29" w14:textId="77777777" w:rsidR="00EB44D6" w:rsidRPr="007A6A22" w:rsidRDefault="00EB44D6" w:rsidP="00BF2EA8">
      <w:pPr>
        <w:keepNext/>
        <w:keepLines/>
        <w:jc w:val="center"/>
        <w:rPr>
          <w:b/>
          <w:sz w:val="2"/>
          <w:u w:val="single"/>
        </w:rPr>
      </w:pPr>
    </w:p>
    <w:p w14:paraId="0F220DD7" w14:textId="77777777" w:rsidR="00EB44D6" w:rsidRPr="0008665B" w:rsidRDefault="00EB44D6" w:rsidP="00BF2EA8">
      <w:pPr>
        <w:keepNext/>
        <w:keepLines/>
        <w:jc w:val="center"/>
        <w:rPr>
          <w:b/>
          <w:u w:val="single"/>
        </w:rPr>
      </w:pPr>
      <w:r w:rsidRPr="0008665B">
        <w:rPr>
          <w:b/>
          <w:u w:val="single"/>
        </w:rPr>
        <w:t>VAGY</w:t>
      </w:r>
    </w:p>
    <w:p w14:paraId="2879B1B2" w14:textId="77777777" w:rsidR="00EB44D6" w:rsidRPr="007A6A22" w:rsidRDefault="00EB44D6" w:rsidP="00BF2EA8">
      <w:pPr>
        <w:keepNext/>
        <w:keepLines/>
        <w:jc w:val="both"/>
        <w:rPr>
          <w:sz w:val="12"/>
        </w:rPr>
      </w:pPr>
    </w:p>
    <w:p w14:paraId="5FA2C32B" w14:textId="6C516C4D" w:rsidR="00EB44D6" w:rsidRDefault="00EB44D6"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BB204A"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hogy a Kbt. </w:t>
      </w:r>
      <w:r w:rsidR="00BB204A">
        <w:t>62</w:t>
      </w:r>
      <w:r w:rsidRPr="0008665B">
        <w:t>. § (1) bekezdés k) pont k</w:t>
      </w:r>
      <w:r w:rsidR="00BB204A">
        <w:t>b</w:t>
      </w:r>
      <w:r w:rsidRPr="0008665B">
        <w:t xml:space="preserve">) alpontja tekintetében a </w:t>
      </w:r>
      <w:r w:rsidRPr="005B4CE8">
        <w:rPr>
          <w:highlight w:val="lightGray"/>
        </w:rPr>
        <w:t>&lt;cégnév&gt; (&lt;székhely&gt;)</w:t>
      </w:r>
      <w:r w:rsidRPr="0008665B">
        <w:t xml:space="preserve"> olyan társaságnak minősül, melyet nem jegyeznek szabályozott tőzsdén.</w:t>
      </w:r>
    </w:p>
    <w:p w14:paraId="76F7CB9A" w14:textId="77777777" w:rsidR="00BB204A" w:rsidRDefault="00BB204A" w:rsidP="00BF2EA8">
      <w:pPr>
        <w:keepNext/>
        <w:keepLines/>
        <w:jc w:val="both"/>
      </w:pPr>
    </w:p>
    <w:p w14:paraId="022629BB" w14:textId="19F8C059" w:rsidR="00EB44D6" w:rsidRPr="00B044F4" w:rsidRDefault="00BB204A" w:rsidP="00500229">
      <w:pPr>
        <w:keepNext/>
        <w:jc w:val="both"/>
      </w:pPr>
      <w:r w:rsidRPr="00BB204A">
        <w:t>Továbbá nyilatkozom, hogy a pénzmosás és terrorizmus finanszírozása megelőzéséről és megakadályozásáról szóló 2007. CXXXVI. törvény (a továbbiakban: pénzmosásról szóló törvény) 3. § r) pont ra)-rb) vagy rc)-rd) alpontja szerinti</w:t>
      </w:r>
      <w:r w:rsidRPr="00BB204A">
        <w:rPr>
          <w:vertAlign w:val="superscript"/>
        </w:rPr>
        <w:footnoteReference w:id="69"/>
      </w:r>
      <w:r w:rsidRPr="00BB204A">
        <w:t xml:space="preserve"> definiált tényleges </w:t>
      </w:r>
      <w:r w:rsidRPr="00BB204A">
        <w:rPr>
          <w:b/>
          <w:i/>
        </w:rPr>
        <w:t>tulajdonos(ok) az alábbi(ak)</w:t>
      </w:r>
      <w:r w:rsidRPr="00BB204A">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4680"/>
      </w:tblGrid>
      <w:tr w:rsidR="00EB44D6" w:rsidRPr="00B044F4" w14:paraId="5B049291" w14:textId="77777777" w:rsidTr="00124A0F">
        <w:tc>
          <w:tcPr>
            <w:tcW w:w="4320" w:type="dxa"/>
          </w:tcPr>
          <w:p w14:paraId="0D1BADFF" w14:textId="77777777" w:rsidR="00EB44D6" w:rsidRPr="00B044F4" w:rsidRDefault="00EB44D6" w:rsidP="00124A0F">
            <w:pPr>
              <w:keepNext/>
              <w:jc w:val="center"/>
            </w:pPr>
            <w:r w:rsidRPr="00B044F4">
              <w:t>Tényleges tulajdonos neve:</w:t>
            </w:r>
          </w:p>
        </w:tc>
        <w:tc>
          <w:tcPr>
            <w:tcW w:w="4680" w:type="dxa"/>
          </w:tcPr>
          <w:p w14:paraId="79EED8EA" w14:textId="77777777" w:rsidR="00EB44D6" w:rsidRPr="00B044F4" w:rsidRDefault="00EB44D6" w:rsidP="00124A0F">
            <w:pPr>
              <w:keepNext/>
              <w:jc w:val="center"/>
            </w:pPr>
            <w:r w:rsidRPr="00B044F4">
              <w:t>Tényleges tulajdonos állandó lakhelye:</w:t>
            </w:r>
          </w:p>
        </w:tc>
      </w:tr>
      <w:tr w:rsidR="00EB44D6" w:rsidRPr="00B044F4" w14:paraId="4704250C" w14:textId="77777777" w:rsidTr="00124A0F">
        <w:tc>
          <w:tcPr>
            <w:tcW w:w="4320" w:type="dxa"/>
          </w:tcPr>
          <w:p w14:paraId="5977A243" w14:textId="77777777" w:rsidR="00EB44D6" w:rsidRPr="00B044F4" w:rsidRDefault="00EB44D6" w:rsidP="00124A0F">
            <w:pPr>
              <w:keepNext/>
              <w:jc w:val="both"/>
            </w:pPr>
          </w:p>
        </w:tc>
        <w:tc>
          <w:tcPr>
            <w:tcW w:w="4680" w:type="dxa"/>
          </w:tcPr>
          <w:p w14:paraId="5D98B928" w14:textId="77777777" w:rsidR="00EB44D6" w:rsidRPr="00B044F4" w:rsidRDefault="00EB44D6" w:rsidP="00124A0F">
            <w:pPr>
              <w:keepNext/>
              <w:jc w:val="both"/>
            </w:pPr>
          </w:p>
        </w:tc>
      </w:tr>
      <w:tr w:rsidR="00EB44D6" w:rsidRPr="00B044F4" w14:paraId="6F33B687" w14:textId="77777777" w:rsidTr="00124A0F">
        <w:tc>
          <w:tcPr>
            <w:tcW w:w="4320" w:type="dxa"/>
          </w:tcPr>
          <w:p w14:paraId="050E1E52" w14:textId="77777777" w:rsidR="00EB44D6" w:rsidRPr="00B044F4" w:rsidRDefault="00EB44D6" w:rsidP="00124A0F">
            <w:pPr>
              <w:keepNext/>
              <w:jc w:val="both"/>
            </w:pPr>
          </w:p>
        </w:tc>
        <w:tc>
          <w:tcPr>
            <w:tcW w:w="4680" w:type="dxa"/>
          </w:tcPr>
          <w:p w14:paraId="09ADE4EB" w14:textId="77777777" w:rsidR="00EB44D6" w:rsidRPr="00B044F4" w:rsidRDefault="00EB44D6" w:rsidP="00124A0F">
            <w:pPr>
              <w:keepNext/>
              <w:jc w:val="both"/>
            </w:pPr>
          </w:p>
        </w:tc>
      </w:tr>
    </w:tbl>
    <w:p w14:paraId="2DEE4ADC" w14:textId="77777777" w:rsidR="00EB44D6" w:rsidRPr="007A6A22" w:rsidRDefault="00EB44D6" w:rsidP="00BF2EA8">
      <w:pPr>
        <w:keepNext/>
        <w:keepLines/>
        <w:jc w:val="center"/>
        <w:rPr>
          <w:i/>
          <w:sz w:val="6"/>
        </w:rPr>
      </w:pPr>
    </w:p>
    <w:p w14:paraId="29BAB077" w14:textId="77777777" w:rsidR="00EB44D6" w:rsidRPr="0008665B" w:rsidRDefault="00EB44D6" w:rsidP="00BF2EA8">
      <w:pPr>
        <w:keepNext/>
        <w:keepLines/>
        <w:jc w:val="center"/>
        <w:rPr>
          <w:b/>
          <w:u w:val="single"/>
        </w:rPr>
      </w:pPr>
      <w:r w:rsidRPr="0008665B">
        <w:rPr>
          <w:b/>
          <w:u w:val="single"/>
        </w:rPr>
        <w:t>VAGY</w:t>
      </w:r>
    </w:p>
    <w:p w14:paraId="7A109733" w14:textId="77777777" w:rsidR="00EB44D6" w:rsidRPr="007A6A22" w:rsidRDefault="00EB44D6" w:rsidP="00BF2EA8">
      <w:pPr>
        <w:keepNext/>
        <w:keepLines/>
        <w:jc w:val="center"/>
        <w:rPr>
          <w:b/>
          <w:sz w:val="8"/>
          <w:u w:val="single"/>
        </w:rPr>
      </w:pPr>
    </w:p>
    <w:p w14:paraId="698574CA" w14:textId="63F991EA" w:rsidR="00EB44D6" w:rsidRPr="0008665B" w:rsidRDefault="00EB44D6"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4A216A"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hogy a Kbt. </w:t>
      </w:r>
      <w:r w:rsidR="004A216A">
        <w:t>62</w:t>
      </w:r>
      <w:r w:rsidRPr="0008665B">
        <w:t>. § (1) bekezdés k) pont k</w:t>
      </w:r>
      <w:r w:rsidR="004A216A">
        <w:t>b</w:t>
      </w:r>
      <w:r w:rsidRPr="0008665B">
        <w:t xml:space="preserve">) alpontja tekintetében a </w:t>
      </w:r>
      <w:r w:rsidRPr="005B4CE8">
        <w:rPr>
          <w:highlight w:val="lightGray"/>
        </w:rPr>
        <w:t>&lt;cégnév&gt; (&lt;székhely&gt;)</w:t>
      </w:r>
      <w:r w:rsidRPr="0008665B">
        <w:t xml:space="preserve"> olyan társaságnak minősül, melyet nem jegyeznek szabályozott tőzsdén.</w:t>
      </w:r>
    </w:p>
    <w:p w14:paraId="0F1069DC" w14:textId="77777777" w:rsidR="004A216A" w:rsidRPr="004A216A" w:rsidRDefault="004A216A" w:rsidP="004A216A">
      <w:pPr>
        <w:keepNext/>
        <w:keepLines/>
        <w:ind w:left="357"/>
        <w:jc w:val="both"/>
      </w:pPr>
      <w:r w:rsidRPr="004A216A">
        <w:lastRenderedPageBreak/>
        <w:t xml:space="preserve">Továbbá nyilatkozom, hogy a pénzmosás és a terrorizmus finanszírozása megelőzéséről és megakadályozásáról szóló 2007. évi CXXXVI. törvény 3. § ra)-rb) pont valamint rc)-rd) pont szerinti </w:t>
      </w:r>
      <w:r w:rsidRPr="004A216A">
        <w:rPr>
          <w:b/>
          <w:i/>
        </w:rPr>
        <w:t>tényleges tulajdonosunk nincsen</w:t>
      </w:r>
      <w:r w:rsidRPr="004A216A">
        <w:t>.</w:t>
      </w:r>
    </w:p>
    <w:p w14:paraId="293AA01C" w14:textId="77777777" w:rsidR="00EB44D6" w:rsidRDefault="00EB44D6" w:rsidP="00BF2EA8">
      <w:pPr>
        <w:keepNext/>
        <w:keepLines/>
        <w:ind w:left="357"/>
        <w:jc w:val="both"/>
        <w:rPr>
          <w:sz w:val="12"/>
        </w:rPr>
      </w:pPr>
    </w:p>
    <w:p w14:paraId="090CBB49" w14:textId="77777777" w:rsidR="004A216A" w:rsidRDefault="004A216A" w:rsidP="00BF2EA8">
      <w:pPr>
        <w:keepNext/>
        <w:keepLines/>
        <w:ind w:left="357"/>
        <w:jc w:val="both"/>
        <w:rPr>
          <w:sz w:val="12"/>
        </w:rPr>
      </w:pPr>
    </w:p>
    <w:p w14:paraId="487988F4" w14:textId="77777777" w:rsidR="004A216A" w:rsidRPr="007A6A22" w:rsidRDefault="004A216A" w:rsidP="00BF2EA8">
      <w:pPr>
        <w:keepNext/>
        <w:keepLines/>
        <w:ind w:left="357"/>
        <w:jc w:val="both"/>
        <w:rPr>
          <w:sz w:val="12"/>
        </w:rPr>
      </w:pPr>
    </w:p>
    <w:p w14:paraId="491D11A3" w14:textId="77777777" w:rsidR="00EB44D6" w:rsidRPr="0008665B" w:rsidRDefault="00EB44D6" w:rsidP="00BF2EA8">
      <w:pPr>
        <w:keepNext/>
        <w:keepLines/>
        <w:jc w:val="both"/>
      </w:pPr>
      <w:r w:rsidRPr="0008665B">
        <w:t>&lt;Kelt&gt;</w:t>
      </w:r>
    </w:p>
    <w:p w14:paraId="7B3A6E48" w14:textId="77777777" w:rsidR="00EB44D6" w:rsidRPr="007A6A22" w:rsidRDefault="00EB44D6" w:rsidP="00BF2EA8">
      <w:pPr>
        <w:keepNext/>
        <w:keepLines/>
        <w:jc w:val="both"/>
        <w:rPr>
          <w:sz w:val="2"/>
        </w:rPr>
      </w:pPr>
    </w:p>
    <w:p w14:paraId="0BA5B8B8" w14:textId="77777777" w:rsidR="00EB44D6" w:rsidRPr="007A6A22" w:rsidRDefault="00EB44D6" w:rsidP="00BF2EA8">
      <w:pPr>
        <w:keepNext/>
        <w:keepLines/>
        <w:jc w:val="both"/>
        <w:rPr>
          <w:sz w:val="2"/>
        </w:rPr>
      </w:pPr>
    </w:p>
    <w:p w14:paraId="6FAC285B" w14:textId="77777777" w:rsidR="00EB44D6" w:rsidRPr="007F6CAA" w:rsidRDefault="00EB44D6" w:rsidP="00BF2EA8">
      <w:pPr>
        <w:keepNext/>
        <w:keepLines/>
        <w:jc w:val="center"/>
        <w:rPr>
          <w:b/>
          <w:sz w:val="19"/>
          <w:szCs w:val="19"/>
        </w:rPr>
      </w:pPr>
      <w:r w:rsidRPr="007F6CAA">
        <w:rPr>
          <w:b/>
          <w:sz w:val="19"/>
          <w:szCs w:val="19"/>
        </w:rPr>
        <w:t>..................…………………………..</w:t>
      </w:r>
    </w:p>
    <w:p w14:paraId="3A953022" w14:textId="77777777" w:rsidR="00EB44D6" w:rsidRPr="007F6CAA" w:rsidRDefault="00EB44D6" w:rsidP="00BF2EA8">
      <w:pPr>
        <w:keepNext/>
        <w:keepLines/>
        <w:ind w:right="142"/>
        <w:jc w:val="center"/>
        <w:rPr>
          <w:spacing w:val="4"/>
          <w:sz w:val="19"/>
          <w:szCs w:val="19"/>
        </w:rPr>
      </w:pPr>
      <w:r w:rsidRPr="007F6CAA">
        <w:rPr>
          <w:spacing w:val="4"/>
          <w:sz w:val="19"/>
          <w:szCs w:val="19"/>
        </w:rPr>
        <w:t xml:space="preserve">(Cégszerű aláírás a kötelezettségvállalásra </w:t>
      </w:r>
    </w:p>
    <w:p w14:paraId="0864529C" w14:textId="77777777" w:rsidR="00EB44D6" w:rsidRPr="007F6CAA" w:rsidRDefault="00EB44D6" w:rsidP="00BF2EA8">
      <w:pPr>
        <w:keepNext/>
        <w:keepLines/>
        <w:ind w:right="142"/>
        <w:jc w:val="center"/>
        <w:rPr>
          <w:spacing w:val="4"/>
          <w:sz w:val="19"/>
          <w:szCs w:val="19"/>
        </w:rPr>
      </w:pPr>
      <w:r w:rsidRPr="007F6CAA">
        <w:rPr>
          <w:spacing w:val="4"/>
          <w:sz w:val="19"/>
          <w:szCs w:val="19"/>
        </w:rPr>
        <w:t xml:space="preserve">jogosult/jogosultak, vagy aláírás </w:t>
      </w:r>
    </w:p>
    <w:p w14:paraId="0BC1DE60" w14:textId="77777777" w:rsidR="00EB44D6" w:rsidRPr="007F6CAA" w:rsidRDefault="00EB44D6" w:rsidP="00BF2EA8">
      <w:pPr>
        <w:keepNext/>
        <w:keepLines/>
        <w:ind w:right="142"/>
        <w:jc w:val="center"/>
        <w:rPr>
          <w:spacing w:val="4"/>
          <w:sz w:val="19"/>
          <w:szCs w:val="19"/>
        </w:rPr>
      </w:pPr>
      <w:r w:rsidRPr="007F6CAA">
        <w:rPr>
          <w:spacing w:val="4"/>
          <w:sz w:val="19"/>
          <w:szCs w:val="19"/>
        </w:rPr>
        <w:t>a meghatalmazott/meghatalmazottak részéről)</w:t>
      </w:r>
    </w:p>
    <w:p w14:paraId="277CC917" w14:textId="77777777" w:rsidR="00EB44D6" w:rsidRPr="0008665B" w:rsidRDefault="00EB44D6" w:rsidP="00BF2EA8">
      <w:pPr>
        <w:keepNext/>
        <w:keepLines/>
        <w:ind w:right="142"/>
        <w:jc w:val="right"/>
        <w:rPr>
          <w:b/>
        </w:rPr>
      </w:pPr>
      <w:r w:rsidRPr="0008665B">
        <w:rPr>
          <w:i/>
          <w:smallCaps/>
          <w:spacing w:val="4"/>
        </w:rPr>
        <w:br w:type="page"/>
      </w:r>
    </w:p>
    <w:p w14:paraId="63F9DB22" w14:textId="5B47AB57" w:rsidR="00EB44D6" w:rsidRPr="0008665B" w:rsidRDefault="00EB44D6" w:rsidP="00BF2EA8">
      <w:pPr>
        <w:keepNext/>
        <w:keepLines/>
        <w:ind w:right="142"/>
        <w:jc w:val="right"/>
        <w:rPr>
          <w:rFonts w:cs="Arial"/>
          <w:b/>
          <w:bCs/>
          <w:iCs/>
        </w:rPr>
      </w:pPr>
      <w:bookmarkStart w:id="142" w:name="_Toc324409347"/>
    </w:p>
    <w:p w14:paraId="03588F95" w14:textId="77777777" w:rsidR="00EB44D6" w:rsidRPr="00EA0983" w:rsidRDefault="00EB44D6" w:rsidP="00BF2EA8">
      <w:pPr>
        <w:keepNext/>
        <w:keepLines/>
        <w:jc w:val="center"/>
        <w:outlineLvl w:val="1"/>
        <w:rPr>
          <w:rFonts w:cs="Arial"/>
          <w:b/>
          <w:bCs/>
          <w:iCs/>
          <w:sz w:val="28"/>
        </w:rPr>
      </w:pPr>
      <w:r w:rsidRPr="00EA0983">
        <w:rPr>
          <w:rFonts w:cs="Arial"/>
          <w:b/>
          <w:bCs/>
          <w:iCs/>
          <w:sz w:val="28"/>
        </w:rPr>
        <w:t>AJÁNLATTEVŐ NYILATKOZATA</w:t>
      </w:r>
    </w:p>
    <w:p w14:paraId="7788EDA4" w14:textId="1477538F" w:rsidR="00EB44D6" w:rsidRPr="0008665B" w:rsidRDefault="00EB44D6" w:rsidP="00BF2EA8">
      <w:pPr>
        <w:keepNext/>
        <w:keepLines/>
        <w:jc w:val="center"/>
        <w:outlineLvl w:val="1"/>
        <w:rPr>
          <w:rFonts w:cs="Arial"/>
          <w:b/>
          <w:bCs/>
          <w:iCs/>
        </w:rPr>
      </w:pPr>
      <w:r w:rsidRPr="00EA0983">
        <w:rPr>
          <w:rFonts w:cs="Arial"/>
          <w:b/>
          <w:bCs/>
          <w:iCs/>
          <w:sz w:val="28"/>
        </w:rPr>
        <w:t xml:space="preserve"> a Kbt. </w:t>
      </w:r>
      <w:r w:rsidR="004A216A">
        <w:rPr>
          <w:rFonts w:cs="Arial"/>
          <w:b/>
          <w:bCs/>
          <w:iCs/>
          <w:sz w:val="28"/>
        </w:rPr>
        <w:t>62</w:t>
      </w:r>
      <w:r w:rsidRPr="00EA0983">
        <w:rPr>
          <w:rFonts w:cs="Arial"/>
          <w:b/>
          <w:bCs/>
          <w:iCs/>
          <w:sz w:val="28"/>
        </w:rPr>
        <w:t>. § (</w:t>
      </w:r>
      <w:r w:rsidR="004A216A">
        <w:rPr>
          <w:rFonts w:cs="Arial"/>
          <w:b/>
          <w:bCs/>
          <w:iCs/>
          <w:sz w:val="28"/>
        </w:rPr>
        <w:t>1</w:t>
      </w:r>
      <w:r w:rsidRPr="00EA0983">
        <w:rPr>
          <w:rFonts w:cs="Arial"/>
          <w:b/>
          <w:bCs/>
          <w:iCs/>
          <w:sz w:val="28"/>
        </w:rPr>
        <w:t>) bekezdés</w:t>
      </w:r>
      <w:r w:rsidR="004A216A">
        <w:rPr>
          <w:rFonts w:cs="Arial"/>
          <w:b/>
          <w:bCs/>
          <w:iCs/>
          <w:sz w:val="28"/>
        </w:rPr>
        <w:t xml:space="preserve"> k) pont kc) alpontja</w:t>
      </w:r>
      <w:r w:rsidRPr="00EA0983">
        <w:rPr>
          <w:rFonts w:cs="Arial"/>
          <w:b/>
          <w:bCs/>
          <w:iCs/>
          <w:sz w:val="28"/>
        </w:rPr>
        <w:t xml:space="preserve"> szerinti kizáró okok hatálya alá nem tartozásáról</w:t>
      </w:r>
      <w:bookmarkEnd w:id="142"/>
      <w:r w:rsidRPr="00EA0983">
        <w:rPr>
          <w:rFonts w:cs="Arial"/>
          <w:b/>
          <w:bCs/>
          <w:iCs/>
          <w:sz w:val="28"/>
        </w:rPr>
        <w:t xml:space="preserve"> </w:t>
      </w:r>
      <w:r w:rsidRPr="0008665B">
        <w:rPr>
          <w:rFonts w:cs="Arial"/>
          <w:b/>
          <w:bCs/>
          <w:iCs/>
          <w:vertAlign w:val="superscript"/>
        </w:rPr>
        <w:footnoteReference w:customMarkFollows="1" w:id="70"/>
        <w:t>21</w:t>
      </w:r>
    </w:p>
    <w:p w14:paraId="5B11945A" w14:textId="77777777" w:rsidR="00EB44D6" w:rsidRPr="0008665B" w:rsidRDefault="00EB44D6" w:rsidP="00BF2EA8">
      <w:pPr>
        <w:keepNext/>
        <w:keepLines/>
        <w:jc w:val="both"/>
      </w:pPr>
    </w:p>
    <w:p w14:paraId="4C753090" w14:textId="157B816F" w:rsidR="00EB44D6" w:rsidRPr="0008665B" w:rsidRDefault="00EB44D6"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4A216A"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hogy </w:t>
      </w:r>
      <w:r>
        <w:t>az ajánlattevőben</w:t>
      </w:r>
      <w:r w:rsidRPr="0008665B">
        <w:t xml:space="preserve"> közvetetten vagy közvetlenül több, mint 25%-os tulajdoni résszel vagy szavazati joggal rendelkező jogi személy vagy </w:t>
      </w:r>
      <w:r w:rsidRPr="006F6239">
        <w:t>személyes joga szerint jogképes szervezet</w:t>
      </w:r>
      <w:r>
        <w:t xml:space="preserve"> </w:t>
      </w:r>
      <w:r w:rsidRPr="0008665B">
        <w:t>nincs.</w:t>
      </w:r>
    </w:p>
    <w:p w14:paraId="46D4E56B" w14:textId="77777777" w:rsidR="00EB44D6" w:rsidRPr="0008665B" w:rsidRDefault="00EB44D6" w:rsidP="00BF2EA8">
      <w:pPr>
        <w:keepNext/>
        <w:keepLines/>
        <w:jc w:val="center"/>
        <w:rPr>
          <w:b/>
          <w:u w:val="single"/>
        </w:rPr>
      </w:pPr>
    </w:p>
    <w:p w14:paraId="7072234B" w14:textId="77777777" w:rsidR="00EB44D6" w:rsidRPr="0008665B" w:rsidRDefault="00EB44D6" w:rsidP="00BF2EA8">
      <w:pPr>
        <w:keepNext/>
        <w:keepLines/>
        <w:jc w:val="center"/>
        <w:rPr>
          <w:b/>
          <w:u w:val="single"/>
        </w:rPr>
      </w:pPr>
      <w:r w:rsidRPr="0008665B">
        <w:rPr>
          <w:b/>
          <w:u w:val="single"/>
        </w:rPr>
        <w:t>VAGY</w:t>
      </w:r>
    </w:p>
    <w:p w14:paraId="65C0E3E3" w14:textId="77777777" w:rsidR="00EB44D6" w:rsidRPr="0008665B" w:rsidRDefault="00EB44D6" w:rsidP="00BF2EA8">
      <w:pPr>
        <w:keepNext/>
        <w:keepLines/>
        <w:jc w:val="both"/>
      </w:pPr>
    </w:p>
    <w:p w14:paraId="33F36E2E" w14:textId="6814EE57" w:rsidR="00EB44D6" w:rsidRPr="0008665B" w:rsidRDefault="00EB44D6"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4A216A"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w:t>
      </w:r>
      <w:r>
        <w:t>hogy az ajánlattevőben</w:t>
      </w:r>
      <w:r w:rsidRPr="0008665B">
        <w:t xml:space="preserve"> közvetetten vagy közvetlenül több, mint 25%-os tulajdoni résszel vagy szavazati joggal rendelkező jogi személy </w:t>
      </w:r>
      <w:r>
        <w:t xml:space="preserve">vagy </w:t>
      </w:r>
      <w:r w:rsidRPr="006F6239">
        <w:t>személyes joga szerint jogképes szervezet</w:t>
      </w:r>
      <w:r w:rsidRPr="0008665B">
        <w:t xml:space="preserve"> van, mely(ek) az alábbi(ak):</w:t>
      </w:r>
    </w:p>
    <w:p w14:paraId="1CD6B813" w14:textId="77777777" w:rsidR="00EB44D6" w:rsidRPr="0008665B" w:rsidRDefault="00EB44D6" w:rsidP="00BF2EA8">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EB44D6" w:rsidRPr="0008665B" w14:paraId="2AA6A3E3" w14:textId="77777777" w:rsidTr="008274E2">
        <w:tc>
          <w:tcPr>
            <w:tcW w:w="4605" w:type="dxa"/>
          </w:tcPr>
          <w:p w14:paraId="746070D0" w14:textId="77777777" w:rsidR="00EB44D6" w:rsidRPr="0008665B" w:rsidRDefault="00EB44D6" w:rsidP="00BF2EA8">
            <w:pPr>
              <w:keepNext/>
              <w:keepLines/>
              <w:jc w:val="center"/>
            </w:pPr>
            <w:r w:rsidRPr="0008665B">
              <w:t>Szervezet neve:</w:t>
            </w:r>
          </w:p>
        </w:tc>
        <w:tc>
          <w:tcPr>
            <w:tcW w:w="4605" w:type="dxa"/>
          </w:tcPr>
          <w:p w14:paraId="32D4D971" w14:textId="77777777" w:rsidR="00EB44D6" w:rsidRPr="0008665B" w:rsidRDefault="00EB44D6" w:rsidP="00BF2EA8">
            <w:pPr>
              <w:keepNext/>
              <w:keepLines/>
              <w:jc w:val="center"/>
            </w:pPr>
            <w:r w:rsidRPr="0008665B">
              <w:t>Szervezet székhelye:</w:t>
            </w:r>
          </w:p>
        </w:tc>
      </w:tr>
      <w:tr w:rsidR="00EB44D6" w:rsidRPr="0008665B" w14:paraId="318D8147" w14:textId="77777777" w:rsidTr="008274E2">
        <w:tc>
          <w:tcPr>
            <w:tcW w:w="4605" w:type="dxa"/>
          </w:tcPr>
          <w:p w14:paraId="55E9FB27" w14:textId="77777777" w:rsidR="00EB44D6" w:rsidRPr="0008665B" w:rsidRDefault="00EB44D6" w:rsidP="00BF2EA8">
            <w:pPr>
              <w:keepNext/>
              <w:keepLines/>
              <w:jc w:val="both"/>
            </w:pPr>
          </w:p>
        </w:tc>
        <w:tc>
          <w:tcPr>
            <w:tcW w:w="4605" w:type="dxa"/>
          </w:tcPr>
          <w:p w14:paraId="0C54F025" w14:textId="77777777" w:rsidR="00EB44D6" w:rsidRPr="0008665B" w:rsidRDefault="00EB44D6" w:rsidP="00BF2EA8">
            <w:pPr>
              <w:keepNext/>
              <w:keepLines/>
              <w:jc w:val="both"/>
            </w:pPr>
          </w:p>
        </w:tc>
      </w:tr>
      <w:tr w:rsidR="00EB44D6" w:rsidRPr="0008665B" w14:paraId="6451BFDE" w14:textId="77777777" w:rsidTr="008274E2">
        <w:tc>
          <w:tcPr>
            <w:tcW w:w="4605" w:type="dxa"/>
          </w:tcPr>
          <w:p w14:paraId="1CA53F5C" w14:textId="77777777" w:rsidR="00EB44D6" w:rsidRPr="0008665B" w:rsidRDefault="00EB44D6" w:rsidP="00BF2EA8">
            <w:pPr>
              <w:keepNext/>
              <w:keepLines/>
              <w:jc w:val="both"/>
            </w:pPr>
          </w:p>
        </w:tc>
        <w:tc>
          <w:tcPr>
            <w:tcW w:w="4605" w:type="dxa"/>
          </w:tcPr>
          <w:p w14:paraId="0A7C799A" w14:textId="77777777" w:rsidR="00EB44D6" w:rsidRPr="0008665B" w:rsidRDefault="00EB44D6" w:rsidP="00BF2EA8">
            <w:pPr>
              <w:keepNext/>
              <w:keepLines/>
              <w:jc w:val="both"/>
            </w:pPr>
          </w:p>
        </w:tc>
      </w:tr>
    </w:tbl>
    <w:p w14:paraId="2F3A86F5" w14:textId="77777777" w:rsidR="00EB44D6" w:rsidRPr="0008665B" w:rsidRDefault="00EB44D6" w:rsidP="00BF2EA8">
      <w:pPr>
        <w:keepNext/>
        <w:keepLines/>
        <w:jc w:val="both"/>
      </w:pPr>
    </w:p>
    <w:p w14:paraId="5FA646A1" w14:textId="77777777" w:rsidR="00080A05" w:rsidRPr="00080A05" w:rsidRDefault="00080A05" w:rsidP="00080A05">
      <w:pPr>
        <w:keepNext/>
        <w:keepLines/>
        <w:jc w:val="both"/>
      </w:pPr>
      <w:r w:rsidRPr="00080A05">
        <w:t>Továbbá nyilatkozom, a fent megjelölt szervezet(ek) tekintetében a Kbt. 62. § (1) bekezdés k) pont kc) alpontja szerinti kizáró feltételek nem állnak fent.</w:t>
      </w:r>
    </w:p>
    <w:p w14:paraId="1BB4B30A" w14:textId="77777777" w:rsidR="00EB44D6" w:rsidRPr="0008665B" w:rsidRDefault="00EB44D6" w:rsidP="00BF2EA8">
      <w:pPr>
        <w:keepNext/>
        <w:keepLines/>
        <w:jc w:val="both"/>
      </w:pPr>
    </w:p>
    <w:p w14:paraId="7E4549FD" w14:textId="77777777" w:rsidR="00EB44D6" w:rsidRPr="0008665B" w:rsidRDefault="00EB44D6" w:rsidP="00BF2EA8">
      <w:pPr>
        <w:keepNext/>
        <w:keepLines/>
        <w:jc w:val="both"/>
      </w:pPr>
    </w:p>
    <w:p w14:paraId="43347A6D" w14:textId="77777777" w:rsidR="00EB44D6" w:rsidRPr="0008665B" w:rsidRDefault="00EB44D6" w:rsidP="00BF2EA8">
      <w:pPr>
        <w:keepNext/>
        <w:keepLines/>
        <w:jc w:val="both"/>
      </w:pPr>
      <w:r w:rsidRPr="0008665B">
        <w:t>&lt;Kelt&gt;</w:t>
      </w:r>
    </w:p>
    <w:p w14:paraId="4F4989D4" w14:textId="77777777" w:rsidR="00EB44D6" w:rsidRPr="0008665B" w:rsidRDefault="00EB44D6" w:rsidP="00BF2EA8">
      <w:pPr>
        <w:keepNext/>
        <w:keepLines/>
        <w:jc w:val="both"/>
      </w:pPr>
    </w:p>
    <w:p w14:paraId="533968E0" w14:textId="77777777" w:rsidR="00EB44D6" w:rsidRPr="0008665B" w:rsidRDefault="00EB44D6" w:rsidP="00BF2EA8">
      <w:pPr>
        <w:keepNext/>
        <w:keepLines/>
        <w:jc w:val="both"/>
      </w:pPr>
    </w:p>
    <w:p w14:paraId="5C793190" w14:textId="77777777" w:rsidR="00EB44D6" w:rsidRPr="006E441D" w:rsidRDefault="00EB44D6" w:rsidP="00BF2EA8">
      <w:pPr>
        <w:keepNext/>
        <w:keepLines/>
        <w:jc w:val="center"/>
        <w:rPr>
          <w:b/>
          <w:sz w:val="20"/>
          <w:szCs w:val="20"/>
        </w:rPr>
      </w:pPr>
      <w:r>
        <w:rPr>
          <w:b/>
          <w:sz w:val="20"/>
          <w:szCs w:val="20"/>
        </w:rPr>
        <w:t>.......................</w:t>
      </w:r>
      <w:r w:rsidRPr="006E441D">
        <w:rPr>
          <w:b/>
          <w:sz w:val="20"/>
          <w:szCs w:val="20"/>
        </w:rPr>
        <w:t>…………………………..</w:t>
      </w:r>
    </w:p>
    <w:p w14:paraId="306F5980" w14:textId="77777777" w:rsidR="00EB44D6" w:rsidRPr="006E441D" w:rsidRDefault="00EB44D6" w:rsidP="00BF2EA8">
      <w:pPr>
        <w:keepNext/>
        <w:keepLines/>
        <w:ind w:right="142"/>
        <w:jc w:val="center"/>
        <w:rPr>
          <w:spacing w:val="4"/>
          <w:sz w:val="20"/>
          <w:szCs w:val="20"/>
        </w:rPr>
      </w:pPr>
      <w:r w:rsidRPr="006E441D">
        <w:rPr>
          <w:spacing w:val="4"/>
          <w:sz w:val="20"/>
          <w:szCs w:val="20"/>
        </w:rPr>
        <w:t xml:space="preserve">(Cégszerű aláírás a kötelezettségvállalásra </w:t>
      </w:r>
    </w:p>
    <w:p w14:paraId="3AC94477" w14:textId="77777777" w:rsidR="00EB44D6" w:rsidRPr="006E441D" w:rsidRDefault="00EB44D6" w:rsidP="00BF2EA8">
      <w:pPr>
        <w:keepNext/>
        <w:keepLines/>
        <w:ind w:right="142"/>
        <w:jc w:val="center"/>
        <w:rPr>
          <w:spacing w:val="4"/>
          <w:sz w:val="20"/>
          <w:szCs w:val="20"/>
        </w:rPr>
      </w:pPr>
      <w:r w:rsidRPr="006E441D">
        <w:rPr>
          <w:spacing w:val="4"/>
          <w:sz w:val="20"/>
          <w:szCs w:val="20"/>
        </w:rPr>
        <w:t xml:space="preserve">jogosult/jogosultak, vagy aláírás </w:t>
      </w:r>
    </w:p>
    <w:p w14:paraId="56544F36" w14:textId="77777777" w:rsidR="00EB44D6" w:rsidRPr="006E441D" w:rsidRDefault="00EB44D6" w:rsidP="00BF2EA8">
      <w:pPr>
        <w:keepNext/>
        <w:keepLines/>
        <w:ind w:right="142"/>
        <w:jc w:val="center"/>
        <w:rPr>
          <w:spacing w:val="4"/>
          <w:sz w:val="20"/>
          <w:szCs w:val="20"/>
        </w:rPr>
      </w:pPr>
      <w:r w:rsidRPr="006E441D">
        <w:rPr>
          <w:spacing w:val="4"/>
          <w:sz w:val="20"/>
          <w:szCs w:val="20"/>
        </w:rPr>
        <w:t>a meghatalmazott/meghatalmazottak részéről)</w:t>
      </w:r>
    </w:p>
    <w:p w14:paraId="7B6FBD7B" w14:textId="77777777" w:rsidR="00EB44D6" w:rsidRPr="0008665B" w:rsidRDefault="00EB44D6" w:rsidP="00BF2EA8">
      <w:pPr>
        <w:keepNext/>
        <w:keepLines/>
        <w:tabs>
          <w:tab w:val="center" w:pos="7655"/>
        </w:tabs>
        <w:jc w:val="center"/>
        <w:rPr>
          <w:b/>
        </w:rPr>
      </w:pPr>
      <w:r w:rsidRPr="0008665B" w:rsidDel="003B740D">
        <w:rPr>
          <w:b/>
          <w:caps/>
          <w:spacing w:val="20"/>
        </w:rPr>
        <w:t xml:space="preserve"> </w:t>
      </w:r>
      <w:r w:rsidRPr="0008665B" w:rsidDel="00B15C1A">
        <w:rPr>
          <w:b/>
          <w:caps/>
          <w:spacing w:val="20"/>
        </w:rPr>
        <w:t xml:space="preserve"> </w:t>
      </w:r>
    </w:p>
    <w:p w14:paraId="08C502FC" w14:textId="77777777" w:rsidR="00EB44D6" w:rsidRPr="0008665B" w:rsidRDefault="00EB44D6" w:rsidP="00BF2EA8">
      <w:pPr>
        <w:keepNext/>
        <w:keepLines/>
        <w:ind w:right="142"/>
        <w:jc w:val="right"/>
        <w:rPr>
          <w:rFonts w:cs="Arial"/>
          <w:b/>
          <w:bCs/>
          <w:iCs/>
        </w:rPr>
      </w:pPr>
      <w:r w:rsidRPr="0008665B">
        <w:rPr>
          <w:b/>
          <w:i/>
          <w:smallCaps/>
          <w:spacing w:val="4"/>
        </w:rPr>
        <w:br w:type="page"/>
      </w:r>
    </w:p>
    <w:p w14:paraId="09103539" w14:textId="77777777" w:rsidR="00EB44D6" w:rsidRPr="00EA0983" w:rsidRDefault="00EB44D6" w:rsidP="00291018">
      <w:pPr>
        <w:jc w:val="center"/>
        <w:rPr>
          <w:rFonts w:cs="Arial"/>
          <w:b/>
          <w:bCs/>
          <w:iCs/>
          <w:sz w:val="28"/>
        </w:rPr>
      </w:pPr>
      <w:r w:rsidRPr="00EA0983">
        <w:rPr>
          <w:rFonts w:cs="Arial"/>
          <w:b/>
          <w:bCs/>
          <w:iCs/>
          <w:sz w:val="28"/>
        </w:rPr>
        <w:lastRenderedPageBreak/>
        <w:t xml:space="preserve">AJÁNLATTEVŐ NYILATKOZATA </w:t>
      </w:r>
    </w:p>
    <w:p w14:paraId="4DD67D9C" w14:textId="401D39C4" w:rsidR="00EB44D6" w:rsidRPr="00EA0983" w:rsidRDefault="00EB44D6" w:rsidP="00291018">
      <w:pPr>
        <w:jc w:val="center"/>
        <w:rPr>
          <w:b/>
          <w:sz w:val="28"/>
        </w:rPr>
      </w:pPr>
      <w:r w:rsidRPr="00EA0983">
        <w:rPr>
          <w:b/>
          <w:sz w:val="28"/>
        </w:rPr>
        <w:t xml:space="preserve">a Kbt. </w:t>
      </w:r>
      <w:r w:rsidR="00AF0E70">
        <w:rPr>
          <w:b/>
          <w:sz w:val="28"/>
        </w:rPr>
        <w:t>67. § (4</w:t>
      </w:r>
      <w:r w:rsidRPr="00EA0983">
        <w:rPr>
          <w:b/>
          <w:sz w:val="28"/>
        </w:rPr>
        <w:t>) bekezdése tekintetében</w:t>
      </w:r>
      <w:r w:rsidRPr="00EA0983">
        <w:rPr>
          <w:rStyle w:val="FootnoteReference"/>
          <w:b/>
          <w:i/>
          <w:sz w:val="28"/>
        </w:rPr>
        <w:footnoteReference w:id="71"/>
      </w:r>
    </w:p>
    <w:p w14:paraId="389DA276" w14:textId="77777777" w:rsidR="00EB44D6" w:rsidRPr="0008665B" w:rsidRDefault="00EB44D6" w:rsidP="00BF2EA8">
      <w:pPr>
        <w:keepNext/>
        <w:keepLines/>
        <w:spacing w:line="276" w:lineRule="auto"/>
        <w:jc w:val="center"/>
        <w:rPr>
          <w:rFonts w:cs="Arial"/>
          <w:b/>
          <w:bCs/>
          <w:iCs/>
        </w:rPr>
      </w:pPr>
    </w:p>
    <w:p w14:paraId="126E6C13" w14:textId="77777777" w:rsidR="00EB44D6" w:rsidRPr="0008665B" w:rsidRDefault="00EB44D6" w:rsidP="00BF2EA8">
      <w:pPr>
        <w:keepNext/>
        <w:keepLines/>
        <w:spacing w:line="276" w:lineRule="auto"/>
        <w:jc w:val="center"/>
        <w:rPr>
          <w:b/>
          <w:caps/>
          <w:spacing w:val="20"/>
          <w:lang w:eastAsia="en-US"/>
        </w:rPr>
      </w:pPr>
    </w:p>
    <w:p w14:paraId="3134DB43" w14:textId="0769AF49" w:rsidR="00EB44D6" w:rsidRPr="0008665B" w:rsidRDefault="00EB44D6" w:rsidP="00AF0E70">
      <w:pPr>
        <w:keepNext/>
        <w:keepLines/>
        <w:spacing w:line="360" w:lineRule="auto"/>
        <w:jc w:val="both"/>
        <w:rPr>
          <w:lang w:eastAsia="en-US"/>
        </w:rPr>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t xml:space="preserve">által indított </w:t>
      </w:r>
      <w:r w:rsidRPr="005E30B3">
        <w:rPr>
          <w:b/>
          <w:i/>
          <w:szCs w:val="20"/>
        </w:rPr>
        <w:t>"</w:t>
      </w:r>
      <w:r w:rsidR="003907FD"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rsidRPr="0008665B" w:rsidDel="00583CDF">
        <w:t xml:space="preserve"> </w:t>
      </w:r>
      <w:r w:rsidRPr="0008665B">
        <w:t xml:space="preserve">ezúton nyilatkozom, hogy </w:t>
      </w:r>
      <w:r w:rsidRPr="0008665B">
        <w:rPr>
          <w:lang w:eastAsia="en-US"/>
        </w:rPr>
        <w:t xml:space="preserve">a szerződés teljesítéséhez nem veszek igénybe a Kbt. </w:t>
      </w:r>
      <w:r w:rsidR="00AF0E70">
        <w:rPr>
          <w:lang w:eastAsia="en-US"/>
        </w:rPr>
        <w:t>62</w:t>
      </w:r>
      <w:r w:rsidRPr="0008665B">
        <w:rPr>
          <w:lang w:eastAsia="en-US"/>
        </w:rPr>
        <w:t>. §</w:t>
      </w:r>
      <w:r w:rsidR="00AF0E70">
        <w:rPr>
          <w:lang w:eastAsia="en-US"/>
        </w:rPr>
        <w:t xml:space="preserve"> (1)-(2) </w:t>
      </w:r>
      <w:r w:rsidR="00AF0E70">
        <w:t>bekezdése</w:t>
      </w:r>
      <w:r w:rsidR="00B847CE">
        <w:t xml:space="preserve"> és </w:t>
      </w:r>
      <w:r w:rsidR="00B847CE" w:rsidRPr="00B847CE">
        <w:t>a Kbt. 63. § (1) bekezdés a) - d)</w:t>
      </w:r>
      <w:r w:rsidR="00B847CE">
        <w:t xml:space="preserve"> bekezdése</w:t>
      </w:r>
      <w:r w:rsidR="00B847CE" w:rsidRPr="004165FC">
        <w:rPr>
          <w:sz w:val="20"/>
          <w:szCs w:val="20"/>
        </w:rPr>
        <w:t xml:space="preserve"> </w:t>
      </w:r>
      <w:r w:rsidRPr="0008665B">
        <w:rPr>
          <w:lang w:eastAsia="en-US"/>
        </w:rPr>
        <w:t xml:space="preserve"> szerinti kizáró okok hatálya alá eső alvállalkozót</w:t>
      </w:r>
      <w:r w:rsidRPr="00595793">
        <w:rPr>
          <w:lang w:eastAsia="en-US"/>
        </w:rPr>
        <w:t>.</w:t>
      </w:r>
    </w:p>
    <w:p w14:paraId="53CC6252" w14:textId="77777777" w:rsidR="00EB44D6" w:rsidRPr="0008665B" w:rsidRDefault="00EB44D6" w:rsidP="00BF2EA8">
      <w:pPr>
        <w:keepNext/>
        <w:keepLines/>
        <w:spacing w:line="276" w:lineRule="auto"/>
        <w:jc w:val="both"/>
        <w:rPr>
          <w:lang w:eastAsia="en-US"/>
        </w:rPr>
      </w:pPr>
    </w:p>
    <w:p w14:paraId="62E4BA7B" w14:textId="77777777" w:rsidR="00EB44D6" w:rsidRPr="0008665B" w:rsidRDefault="00EB44D6" w:rsidP="00BF2EA8">
      <w:pPr>
        <w:keepNext/>
        <w:keepLines/>
        <w:spacing w:line="276" w:lineRule="auto"/>
        <w:jc w:val="both"/>
        <w:rPr>
          <w:lang w:eastAsia="en-US"/>
        </w:rPr>
      </w:pPr>
    </w:p>
    <w:p w14:paraId="7BD2E097" w14:textId="77777777" w:rsidR="00EB44D6" w:rsidRPr="0008665B" w:rsidRDefault="00EB44D6" w:rsidP="00BF2EA8">
      <w:pPr>
        <w:keepNext/>
        <w:keepLines/>
        <w:spacing w:line="276" w:lineRule="auto"/>
        <w:jc w:val="center"/>
        <w:rPr>
          <w:b/>
          <w:caps/>
          <w:spacing w:val="20"/>
          <w:lang w:eastAsia="en-US"/>
        </w:rPr>
      </w:pPr>
    </w:p>
    <w:p w14:paraId="63FEEDE0" w14:textId="77777777" w:rsidR="00EB44D6" w:rsidRPr="0008665B" w:rsidRDefault="00EB44D6" w:rsidP="00BF2EA8">
      <w:pPr>
        <w:keepNext/>
        <w:keepLines/>
        <w:spacing w:line="276" w:lineRule="auto"/>
        <w:jc w:val="center"/>
        <w:rPr>
          <w:b/>
          <w:caps/>
          <w:spacing w:val="20"/>
          <w:lang w:eastAsia="en-US"/>
        </w:rPr>
      </w:pPr>
    </w:p>
    <w:p w14:paraId="45F88F4E" w14:textId="77777777" w:rsidR="00EB44D6" w:rsidRPr="0008665B" w:rsidRDefault="00EB44D6" w:rsidP="00BF2EA8">
      <w:pPr>
        <w:keepNext/>
        <w:keepLines/>
        <w:jc w:val="both"/>
      </w:pPr>
      <w:r w:rsidRPr="0008665B">
        <w:t>&lt;Kelt&gt;</w:t>
      </w:r>
    </w:p>
    <w:p w14:paraId="6B9E7082" w14:textId="77777777" w:rsidR="00EB44D6" w:rsidRPr="0008665B" w:rsidRDefault="00EB44D6" w:rsidP="00BF2EA8">
      <w:pPr>
        <w:keepNext/>
        <w:keepLines/>
        <w:jc w:val="both"/>
      </w:pPr>
    </w:p>
    <w:p w14:paraId="384F2EE0" w14:textId="77777777" w:rsidR="00EB44D6" w:rsidRPr="0008665B" w:rsidRDefault="00EB44D6" w:rsidP="00BF2EA8">
      <w:pPr>
        <w:keepNext/>
        <w:keepLines/>
        <w:jc w:val="both"/>
      </w:pPr>
    </w:p>
    <w:p w14:paraId="50C626C2" w14:textId="77777777" w:rsidR="00EB44D6" w:rsidRPr="006E441D" w:rsidRDefault="00EB44D6" w:rsidP="00EA0983">
      <w:pPr>
        <w:keepNext/>
        <w:keepLines/>
        <w:jc w:val="center"/>
        <w:rPr>
          <w:b/>
          <w:sz w:val="20"/>
          <w:szCs w:val="20"/>
        </w:rPr>
      </w:pPr>
      <w:r>
        <w:rPr>
          <w:b/>
          <w:sz w:val="20"/>
          <w:szCs w:val="20"/>
        </w:rPr>
        <w:t>.......................</w:t>
      </w:r>
      <w:r w:rsidRPr="006E441D">
        <w:rPr>
          <w:b/>
          <w:sz w:val="20"/>
          <w:szCs w:val="20"/>
        </w:rPr>
        <w:t>…………………………..</w:t>
      </w:r>
    </w:p>
    <w:p w14:paraId="5CC9C315" w14:textId="77777777" w:rsidR="00EB44D6" w:rsidRPr="006E441D" w:rsidRDefault="00EB44D6" w:rsidP="00EA0983">
      <w:pPr>
        <w:keepNext/>
        <w:keepLines/>
        <w:ind w:right="142"/>
        <w:jc w:val="center"/>
        <w:rPr>
          <w:spacing w:val="4"/>
          <w:sz w:val="20"/>
          <w:szCs w:val="20"/>
        </w:rPr>
      </w:pPr>
      <w:r w:rsidRPr="006E441D">
        <w:rPr>
          <w:spacing w:val="4"/>
          <w:sz w:val="20"/>
          <w:szCs w:val="20"/>
        </w:rPr>
        <w:t xml:space="preserve">(Cégszerű aláírás a kötelezettségvállalásra </w:t>
      </w:r>
    </w:p>
    <w:p w14:paraId="434DD7F7" w14:textId="77777777" w:rsidR="00EB44D6" w:rsidRPr="006E441D" w:rsidRDefault="00EB44D6" w:rsidP="00EA0983">
      <w:pPr>
        <w:keepNext/>
        <w:keepLines/>
        <w:ind w:right="142"/>
        <w:jc w:val="center"/>
        <w:rPr>
          <w:spacing w:val="4"/>
          <w:sz w:val="20"/>
          <w:szCs w:val="20"/>
        </w:rPr>
      </w:pPr>
      <w:r w:rsidRPr="006E441D">
        <w:rPr>
          <w:spacing w:val="4"/>
          <w:sz w:val="20"/>
          <w:szCs w:val="20"/>
        </w:rPr>
        <w:t xml:space="preserve">jogosult/jogosultak, vagy aláírás </w:t>
      </w:r>
    </w:p>
    <w:p w14:paraId="1C6308AE" w14:textId="77777777" w:rsidR="00EB44D6" w:rsidRPr="006E441D" w:rsidRDefault="00EB44D6" w:rsidP="00EA0983">
      <w:pPr>
        <w:keepNext/>
        <w:keepLines/>
        <w:ind w:right="142"/>
        <w:jc w:val="center"/>
        <w:rPr>
          <w:spacing w:val="4"/>
          <w:sz w:val="20"/>
          <w:szCs w:val="20"/>
        </w:rPr>
      </w:pPr>
      <w:r w:rsidRPr="006E441D">
        <w:rPr>
          <w:spacing w:val="4"/>
          <w:sz w:val="20"/>
          <w:szCs w:val="20"/>
        </w:rPr>
        <w:t>a meghatalmazott/meghatalmazottak részéről)</w:t>
      </w:r>
    </w:p>
    <w:p w14:paraId="1E50CEE9" w14:textId="77777777" w:rsidR="00EB44D6" w:rsidRPr="0008665B" w:rsidRDefault="00EB44D6" w:rsidP="00EA0983">
      <w:pPr>
        <w:keepNext/>
        <w:keepLines/>
        <w:tabs>
          <w:tab w:val="center" w:pos="7655"/>
        </w:tabs>
        <w:jc w:val="center"/>
        <w:rPr>
          <w:b/>
        </w:rPr>
      </w:pPr>
      <w:r w:rsidRPr="0008665B" w:rsidDel="003B740D">
        <w:rPr>
          <w:b/>
          <w:caps/>
          <w:spacing w:val="20"/>
        </w:rPr>
        <w:t xml:space="preserve"> </w:t>
      </w:r>
      <w:r w:rsidRPr="0008665B" w:rsidDel="00B15C1A">
        <w:rPr>
          <w:b/>
          <w:caps/>
          <w:spacing w:val="20"/>
        </w:rPr>
        <w:t xml:space="preserve"> </w:t>
      </w:r>
    </w:p>
    <w:p w14:paraId="1D1E7000" w14:textId="77777777" w:rsidR="00EB44D6" w:rsidRPr="0008665B" w:rsidRDefault="00EB44D6" w:rsidP="00BF2EA8">
      <w:pPr>
        <w:keepNext/>
        <w:keepLines/>
        <w:spacing w:line="276" w:lineRule="auto"/>
        <w:jc w:val="center"/>
        <w:rPr>
          <w:b/>
          <w:caps/>
          <w:spacing w:val="20"/>
          <w:lang w:eastAsia="en-US"/>
        </w:rPr>
      </w:pPr>
    </w:p>
    <w:p w14:paraId="33BB820C" w14:textId="77777777" w:rsidR="00EB44D6" w:rsidRPr="0008665B" w:rsidRDefault="00EB44D6" w:rsidP="00BF2EA8">
      <w:pPr>
        <w:keepNext/>
        <w:keepLines/>
        <w:spacing w:line="276" w:lineRule="auto"/>
        <w:jc w:val="center"/>
        <w:rPr>
          <w:b/>
          <w:caps/>
          <w:spacing w:val="20"/>
          <w:lang w:eastAsia="en-US"/>
        </w:rPr>
      </w:pPr>
    </w:p>
    <w:p w14:paraId="3B78DC3A" w14:textId="77777777" w:rsidR="00EB44D6" w:rsidRPr="0008665B" w:rsidRDefault="00EB44D6" w:rsidP="00BF2EA8">
      <w:pPr>
        <w:keepNext/>
        <w:keepLines/>
        <w:spacing w:line="276" w:lineRule="auto"/>
        <w:jc w:val="center"/>
        <w:rPr>
          <w:b/>
          <w:caps/>
          <w:spacing w:val="20"/>
          <w:lang w:eastAsia="en-US"/>
        </w:rPr>
      </w:pPr>
    </w:p>
    <w:p w14:paraId="26A57D0E" w14:textId="77777777" w:rsidR="00EB44D6" w:rsidRPr="0008665B" w:rsidRDefault="00EB44D6" w:rsidP="00BF2EA8">
      <w:pPr>
        <w:keepNext/>
        <w:keepLines/>
        <w:spacing w:line="276" w:lineRule="auto"/>
        <w:jc w:val="center"/>
        <w:rPr>
          <w:b/>
          <w:caps/>
          <w:spacing w:val="20"/>
          <w:lang w:eastAsia="en-US"/>
        </w:rPr>
      </w:pPr>
    </w:p>
    <w:p w14:paraId="35BB4FB6" w14:textId="77777777" w:rsidR="00EB44D6" w:rsidRPr="0008665B" w:rsidRDefault="00EB44D6" w:rsidP="00BF2EA8">
      <w:pPr>
        <w:keepNext/>
        <w:keepLines/>
        <w:spacing w:line="276" w:lineRule="auto"/>
        <w:jc w:val="center"/>
        <w:rPr>
          <w:b/>
          <w:caps/>
          <w:spacing w:val="20"/>
          <w:lang w:eastAsia="en-US"/>
        </w:rPr>
      </w:pPr>
    </w:p>
    <w:p w14:paraId="6DEDD9D9" w14:textId="77777777" w:rsidR="00EB44D6" w:rsidRPr="0008665B" w:rsidRDefault="00EB44D6" w:rsidP="00BF2EA8">
      <w:pPr>
        <w:keepNext/>
        <w:keepLines/>
        <w:spacing w:line="276" w:lineRule="auto"/>
        <w:jc w:val="center"/>
        <w:rPr>
          <w:b/>
          <w:caps/>
          <w:spacing w:val="20"/>
          <w:lang w:eastAsia="en-US"/>
        </w:rPr>
      </w:pPr>
    </w:p>
    <w:p w14:paraId="58CB46C7" w14:textId="77777777" w:rsidR="00EB44D6" w:rsidRPr="0008665B" w:rsidRDefault="00EB44D6" w:rsidP="00BF2EA8">
      <w:pPr>
        <w:keepNext/>
        <w:keepLines/>
        <w:jc w:val="right"/>
        <w:rPr>
          <w:lang w:eastAsia="en-US"/>
        </w:rPr>
      </w:pPr>
    </w:p>
    <w:p w14:paraId="09671E55" w14:textId="77777777" w:rsidR="00EB44D6" w:rsidRPr="0008665B" w:rsidRDefault="00EB44D6" w:rsidP="00BF2EA8">
      <w:pPr>
        <w:keepNext/>
        <w:keepLines/>
        <w:jc w:val="right"/>
        <w:rPr>
          <w:lang w:eastAsia="en-US"/>
        </w:rPr>
      </w:pPr>
      <w:r w:rsidRPr="0008665B">
        <w:rPr>
          <w:lang w:eastAsia="en-US"/>
        </w:rPr>
        <w:br w:type="page"/>
      </w:r>
    </w:p>
    <w:p w14:paraId="540354C8" w14:textId="77777777" w:rsidR="00EB44D6" w:rsidRPr="00680155" w:rsidRDefault="00EB44D6" w:rsidP="00BF2EA8">
      <w:pPr>
        <w:keepNext/>
        <w:keepLines/>
        <w:tabs>
          <w:tab w:val="center" w:pos="7655"/>
        </w:tabs>
        <w:jc w:val="center"/>
        <w:rPr>
          <w:b/>
        </w:rPr>
      </w:pPr>
      <w:bookmarkStart w:id="143" w:name="_Hlt125442431"/>
      <w:bookmarkEnd w:id="143"/>
      <w:r w:rsidRPr="00680155">
        <w:rPr>
          <w:b/>
        </w:rPr>
        <w:lastRenderedPageBreak/>
        <w:t xml:space="preserve">NYILATKOZAT </w:t>
      </w:r>
    </w:p>
    <w:p w14:paraId="1ED85573" w14:textId="77777777" w:rsidR="00EB44D6" w:rsidRPr="00680155" w:rsidRDefault="00EB44D6" w:rsidP="00BF2EA8">
      <w:pPr>
        <w:pStyle w:val="text-3mezera"/>
        <w:keepNext/>
        <w:keepLines/>
        <w:spacing w:before="0" w:line="240" w:lineRule="auto"/>
        <w:jc w:val="center"/>
        <w:rPr>
          <w:rFonts w:ascii="Times New Roman" w:hAnsi="Times New Roman"/>
          <w:b/>
        </w:rPr>
      </w:pPr>
      <w:r>
        <w:rPr>
          <w:rFonts w:ascii="Times New Roman" w:hAnsi="Times New Roman"/>
          <w:b/>
        </w:rPr>
        <w:t>a</w:t>
      </w:r>
      <w:r w:rsidRPr="00680155">
        <w:rPr>
          <w:rFonts w:ascii="Times New Roman" w:hAnsi="Times New Roman"/>
          <w:b/>
        </w:rPr>
        <w:t xml:space="preserve"> kis – és középvállalkozásokról, fejlődésük támogatásáról szóló 2004. XXXIV. Törvény szerinti besorolásról</w:t>
      </w:r>
      <w:r w:rsidRPr="00680155">
        <w:rPr>
          <w:rStyle w:val="FootnoteReference"/>
          <w:rFonts w:ascii="Times New Roman" w:hAnsi="Times New Roman"/>
          <w:b/>
        </w:rPr>
        <w:footnoteReference w:id="72"/>
      </w:r>
    </w:p>
    <w:p w14:paraId="6C52D99E" w14:textId="77777777" w:rsidR="00EB44D6" w:rsidRPr="00680155" w:rsidRDefault="00EB44D6" w:rsidP="00BF2EA8">
      <w:pPr>
        <w:keepNext/>
        <w:keepLines/>
        <w:jc w:val="center"/>
        <w:rPr>
          <w:i/>
        </w:rPr>
      </w:pPr>
    </w:p>
    <w:p w14:paraId="41736F1F" w14:textId="77777777" w:rsidR="00EB44D6" w:rsidRPr="00680155" w:rsidRDefault="00EB44D6" w:rsidP="00BF2EA8">
      <w:pPr>
        <w:keepNext/>
        <w:keepLines/>
        <w:jc w:val="both"/>
      </w:pPr>
      <w:r w:rsidRPr="00680155">
        <w:t xml:space="preserve">Alulírott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w:t>
      </w:r>
      <w:r w:rsidRPr="005B4CE8">
        <w:rPr>
          <w:highlight w:val="lightGray"/>
        </w:rPr>
        <w:t>ajánlattevő / közös ajánlattevő</w:t>
      </w:r>
      <w:r w:rsidRPr="005B4CE8">
        <w:rPr>
          <w:rStyle w:val="FootnoteReference"/>
          <w:highlight w:val="lightGray"/>
        </w:rPr>
        <w:footnoteReference w:id="73"/>
      </w:r>
      <w:r w:rsidRPr="00680155">
        <w:t xml:space="preserve"> képviselője</w:t>
      </w:r>
    </w:p>
    <w:p w14:paraId="047AC152" w14:textId="77777777" w:rsidR="00EB44D6" w:rsidRPr="00680155" w:rsidRDefault="00EB44D6" w:rsidP="00BF2EA8">
      <w:pPr>
        <w:keepNext/>
        <w:keepLines/>
        <w:jc w:val="both"/>
      </w:pPr>
    </w:p>
    <w:p w14:paraId="74571E15" w14:textId="77777777" w:rsidR="00EB44D6" w:rsidRPr="00680155" w:rsidRDefault="00EB44D6" w:rsidP="00BF2EA8">
      <w:pPr>
        <w:keepNext/>
        <w:keepLines/>
        <w:jc w:val="center"/>
        <w:rPr>
          <w:b/>
          <w:spacing w:val="32"/>
        </w:rPr>
      </w:pPr>
      <w:r w:rsidRPr="00680155">
        <w:rPr>
          <w:b/>
          <w:spacing w:val="32"/>
        </w:rPr>
        <w:t>kijelentem,</w:t>
      </w:r>
    </w:p>
    <w:p w14:paraId="4D2A0DC7" w14:textId="77777777" w:rsidR="00EB44D6" w:rsidRPr="00680155" w:rsidRDefault="00EB44D6" w:rsidP="00BF2EA8">
      <w:pPr>
        <w:keepNext/>
        <w:keepLines/>
        <w:jc w:val="both"/>
      </w:pPr>
    </w:p>
    <w:p w14:paraId="615F78C3" w14:textId="77777777" w:rsidR="00EB44D6" w:rsidRPr="00680155" w:rsidRDefault="00EB44D6" w:rsidP="00BF2EA8">
      <w:pPr>
        <w:keepNext/>
        <w:keepLines/>
        <w:jc w:val="both"/>
      </w:pPr>
      <w:r w:rsidRPr="00680155">
        <w:t xml:space="preserve">hogy a(z) </w:t>
      </w:r>
      <w:r w:rsidRPr="005B4CE8">
        <w:rPr>
          <w:highlight w:val="lightGray"/>
        </w:rPr>
        <w:t>……………………………………………………………..</w:t>
      </w:r>
      <w:r w:rsidRPr="00680155">
        <w:t xml:space="preserve"> </w:t>
      </w:r>
      <w:r w:rsidRPr="005B4CE8">
        <w:rPr>
          <w:highlight w:val="lightGray"/>
        </w:rPr>
        <w:t>ajánlattevő / közös ajánlattevő</w:t>
      </w:r>
      <w:r w:rsidRPr="005B4CE8">
        <w:rPr>
          <w:rStyle w:val="FootnoteReference"/>
          <w:highlight w:val="lightGray"/>
        </w:rPr>
        <w:footnoteReference w:id="74"/>
      </w:r>
      <w:r w:rsidRPr="00680155">
        <w:t xml:space="preserve"> a kis – és középvállalkozásokról, fejlődésük támogatásáról szóló 2004. XXXIV. törvény (Kkvtv.) 2-3. §-ai értelmében</w:t>
      </w:r>
      <w:r w:rsidRPr="00680155">
        <w:rPr>
          <w:rStyle w:val="FootnoteReference"/>
        </w:rPr>
        <w:footnoteReference w:id="75"/>
      </w:r>
      <w:r w:rsidRPr="00680155">
        <w:t>:</w:t>
      </w:r>
    </w:p>
    <w:p w14:paraId="26A8B924" w14:textId="77777777" w:rsidR="00EB44D6" w:rsidRPr="00680155" w:rsidRDefault="00EB44D6" w:rsidP="00734728">
      <w:pPr>
        <w:keepNext/>
        <w:keepLines/>
        <w:numPr>
          <w:ilvl w:val="0"/>
          <w:numId w:val="27"/>
        </w:numPr>
        <w:jc w:val="both"/>
      </w:pPr>
      <w:r w:rsidRPr="00680155">
        <w:t>mikrovállalkozásnak minősül.</w:t>
      </w:r>
    </w:p>
    <w:p w14:paraId="31D36DED" w14:textId="77777777" w:rsidR="00EB44D6" w:rsidRPr="00680155" w:rsidRDefault="00EB44D6" w:rsidP="00734728">
      <w:pPr>
        <w:keepNext/>
        <w:keepLines/>
        <w:numPr>
          <w:ilvl w:val="0"/>
          <w:numId w:val="27"/>
        </w:numPr>
        <w:jc w:val="both"/>
      </w:pPr>
      <w:r w:rsidRPr="00680155">
        <w:t>kisvállalkozásnak minősül.</w:t>
      </w:r>
    </w:p>
    <w:p w14:paraId="172CDA64" w14:textId="77777777" w:rsidR="00EB44D6" w:rsidRPr="00680155" w:rsidRDefault="00EB44D6" w:rsidP="00734728">
      <w:pPr>
        <w:keepNext/>
        <w:keepLines/>
        <w:numPr>
          <w:ilvl w:val="0"/>
          <w:numId w:val="27"/>
        </w:numPr>
        <w:jc w:val="both"/>
      </w:pPr>
      <w:r w:rsidRPr="00680155">
        <w:t>középvállalkozásnak minősül.</w:t>
      </w:r>
    </w:p>
    <w:p w14:paraId="2EC2F822" w14:textId="77777777" w:rsidR="00EB44D6" w:rsidRPr="00680155" w:rsidRDefault="00EB44D6" w:rsidP="00734728">
      <w:pPr>
        <w:keepNext/>
        <w:keepLines/>
        <w:numPr>
          <w:ilvl w:val="0"/>
          <w:numId w:val="27"/>
        </w:numPr>
        <w:jc w:val="both"/>
      </w:pPr>
      <w:r w:rsidRPr="00680155">
        <w:rPr>
          <w:bCs/>
        </w:rPr>
        <w:t>nem minősül mikro-, kis-, és középvállalkozásnak</w:t>
      </w:r>
      <w:r w:rsidRPr="00680155">
        <w:rPr>
          <w:rStyle w:val="FootnoteReference"/>
          <w:bCs/>
        </w:rPr>
        <w:footnoteReference w:id="76"/>
      </w:r>
      <w:r w:rsidRPr="00680155">
        <w:rPr>
          <w:bCs/>
        </w:rPr>
        <w:t xml:space="preserve"> </w:t>
      </w:r>
    </w:p>
    <w:p w14:paraId="08B606F9" w14:textId="77777777" w:rsidR="00EB44D6" w:rsidRPr="00680155" w:rsidRDefault="00EB44D6" w:rsidP="00BF2EA8">
      <w:pPr>
        <w:keepNext/>
        <w:keepLines/>
      </w:pPr>
    </w:p>
    <w:p w14:paraId="4A363109" w14:textId="77777777" w:rsidR="00EB44D6" w:rsidRPr="00680155" w:rsidRDefault="00EB44D6" w:rsidP="00BF2EA8">
      <w:pPr>
        <w:keepNext/>
        <w:keepLines/>
        <w:jc w:val="both"/>
        <w:rPr>
          <w:i/>
          <w:sz w:val="18"/>
          <w:szCs w:val="18"/>
        </w:rPr>
      </w:pPr>
      <w:r w:rsidRPr="00680155">
        <w:rPr>
          <w:i/>
          <w:sz w:val="18"/>
          <w:szCs w:val="18"/>
        </w:rPr>
        <w:t>/A kis- és középvállalkozások meghatározása</w:t>
      </w:r>
    </w:p>
    <w:p w14:paraId="1C03F10D" w14:textId="77777777" w:rsidR="00EB44D6" w:rsidRPr="00680155" w:rsidRDefault="00EB44D6" w:rsidP="00BF2EA8">
      <w:pPr>
        <w:keepNext/>
        <w:keepLines/>
        <w:jc w:val="both"/>
        <w:rPr>
          <w:i/>
          <w:sz w:val="18"/>
          <w:szCs w:val="18"/>
        </w:rPr>
      </w:pPr>
      <w:r w:rsidRPr="00680155">
        <w:rPr>
          <w:i/>
          <w:sz w:val="18"/>
          <w:szCs w:val="18"/>
        </w:rPr>
        <w:t>2. § A törvény hatálya a mikro-, kis- és középvállalkozásokra (a továbbiakban: KKV), valamint a KKV-k támogatására és az azzal kapcsolatos adatszolgáltatásra terjed ki.</w:t>
      </w:r>
    </w:p>
    <w:p w14:paraId="5E433DD6" w14:textId="77777777" w:rsidR="00EB44D6" w:rsidRPr="00680155" w:rsidRDefault="00EB44D6" w:rsidP="00BF2EA8">
      <w:pPr>
        <w:keepNext/>
        <w:keepLines/>
        <w:jc w:val="both"/>
        <w:rPr>
          <w:i/>
          <w:sz w:val="18"/>
          <w:szCs w:val="18"/>
        </w:rPr>
      </w:pPr>
      <w:bookmarkStart w:id="144" w:name="_Toc157324042"/>
      <w:bookmarkStart w:id="145" w:name="_Toc157324385"/>
      <w:bookmarkStart w:id="146" w:name="_Toc166992133"/>
      <w:bookmarkStart w:id="147" w:name="_Toc188172443"/>
      <w:bookmarkStart w:id="148" w:name="_Toc188853994"/>
      <w:bookmarkStart w:id="149" w:name="_Toc210642073"/>
      <w:bookmarkStart w:id="150" w:name="_Toc210642111"/>
      <w:bookmarkStart w:id="151" w:name="_Toc226256058"/>
      <w:bookmarkStart w:id="152" w:name="_Toc226259731"/>
      <w:r w:rsidRPr="00680155">
        <w:rPr>
          <w:i/>
          <w:sz w:val="18"/>
          <w:szCs w:val="18"/>
        </w:rPr>
        <w:t>3. § (1) KKV-nak minősül az a vállalkozás, amelynek</w:t>
      </w:r>
      <w:bookmarkEnd w:id="144"/>
      <w:bookmarkEnd w:id="145"/>
      <w:bookmarkEnd w:id="146"/>
      <w:bookmarkEnd w:id="147"/>
      <w:bookmarkEnd w:id="148"/>
      <w:bookmarkEnd w:id="149"/>
      <w:bookmarkEnd w:id="150"/>
      <w:bookmarkEnd w:id="151"/>
      <w:bookmarkEnd w:id="152"/>
    </w:p>
    <w:p w14:paraId="54A82AD5" w14:textId="77777777" w:rsidR="00EB44D6" w:rsidRPr="00680155" w:rsidRDefault="00EB44D6" w:rsidP="00BF2EA8">
      <w:pPr>
        <w:keepNext/>
        <w:keepLines/>
        <w:jc w:val="both"/>
        <w:rPr>
          <w:i/>
          <w:sz w:val="18"/>
          <w:szCs w:val="18"/>
        </w:rPr>
      </w:pPr>
      <w:bookmarkStart w:id="153" w:name="_Toc157324043"/>
      <w:bookmarkStart w:id="154" w:name="_Toc157324386"/>
      <w:bookmarkStart w:id="155" w:name="_Toc166992134"/>
      <w:bookmarkStart w:id="156" w:name="_Toc188172444"/>
      <w:bookmarkStart w:id="157" w:name="_Toc188853995"/>
      <w:bookmarkStart w:id="158" w:name="_Toc210642074"/>
      <w:bookmarkStart w:id="159" w:name="_Toc210642112"/>
      <w:bookmarkStart w:id="160" w:name="_Toc226256059"/>
      <w:bookmarkStart w:id="161" w:name="_Toc226259732"/>
      <w:r w:rsidRPr="00680155">
        <w:rPr>
          <w:i/>
          <w:sz w:val="18"/>
          <w:szCs w:val="18"/>
        </w:rPr>
        <w:t>a) összes foglalkoztatotti létszáma 250 főnél kevesebb, és</w:t>
      </w:r>
      <w:bookmarkEnd w:id="153"/>
      <w:bookmarkEnd w:id="154"/>
      <w:bookmarkEnd w:id="155"/>
      <w:bookmarkEnd w:id="156"/>
      <w:bookmarkEnd w:id="157"/>
      <w:bookmarkEnd w:id="158"/>
      <w:bookmarkEnd w:id="159"/>
      <w:bookmarkEnd w:id="160"/>
      <w:bookmarkEnd w:id="161"/>
    </w:p>
    <w:p w14:paraId="52802364" w14:textId="77777777" w:rsidR="00EB44D6" w:rsidRPr="00680155" w:rsidRDefault="00EB44D6" w:rsidP="00BF2EA8">
      <w:pPr>
        <w:keepNext/>
        <w:keepLines/>
        <w:jc w:val="both"/>
        <w:rPr>
          <w:i/>
          <w:sz w:val="18"/>
          <w:szCs w:val="18"/>
        </w:rPr>
      </w:pPr>
      <w:bookmarkStart w:id="162" w:name="_Toc157324044"/>
      <w:bookmarkStart w:id="163" w:name="_Toc157324387"/>
      <w:bookmarkStart w:id="164" w:name="_Toc166992135"/>
      <w:bookmarkStart w:id="165" w:name="_Toc188172445"/>
      <w:bookmarkStart w:id="166" w:name="_Toc188853996"/>
      <w:bookmarkStart w:id="167" w:name="_Toc210642075"/>
      <w:bookmarkStart w:id="168" w:name="_Toc210642113"/>
      <w:bookmarkStart w:id="169" w:name="_Toc226256060"/>
      <w:bookmarkStart w:id="170" w:name="_Toc226259733"/>
      <w:r w:rsidRPr="00680155">
        <w:rPr>
          <w:i/>
          <w:sz w:val="18"/>
          <w:szCs w:val="18"/>
        </w:rPr>
        <w:t>b) éves nettó árbevétele legfeljebb 50 millió eurónak megfelelő forintösszeg, vagy mérlegfőösszege legfeljebb 43 millió eurónak megfelelő forintösszeg.</w:t>
      </w:r>
      <w:bookmarkEnd w:id="162"/>
      <w:bookmarkEnd w:id="163"/>
      <w:bookmarkEnd w:id="164"/>
      <w:bookmarkEnd w:id="165"/>
      <w:bookmarkEnd w:id="166"/>
      <w:bookmarkEnd w:id="167"/>
      <w:bookmarkEnd w:id="168"/>
      <w:bookmarkEnd w:id="169"/>
      <w:bookmarkEnd w:id="170"/>
    </w:p>
    <w:p w14:paraId="18DA9064" w14:textId="77777777" w:rsidR="00EB44D6" w:rsidRPr="00680155" w:rsidRDefault="00EB44D6" w:rsidP="00BF2EA8">
      <w:pPr>
        <w:keepNext/>
        <w:keepLines/>
        <w:jc w:val="both"/>
        <w:rPr>
          <w:i/>
          <w:sz w:val="18"/>
          <w:szCs w:val="18"/>
        </w:rPr>
      </w:pPr>
    </w:p>
    <w:p w14:paraId="13E216BC" w14:textId="77777777" w:rsidR="00EB44D6" w:rsidRPr="00680155" w:rsidRDefault="00EB44D6" w:rsidP="00BF2EA8">
      <w:pPr>
        <w:keepNext/>
        <w:keepLines/>
        <w:jc w:val="both"/>
        <w:rPr>
          <w:i/>
          <w:sz w:val="18"/>
          <w:szCs w:val="18"/>
        </w:rPr>
      </w:pPr>
      <w:bookmarkStart w:id="171" w:name="_Toc157324045"/>
      <w:bookmarkStart w:id="172" w:name="_Toc157324388"/>
      <w:bookmarkStart w:id="173" w:name="_Toc166992136"/>
      <w:bookmarkStart w:id="174" w:name="_Toc188172446"/>
      <w:bookmarkStart w:id="175" w:name="_Toc188853997"/>
      <w:bookmarkStart w:id="176" w:name="_Toc210642076"/>
      <w:bookmarkStart w:id="177" w:name="_Toc210642114"/>
      <w:bookmarkStart w:id="178" w:name="_Toc226256061"/>
      <w:bookmarkStart w:id="179" w:name="_Toc226259734"/>
      <w:r w:rsidRPr="00680155">
        <w:rPr>
          <w:i/>
          <w:sz w:val="18"/>
          <w:szCs w:val="18"/>
        </w:rPr>
        <w:t>(2) A KKV kategórián belül kisvállalkozásnak minősül az a vállalkozás, amelynek</w:t>
      </w:r>
      <w:bookmarkEnd w:id="171"/>
      <w:bookmarkEnd w:id="172"/>
      <w:bookmarkEnd w:id="173"/>
      <w:bookmarkEnd w:id="174"/>
      <w:bookmarkEnd w:id="175"/>
      <w:bookmarkEnd w:id="176"/>
      <w:bookmarkEnd w:id="177"/>
      <w:bookmarkEnd w:id="178"/>
      <w:bookmarkEnd w:id="179"/>
    </w:p>
    <w:p w14:paraId="638EEBEF" w14:textId="77777777" w:rsidR="00EB44D6" w:rsidRPr="00680155" w:rsidRDefault="00EB44D6" w:rsidP="00BF2EA8">
      <w:pPr>
        <w:keepNext/>
        <w:keepLines/>
        <w:jc w:val="both"/>
        <w:rPr>
          <w:i/>
          <w:sz w:val="18"/>
          <w:szCs w:val="18"/>
        </w:rPr>
      </w:pPr>
      <w:bookmarkStart w:id="180" w:name="_Toc157324046"/>
      <w:bookmarkStart w:id="181" w:name="_Toc157324389"/>
      <w:bookmarkStart w:id="182" w:name="_Toc166992137"/>
      <w:bookmarkStart w:id="183" w:name="_Toc188172447"/>
      <w:bookmarkStart w:id="184" w:name="_Toc188853998"/>
      <w:bookmarkStart w:id="185" w:name="_Toc210642077"/>
      <w:bookmarkStart w:id="186" w:name="_Toc210642115"/>
      <w:bookmarkStart w:id="187" w:name="_Toc226256062"/>
      <w:bookmarkStart w:id="188" w:name="_Toc226259735"/>
      <w:r w:rsidRPr="00680155">
        <w:rPr>
          <w:i/>
          <w:sz w:val="18"/>
          <w:szCs w:val="18"/>
        </w:rPr>
        <w:t>a) összes foglalkoztatotti létszáma 50 főnél kevesebb, és</w:t>
      </w:r>
      <w:bookmarkEnd w:id="180"/>
      <w:bookmarkEnd w:id="181"/>
      <w:bookmarkEnd w:id="182"/>
      <w:bookmarkEnd w:id="183"/>
      <w:bookmarkEnd w:id="184"/>
      <w:bookmarkEnd w:id="185"/>
      <w:bookmarkEnd w:id="186"/>
      <w:bookmarkEnd w:id="187"/>
      <w:bookmarkEnd w:id="188"/>
    </w:p>
    <w:p w14:paraId="7CFE0E28" w14:textId="77777777" w:rsidR="00EB44D6" w:rsidRPr="00680155" w:rsidRDefault="00EB44D6" w:rsidP="00BF2EA8">
      <w:pPr>
        <w:keepNext/>
        <w:keepLines/>
        <w:jc w:val="both"/>
        <w:rPr>
          <w:i/>
          <w:sz w:val="18"/>
          <w:szCs w:val="18"/>
        </w:rPr>
      </w:pPr>
      <w:bookmarkStart w:id="189" w:name="_Toc157324047"/>
      <w:bookmarkStart w:id="190" w:name="_Toc157324390"/>
      <w:bookmarkStart w:id="191" w:name="_Toc166992138"/>
      <w:bookmarkStart w:id="192" w:name="_Toc188172448"/>
      <w:bookmarkStart w:id="193" w:name="_Toc188853999"/>
      <w:bookmarkStart w:id="194" w:name="_Toc210642078"/>
      <w:bookmarkStart w:id="195" w:name="_Toc210642116"/>
      <w:bookmarkStart w:id="196" w:name="_Toc226256063"/>
      <w:bookmarkStart w:id="197" w:name="_Toc226259736"/>
      <w:r w:rsidRPr="00680155">
        <w:rPr>
          <w:i/>
          <w:sz w:val="18"/>
          <w:szCs w:val="18"/>
        </w:rPr>
        <w:t>b) éves nettó árbevétele vagy mérlegfőösszege legfeljebb 10 millió eurónak megfelelő forintösszeg.</w:t>
      </w:r>
      <w:bookmarkEnd w:id="189"/>
      <w:bookmarkEnd w:id="190"/>
      <w:bookmarkEnd w:id="191"/>
      <w:bookmarkEnd w:id="192"/>
      <w:bookmarkEnd w:id="193"/>
      <w:bookmarkEnd w:id="194"/>
      <w:bookmarkEnd w:id="195"/>
      <w:bookmarkEnd w:id="196"/>
      <w:bookmarkEnd w:id="197"/>
    </w:p>
    <w:p w14:paraId="397208AC" w14:textId="77777777" w:rsidR="00EB44D6" w:rsidRPr="00680155" w:rsidRDefault="00EB44D6" w:rsidP="00BF2EA8">
      <w:pPr>
        <w:keepNext/>
        <w:keepLines/>
        <w:jc w:val="both"/>
        <w:rPr>
          <w:i/>
          <w:sz w:val="18"/>
          <w:szCs w:val="18"/>
        </w:rPr>
      </w:pPr>
      <w:bookmarkStart w:id="198" w:name="_Toc157324048"/>
      <w:bookmarkStart w:id="199" w:name="_Toc157324391"/>
      <w:bookmarkStart w:id="200" w:name="_Toc166992139"/>
      <w:bookmarkStart w:id="201" w:name="_Toc188172449"/>
      <w:bookmarkStart w:id="202" w:name="_Toc188854000"/>
      <w:bookmarkStart w:id="203" w:name="_Toc210642079"/>
      <w:bookmarkStart w:id="204" w:name="_Toc210642117"/>
      <w:bookmarkStart w:id="205" w:name="_Toc226256064"/>
      <w:bookmarkStart w:id="206" w:name="_Toc226259737"/>
    </w:p>
    <w:p w14:paraId="66C376F0" w14:textId="77777777" w:rsidR="00EB44D6" w:rsidRPr="00680155" w:rsidRDefault="00EB44D6" w:rsidP="00BF2EA8">
      <w:pPr>
        <w:keepNext/>
        <w:keepLines/>
        <w:jc w:val="both"/>
        <w:rPr>
          <w:i/>
          <w:sz w:val="18"/>
          <w:szCs w:val="18"/>
        </w:rPr>
      </w:pPr>
      <w:r w:rsidRPr="00680155">
        <w:rPr>
          <w:i/>
          <w:sz w:val="18"/>
          <w:szCs w:val="18"/>
        </w:rPr>
        <w:t>(3) A KKV kategórián belül mikrovállalkozásnak minősül az a vállalkozás, amelynek</w:t>
      </w:r>
      <w:bookmarkEnd w:id="198"/>
      <w:bookmarkEnd w:id="199"/>
      <w:bookmarkEnd w:id="200"/>
      <w:bookmarkEnd w:id="201"/>
      <w:bookmarkEnd w:id="202"/>
      <w:bookmarkEnd w:id="203"/>
      <w:bookmarkEnd w:id="204"/>
      <w:bookmarkEnd w:id="205"/>
      <w:bookmarkEnd w:id="206"/>
    </w:p>
    <w:p w14:paraId="73B6C7D3" w14:textId="77777777" w:rsidR="00EB44D6" w:rsidRPr="00680155" w:rsidRDefault="00EB44D6" w:rsidP="00BF2EA8">
      <w:pPr>
        <w:keepNext/>
        <w:keepLines/>
        <w:jc w:val="both"/>
        <w:rPr>
          <w:i/>
          <w:sz w:val="18"/>
          <w:szCs w:val="18"/>
        </w:rPr>
      </w:pPr>
      <w:bookmarkStart w:id="207" w:name="_Toc157324049"/>
      <w:bookmarkStart w:id="208" w:name="_Toc157324392"/>
      <w:bookmarkStart w:id="209" w:name="_Toc166992140"/>
      <w:bookmarkStart w:id="210" w:name="_Toc188172450"/>
      <w:bookmarkStart w:id="211" w:name="_Toc188854001"/>
      <w:bookmarkStart w:id="212" w:name="_Toc210642080"/>
      <w:bookmarkStart w:id="213" w:name="_Toc210642118"/>
      <w:bookmarkStart w:id="214" w:name="_Toc226256065"/>
      <w:bookmarkStart w:id="215" w:name="_Toc226259738"/>
      <w:r w:rsidRPr="00680155">
        <w:rPr>
          <w:i/>
          <w:sz w:val="18"/>
          <w:szCs w:val="18"/>
        </w:rPr>
        <w:t>a) összes foglalkoztatotti létszáma 10 főnél kevesebb, és</w:t>
      </w:r>
      <w:bookmarkEnd w:id="207"/>
      <w:bookmarkEnd w:id="208"/>
      <w:bookmarkEnd w:id="209"/>
      <w:bookmarkEnd w:id="210"/>
      <w:bookmarkEnd w:id="211"/>
      <w:bookmarkEnd w:id="212"/>
      <w:bookmarkEnd w:id="213"/>
      <w:bookmarkEnd w:id="214"/>
      <w:bookmarkEnd w:id="215"/>
    </w:p>
    <w:p w14:paraId="461CE668" w14:textId="77777777" w:rsidR="00EB44D6" w:rsidRPr="00680155" w:rsidRDefault="00EB44D6" w:rsidP="00BF2EA8">
      <w:pPr>
        <w:keepNext/>
        <w:keepLines/>
        <w:jc w:val="both"/>
        <w:rPr>
          <w:i/>
          <w:sz w:val="18"/>
          <w:szCs w:val="18"/>
        </w:rPr>
      </w:pPr>
      <w:bookmarkStart w:id="216" w:name="_Toc157324050"/>
      <w:bookmarkStart w:id="217" w:name="_Toc157324393"/>
      <w:bookmarkStart w:id="218" w:name="_Toc166992141"/>
      <w:bookmarkStart w:id="219" w:name="_Toc188172451"/>
      <w:bookmarkStart w:id="220" w:name="_Toc188854002"/>
      <w:bookmarkStart w:id="221" w:name="_Toc210642081"/>
      <w:bookmarkStart w:id="222" w:name="_Toc210642119"/>
      <w:bookmarkStart w:id="223" w:name="_Toc226256066"/>
      <w:bookmarkStart w:id="224" w:name="_Toc226259739"/>
      <w:r w:rsidRPr="00680155">
        <w:rPr>
          <w:i/>
          <w:sz w:val="18"/>
          <w:szCs w:val="18"/>
        </w:rPr>
        <w:t>b) éves nettó árbevétele vagy mérlegfőösszege legfeljebb 2 millió eurónak megfelelő forintösszeg.</w:t>
      </w:r>
      <w:bookmarkEnd w:id="216"/>
      <w:bookmarkEnd w:id="217"/>
      <w:bookmarkEnd w:id="218"/>
      <w:bookmarkEnd w:id="219"/>
      <w:bookmarkEnd w:id="220"/>
      <w:bookmarkEnd w:id="221"/>
      <w:bookmarkEnd w:id="222"/>
      <w:bookmarkEnd w:id="223"/>
      <w:bookmarkEnd w:id="224"/>
    </w:p>
    <w:p w14:paraId="5DC00E41" w14:textId="77777777" w:rsidR="00EB44D6" w:rsidRPr="00680155" w:rsidRDefault="00EB44D6" w:rsidP="00BF2EA8">
      <w:pPr>
        <w:keepNext/>
        <w:keepLines/>
        <w:jc w:val="both"/>
        <w:rPr>
          <w:i/>
          <w:sz w:val="18"/>
          <w:szCs w:val="18"/>
        </w:rPr>
      </w:pPr>
      <w:bookmarkStart w:id="225" w:name="_Toc157324051"/>
      <w:bookmarkStart w:id="226" w:name="_Toc157324394"/>
      <w:bookmarkStart w:id="227" w:name="_Toc166992142"/>
      <w:bookmarkStart w:id="228" w:name="_Toc188172452"/>
      <w:bookmarkStart w:id="229" w:name="_Toc188854003"/>
      <w:bookmarkStart w:id="230" w:name="_Toc210642082"/>
      <w:bookmarkStart w:id="231" w:name="_Toc210642120"/>
      <w:bookmarkStart w:id="232" w:name="_Toc226256067"/>
      <w:bookmarkStart w:id="233" w:name="_Toc226259740"/>
    </w:p>
    <w:p w14:paraId="2BEFB1BA" w14:textId="77777777" w:rsidR="00EB44D6" w:rsidRPr="00680155" w:rsidRDefault="00EB44D6" w:rsidP="00BF2EA8">
      <w:pPr>
        <w:keepNext/>
        <w:keepLines/>
        <w:jc w:val="both"/>
        <w:rPr>
          <w:i/>
          <w:sz w:val="18"/>
          <w:szCs w:val="18"/>
        </w:rPr>
      </w:pPr>
      <w:r w:rsidRPr="00680155">
        <w:rPr>
          <w:i/>
          <w:sz w:val="18"/>
          <w:szCs w:val="18"/>
        </w:rPr>
        <w:t>(4) Nem minősül KKV-nak az a vállalkozás, amelyben az állam vagy az önkormányzat közvetlen vagy közvetett tulajdoni részesedése - tőke vagy szavazati joga alapján - külön-külön vagy együttesen meghaladja a 25%-ot.</w:t>
      </w:r>
      <w:bookmarkEnd w:id="225"/>
      <w:bookmarkEnd w:id="226"/>
      <w:bookmarkEnd w:id="227"/>
      <w:bookmarkEnd w:id="228"/>
      <w:bookmarkEnd w:id="229"/>
      <w:bookmarkEnd w:id="230"/>
      <w:bookmarkEnd w:id="231"/>
      <w:bookmarkEnd w:id="232"/>
      <w:bookmarkEnd w:id="233"/>
    </w:p>
    <w:p w14:paraId="2581E571" w14:textId="77777777" w:rsidR="00EB44D6" w:rsidRPr="00680155" w:rsidRDefault="00EB44D6" w:rsidP="00BF2EA8">
      <w:pPr>
        <w:keepNext/>
        <w:keepLines/>
        <w:jc w:val="both"/>
        <w:rPr>
          <w:i/>
          <w:sz w:val="18"/>
          <w:szCs w:val="18"/>
        </w:rPr>
      </w:pPr>
      <w:bookmarkStart w:id="234" w:name="_Toc157324052"/>
      <w:bookmarkStart w:id="235" w:name="_Toc157324395"/>
      <w:bookmarkStart w:id="236" w:name="_Toc166992143"/>
      <w:bookmarkStart w:id="237" w:name="_Toc188172453"/>
      <w:bookmarkStart w:id="238" w:name="_Toc188854004"/>
      <w:bookmarkStart w:id="239" w:name="_Toc210642083"/>
      <w:bookmarkStart w:id="240" w:name="_Toc210642121"/>
      <w:bookmarkStart w:id="241" w:name="_Toc226256068"/>
      <w:bookmarkStart w:id="242" w:name="_Toc226259741"/>
    </w:p>
    <w:p w14:paraId="034BF4B9" w14:textId="77777777" w:rsidR="00EB44D6" w:rsidRPr="00680155" w:rsidRDefault="00EB44D6" w:rsidP="00BF2EA8">
      <w:pPr>
        <w:keepNext/>
        <w:keepLines/>
        <w:jc w:val="both"/>
        <w:rPr>
          <w:i/>
          <w:sz w:val="18"/>
          <w:szCs w:val="18"/>
        </w:rPr>
      </w:pPr>
      <w:r w:rsidRPr="00680155">
        <w:rPr>
          <w:i/>
          <w:sz w:val="18"/>
          <w:szCs w:val="18"/>
        </w:rPr>
        <w:t>(5) A (4) bekezdésben foglalt korlátozó rendelkezést nem kell alkalmazni a 19. § 1. pontjában meghatározott befektetők részesedése esetében.</w:t>
      </w:r>
      <w:bookmarkEnd w:id="234"/>
      <w:bookmarkEnd w:id="235"/>
      <w:bookmarkEnd w:id="236"/>
      <w:bookmarkEnd w:id="237"/>
      <w:bookmarkEnd w:id="238"/>
      <w:bookmarkEnd w:id="239"/>
      <w:bookmarkEnd w:id="240"/>
      <w:bookmarkEnd w:id="241"/>
      <w:bookmarkEnd w:id="242"/>
    </w:p>
    <w:p w14:paraId="13F81A6D" w14:textId="77777777" w:rsidR="00EB44D6" w:rsidRPr="00680155" w:rsidRDefault="00EB44D6" w:rsidP="00BF2EA8">
      <w:pPr>
        <w:keepNext/>
        <w:keepLines/>
        <w:jc w:val="both"/>
        <w:rPr>
          <w:i/>
          <w:sz w:val="18"/>
          <w:szCs w:val="18"/>
        </w:rPr>
      </w:pPr>
      <w:bookmarkStart w:id="243" w:name="_Toc157324053"/>
      <w:bookmarkStart w:id="244" w:name="_Toc157324396"/>
      <w:bookmarkStart w:id="245" w:name="_Toc166992144"/>
      <w:bookmarkStart w:id="246" w:name="_Toc188172454"/>
      <w:bookmarkStart w:id="247" w:name="_Toc188854005"/>
      <w:bookmarkStart w:id="248" w:name="_Toc210642084"/>
      <w:bookmarkStart w:id="249" w:name="_Toc210642122"/>
      <w:bookmarkStart w:id="250" w:name="_Toc226256069"/>
      <w:bookmarkStart w:id="251" w:name="_Toc226259742"/>
    </w:p>
    <w:p w14:paraId="301A8A70" w14:textId="77777777" w:rsidR="00EB44D6" w:rsidRPr="00680155" w:rsidRDefault="00EB44D6" w:rsidP="00BF2EA8">
      <w:pPr>
        <w:keepNext/>
        <w:keepLines/>
        <w:jc w:val="both"/>
        <w:rPr>
          <w:b/>
          <w:i/>
          <w:sz w:val="18"/>
          <w:szCs w:val="18"/>
        </w:rPr>
      </w:pPr>
      <w:r w:rsidRPr="00680155">
        <w:rPr>
          <w:i/>
          <w:sz w:val="18"/>
          <w:szCs w:val="18"/>
        </w:rPr>
        <w:t>(6) Ahol jogszabály „KKV-t”, „mikro-, kis- és középvállalkozást”, illetve „kis- és középvállalkozást” említ, azon - ha törvény másként nem rendelkezik az e törvény szerinti KKV-t kell érteni./</w:t>
      </w:r>
      <w:bookmarkEnd w:id="243"/>
      <w:bookmarkEnd w:id="244"/>
      <w:bookmarkEnd w:id="245"/>
      <w:bookmarkEnd w:id="246"/>
      <w:bookmarkEnd w:id="247"/>
      <w:bookmarkEnd w:id="248"/>
      <w:bookmarkEnd w:id="249"/>
      <w:bookmarkEnd w:id="250"/>
      <w:bookmarkEnd w:id="251"/>
    </w:p>
    <w:p w14:paraId="053DB612" w14:textId="77777777" w:rsidR="00EB44D6" w:rsidRPr="00680155" w:rsidRDefault="00EB44D6" w:rsidP="00BF2EA8">
      <w:pPr>
        <w:keepNext/>
        <w:keepLines/>
        <w:jc w:val="center"/>
        <w:rPr>
          <w:b/>
        </w:rPr>
      </w:pPr>
    </w:p>
    <w:p w14:paraId="2B7E79AD" w14:textId="77777777" w:rsidR="00EB44D6" w:rsidRPr="00680155" w:rsidRDefault="00EB44D6" w:rsidP="00BF2EA8">
      <w:pPr>
        <w:keepNext/>
        <w:keepLines/>
      </w:pPr>
    </w:p>
    <w:p w14:paraId="2E0EB0F9" w14:textId="77777777" w:rsidR="00EB44D6" w:rsidRPr="00680155" w:rsidRDefault="00EB44D6" w:rsidP="00BF2EA8">
      <w:pPr>
        <w:keepNext/>
        <w:keepLines/>
      </w:pPr>
      <w:r w:rsidRPr="00680155">
        <w:t>Kelt:</w:t>
      </w: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3EF1B3B2" w14:textId="77777777" w:rsidTr="006E441D">
        <w:tc>
          <w:tcPr>
            <w:tcW w:w="8505" w:type="dxa"/>
          </w:tcPr>
          <w:p w14:paraId="04A8131B" w14:textId="77777777" w:rsidR="00EB44D6" w:rsidRPr="006E441D" w:rsidRDefault="00EB44D6" w:rsidP="006E441D">
            <w:pPr>
              <w:keepNext/>
              <w:keepLines/>
              <w:jc w:val="center"/>
              <w:rPr>
                <w:sz w:val="20"/>
                <w:szCs w:val="20"/>
              </w:rPr>
            </w:pPr>
            <w:r w:rsidRPr="006E441D">
              <w:rPr>
                <w:sz w:val="20"/>
                <w:szCs w:val="20"/>
              </w:rPr>
              <w:t>………………………………</w:t>
            </w:r>
          </w:p>
        </w:tc>
      </w:tr>
      <w:tr w:rsidR="00EB44D6" w:rsidRPr="00680155" w14:paraId="259B0659" w14:textId="77777777" w:rsidTr="006E441D">
        <w:tc>
          <w:tcPr>
            <w:tcW w:w="8505" w:type="dxa"/>
          </w:tcPr>
          <w:p w14:paraId="5987990A" w14:textId="77777777" w:rsidR="00EB44D6" w:rsidRDefault="00EB44D6" w:rsidP="006E441D">
            <w:pPr>
              <w:keepNext/>
              <w:keepLines/>
              <w:jc w:val="center"/>
              <w:rPr>
                <w:sz w:val="20"/>
                <w:szCs w:val="20"/>
              </w:rPr>
            </w:pPr>
            <w:r w:rsidRPr="006E441D">
              <w:rPr>
                <w:sz w:val="20"/>
                <w:szCs w:val="20"/>
              </w:rPr>
              <w:t>(Cégszerű aláírás a kötelezettségvállalásra</w:t>
            </w:r>
          </w:p>
          <w:p w14:paraId="42070B9E" w14:textId="77777777" w:rsidR="00EB44D6" w:rsidRDefault="00EB44D6" w:rsidP="006E441D">
            <w:pPr>
              <w:keepNext/>
              <w:keepLines/>
              <w:jc w:val="center"/>
              <w:rPr>
                <w:sz w:val="20"/>
                <w:szCs w:val="20"/>
              </w:rPr>
            </w:pPr>
            <w:r w:rsidRPr="006E441D">
              <w:rPr>
                <w:sz w:val="20"/>
                <w:szCs w:val="20"/>
              </w:rPr>
              <w:t xml:space="preserve"> jogosult/jogosultak, vagy aláírás </w:t>
            </w:r>
          </w:p>
          <w:p w14:paraId="23559753" w14:textId="77777777" w:rsidR="00EB44D6" w:rsidRPr="006E441D" w:rsidRDefault="00EB44D6" w:rsidP="006E441D">
            <w:pPr>
              <w:keepNext/>
              <w:keepLines/>
              <w:jc w:val="center"/>
              <w:rPr>
                <w:sz w:val="20"/>
                <w:szCs w:val="20"/>
              </w:rPr>
            </w:pPr>
            <w:r w:rsidRPr="006E441D">
              <w:rPr>
                <w:sz w:val="20"/>
                <w:szCs w:val="20"/>
              </w:rPr>
              <w:t>a meghatalmazott/meghatalmazottak részéről)</w:t>
            </w:r>
          </w:p>
        </w:tc>
      </w:tr>
    </w:tbl>
    <w:p w14:paraId="474F4AD7" w14:textId="77777777" w:rsidR="00EB44D6" w:rsidRDefault="00EB44D6" w:rsidP="00BF2EA8">
      <w:pPr>
        <w:keepNext/>
        <w:keepLines/>
        <w:jc w:val="center"/>
        <w:rPr>
          <w:b/>
          <w:bCs/>
        </w:rPr>
      </w:pPr>
    </w:p>
    <w:p w14:paraId="47F6F106" w14:textId="77777777" w:rsidR="00EB44D6" w:rsidRDefault="00EB44D6">
      <w:pPr>
        <w:rPr>
          <w:b/>
          <w:bCs/>
        </w:rPr>
      </w:pPr>
      <w:r>
        <w:rPr>
          <w:b/>
          <w:bCs/>
        </w:rPr>
        <w:br w:type="page"/>
      </w:r>
    </w:p>
    <w:p w14:paraId="678941A1" w14:textId="77777777" w:rsidR="00EB44D6" w:rsidRPr="00637CC9" w:rsidRDefault="00EB44D6" w:rsidP="00BF2EA8">
      <w:pPr>
        <w:keepNext/>
        <w:keepLines/>
        <w:jc w:val="center"/>
        <w:rPr>
          <w:b/>
          <w:sz w:val="28"/>
        </w:rPr>
      </w:pPr>
      <w:r w:rsidRPr="00637CC9">
        <w:rPr>
          <w:b/>
          <w:sz w:val="28"/>
        </w:rPr>
        <w:lastRenderedPageBreak/>
        <w:t xml:space="preserve">AJÁNLATTEVŐI NYILATKOZAT </w:t>
      </w:r>
    </w:p>
    <w:p w14:paraId="17A79E26" w14:textId="77777777" w:rsidR="00EB44D6" w:rsidRPr="00637CC9" w:rsidRDefault="00EB44D6" w:rsidP="00BF2EA8">
      <w:pPr>
        <w:keepNext/>
        <w:keepLines/>
        <w:jc w:val="center"/>
        <w:rPr>
          <w:b/>
          <w:sz w:val="28"/>
        </w:rPr>
      </w:pPr>
      <w:r w:rsidRPr="00637CC9">
        <w:rPr>
          <w:b/>
          <w:sz w:val="28"/>
        </w:rPr>
        <w:t xml:space="preserve">a szerződés kitöltéséhez </w:t>
      </w:r>
    </w:p>
    <w:p w14:paraId="146AD76C" w14:textId="77777777" w:rsidR="00EB44D6" w:rsidRDefault="00EB44D6" w:rsidP="00BF2EA8">
      <w:pPr>
        <w:keepNext/>
        <w:keepLines/>
        <w:jc w:val="center"/>
        <w:rPr>
          <w:b/>
        </w:rPr>
      </w:pPr>
    </w:p>
    <w:p w14:paraId="61D705E0" w14:textId="77777777" w:rsidR="00EB44D6" w:rsidRPr="00680155" w:rsidRDefault="00EB44D6" w:rsidP="00BF2EA8">
      <w:pPr>
        <w:keepNext/>
        <w:keepLines/>
        <w:jc w:val="center"/>
        <w:rPr>
          <w:b/>
        </w:rPr>
      </w:pPr>
    </w:p>
    <w:p w14:paraId="110952B2" w14:textId="0A33C682" w:rsidR="00EB44D6" w:rsidRPr="00680155" w:rsidRDefault="00EB44D6" w:rsidP="003907FD">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3907FD"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w:t>
      </w:r>
      <w:r w:rsidRPr="0008665B" w:rsidDel="00583CDF">
        <w:t xml:space="preserve"> </w:t>
      </w:r>
      <w:r w:rsidRPr="00680155">
        <w:t>ajánlati felhívásában és dokumentációjában foglalt valamennyi formai és tartalmi követelmény, utasítás, kikötés és műszaki leírás gondos áttekintése után az alábbiak szerint adom meg a szerződés kitöltéséhez szükséges adatokat:</w:t>
      </w:r>
    </w:p>
    <w:p w14:paraId="2DB634DB" w14:textId="77777777" w:rsidR="00EB44D6" w:rsidRPr="00680155" w:rsidRDefault="00EB44D6" w:rsidP="003907FD">
      <w:pPr>
        <w:keepNext/>
        <w:keepLines/>
        <w:jc w:val="both"/>
      </w:pPr>
    </w:p>
    <w:p w14:paraId="42168642" w14:textId="77777777" w:rsidR="00EB44D6" w:rsidRPr="00FE1A89" w:rsidRDefault="00EB44D6" w:rsidP="003907FD">
      <w:pPr>
        <w:keepNext/>
        <w:keepLines/>
        <w:jc w:val="both"/>
      </w:pPr>
      <w:r w:rsidRPr="00FE1A89">
        <w:t>Cégnév: ……………………………….</w:t>
      </w:r>
    </w:p>
    <w:p w14:paraId="4EF4FB4C" w14:textId="77777777" w:rsidR="00EB44D6" w:rsidRPr="00FE1A89" w:rsidRDefault="00EB44D6" w:rsidP="003907FD">
      <w:pPr>
        <w:keepNext/>
        <w:keepLines/>
        <w:tabs>
          <w:tab w:val="left" w:pos="7371"/>
        </w:tabs>
        <w:jc w:val="both"/>
      </w:pPr>
      <w:r w:rsidRPr="00FE1A89">
        <w:t>Székhely: ……………………………….</w:t>
      </w:r>
    </w:p>
    <w:p w14:paraId="27597FEE" w14:textId="77777777" w:rsidR="00EB44D6" w:rsidRPr="00FE1A89" w:rsidRDefault="00EB44D6" w:rsidP="003907FD">
      <w:pPr>
        <w:keepNext/>
        <w:keepLines/>
        <w:tabs>
          <w:tab w:val="left" w:pos="7371"/>
        </w:tabs>
        <w:jc w:val="both"/>
      </w:pPr>
      <w:r w:rsidRPr="00FE1A89">
        <w:t>Cégjegyzékszám: ……………………………….</w:t>
      </w:r>
    </w:p>
    <w:p w14:paraId="2F8DA7D3" w14:textId="77777777" w:rsidR="00EB44D6" w:rsidRPr="00FE1A89" w:rsidRDefault="00EB44D6" w:rsidP="003907FD">
      <w:pPr>
        <w:keepNext/>
        <w:keepLines/>
        <w:tabs>
          <w:tab w:val="left" w:pos="7371"/>
        </w:tabs>
        <w:jc w:val="both"/>
      </w:pPr>
      <w:r w:rsidRPr="00FE1A89">
        <w:t>Statisztikai számjel: ……………………………….</w:t>
      </w:r>
    </w:p>
    <w:p w14:paraId="686C25BD" w14:textId="77777777" w:rsidR="00EB44D6" w:rsidRPr="00FE1A89" w:rsidRDefault="00EB44D6" w:rsidP="003907FD">
      <w:pPr>
        <w:keepNext/>
        <w:keepLines/>
        <w:tabs>
          <w:tab w:val="left" w:pos="7371"/>
        </w:tabs>
        <w:jc w:val="both"/>
      </w:pPr>
      <w:r w:rsidRPr="00FE1A89">
        <w:t>Adószám: ……………………………….</w:t>
      </w:r>
    </w:p>
    <w:p w14:paraId="17F0A691" w14:textId="77777777" w:rsidR="00EB44D6" w:rsidRPr="00FE1A89" w:rsidRDefault="00EB44D6" w:rsidP="003907FD">
      <w:pPr>
        <w:keepNext/>
        <w:keepLines/>
        <w:tabs>
          <w:tab w:val="left" w:pos="7371"/>
        </w:tabs>
        <w:jc w:val="both"/>
      </w:pPr>
      <w:r w:rsidRPr="00FE1A89">
        <w:t>Közösségi adószám: ……………………………….</w:t>
      </w:r>
    </w:p>
    <w:p w14:paraId="0632D987" w14:textId="77777777" w:rsidR="00EB44D6" w:rsidRPr="00FE1A89" w:rsidRDefault="00EB44D6" w:rsidP="003907FD">
      <w:pPr>
        <w:keepNext/>
        <w:keepLines/>
        <w:tabs>
          <w:tab w:val="left" w:pos="7371"/>
        </w:tabs>
        <w:jc w:val="both"/>
      </w:pPr>
      <w:r w:rsidRPr="00FE1A89">
        <w:t>Pénzforgalmi jelzőszám: ……………………………….</w:t>
      </w:r>
    </w:p>
    <w:p w14:paraId="67CFC324" w14:textId="77777777" w:rsidR="00EB44D6" w:rsidRPr="00FE1A89" w:rsidRDefault="00EB44D6" w:rsidP="003907FD">
      <w:pPr>
        <w:keepNext/>
        <w:keepLines/>
        <w:tabs>
          <w:tab w:val="left" w:pos="7371"/>
        </w:tabs>
        <w:jc w:val="both"/>
      </w:pPr>
      <w:r w:rsidRPr="00FE1A89">
        <w:t>Pénzforgalmi jelzőszámot kezelő pénzintézet: ……………………………….</w:t>
      </w:r>
    </w:p>
    <w:p w14:paraId="287E37A3" w14:textId="77777777" w:rsidR="00EB44D6" w:rsidRPr="00FE1A89" w:rsidRDefault="00EB44D6" w:rsidP="003907FD">
      <w:pPr>
        <w:keepNext/>
        <w:keepLines/>
        <w:tabs>
          <w:tab w:val="left" w:pos="7371"/>
        </w:tabs>
        <w:jc w:val="both"/>
      </w:pPr>
      <w:r w:rsidRPr="00FE1A89">
        <w:t>Képviseletében eljár: ……………………………….</w:t>
      </w:r>
    </w:p>
    <w:p w14:paraId="0D292FDA" w14:textId="77777777" w:rsidR="00EB44D6" w:rsidRPr="00FE1A89" w:rsidRDefault="00EB44D6" w:rsidP="003907FD">
      <w:pPr>
        <w:keepNext/>
        <w:keepLines/>
        <w:jc w:val="both"/>
      </w:pPr>
    </w:p>
    <w:p w14:paraId="001D6430" w14:textId="77777777" w:rsidR="00EB44D6" w:rsidRPr="00FE1A89" w:rsidRDefault="00EB44D6" w:rsidP="003907FD">
      <w:pPr>
        <w:keepNext/>
        <w:keepLines/>
        <w:jc w:val="both"/>
      </w:pPr>
      <w:r w:rsidRPr="00FE1A89">
        <w:t>Kapcsolattartó adatai:</w:t>
      </w:r>
    </w:p>
    <w:p w14:paraId="02993C70" w14:textId="77777777" w:rsidR="00EB44D6" w:rsidRPr="00FE1A89" w:rsidRDefault="00EB44D6" w:rsidP="003907FD">
      <w:pPr>
        <w:keepNext/>
        <w:keepLines/>
        <w:jc w:val="both"/>
      </w:pPr>
    </w:p>
    <w:p w14:paraId="4BB0549A" w14:textId="77777777" w:rsidR="00EB44D6" w:rsidRPr="00FE1A89" w:rsidRDefault="00EB44D6" w:rsidP="003907FD">
      <w:pPr>
        <w:keepNext/>
        <w:keepLines/>
        <w:tabs>
          <w:tab w:val="left" w:pos="7371"/>
        </w:tabs>
        <w:jc w:val="both"/>
      </w:pPr>
      <w:r w:rsidRPr="00FE1A89">
        <w:t>Név: ……………………………….</w:t>
      </w:r>
    </w:p>
    <w:p w14:paraId="15AA55DC" w14:textId="77777777" w:rsidR="00EB44D6" w:rsidRPr="00FE1A89" w:rsidRDefault="00EB44D6" w:rsidP="003907FD">
      <w:pPr>
        <w:keepNext/>
        <w:keepLines/>
        <w:tabs>
          <w:tab w:val="left" w:pos="7371"/>
        </w:tabs>
        <w:jc w:val="both"/>
      </w:pPr>
      <w:r w:rsidRPr="00FE1A89">
        <w:t>Cím: ……………………………….</w:t>
      </w:r>
    </w:p>
    <w:p w14:paraId="42AC879A" w14:textId="77777777" w:rsidR="00EB44D6" w:rsidRPr="00FE1A89" w:rsidRDefault="00EB44D6" w:rsidP="003907FD">
      <w:pPr>
        <w:keepNext/>
        <w:keepLines/>
        <w:tabs>
          <w:tab w:val="left" w:pos="7371"/>
        </w:tabs>
        <w:jc w:val="both"/>
      </w:pPr>
      <w:r w:rsidRPr="00FE1A89">
        <w:t>Tel.: ……………………………….</w:t>
      </w:r>
    </w:p>
    <w:p w14:paraId="6FDAFF00" w14:textId="77777777" w:rsidR="00EB44D6" w:rsidRPr="00FE1A89" w:rsidRDefault="00EB44D6" w:rsidP="003907FD">
      <w:pPr>
        <w:keepNext/>
        <w:keepLines/>
        <w:tabs>
          <w:tab w:val="left" w:pos="7371"/>
        </w:tabs>
        <w:jc w:val="both"/>
      </w:pPr>
      <w:r w:rsidRPr="00FE1A89">
        <w:t>Fax: ……………………………….</w:t>
      </w:r>
    </w:p>
    <w:p w14:paraId="3F759DF5" w14:textId="77777777" w:rsidR="00EB44D6" w:rsidRPr="008D29D6" w:rsidRDefault="00EB44D6" w:rsidP="003907FD">
      <w:pPr>
        <w:keepNext/>
        <w:keepLines/>
        <w:tabs>
          <w:tab w:val="left" w:pos="7371"/>
        </w:tabs>
        <w:jc w:val="both"/>
      </w:pPr>
      <w:r w:rsidRPr="00FE1A89">
        <w:t>E-mail: ……………………………….</w:t>
      </w:r>
    </w:p>
    <w:p w14:paraId="1E399CB1" w14:textId="77777777" w:rsidR="00EB44D6" w:rsidRPr="00680155" w:rsidRDefault="00EB44D6" w:rsidP="003907FD">
      <w:pPr>
        <w:keepNext/>
        <w:keepLines/>
        <w:jc w:val="both"/>
      </w:pPr>
    </w:p>
    <w:p w14:paraId="233D003A" w14:textId="77777777" w:rsidR="00EB44D6" w:rsidRPr="00680155" w:rsidRDefault="00EB44D6" w:rsidP="003907FD">
      <w:pPr>
        <w:keepNext/>
        <w:keepLines/>
        <w:jc w:val="both"/>
      </w:pPr>
      <w:r w:rsidRPr="00680155">
        <w:t>Fenti adatok a valóságnak megfelelnek, jelen közbeszerzési eljárásban nyertesség esetén ezen adatok alapján a szerződés kitölthető.</w:t>
      </w:r>
    </w:p>
    <w:p w14:paraId="763E874F" w14:textId="77777777" w:rsidR="00EB44D6" w:rsidRPr="00680155" w:rsidRDefault="00EB44D6" w:rsidP="00BF2EA8">
      <w:pPr>
        <w:keepNext/>
        <w:keepLines/>
      </w:pPr>
    </w:p>
    <w:p w14:paraId="57D9E486" w14:textId="77777777" w:rsidR="00EB44D6" w:rsidRPr="00680155" w:rsidRDefault="00EB44D6" w:rsidP="00BF2EA8">
      <w:pPr>
        <w:keepNext/>
        <w:keepLines/>
      </w:pPr>
    </w:p>
    <w:p w14:paraId="5D20C836" w14:textId="77777777" w:rsidR="00EB44D6" w:rsidRPr="00680155" w:rsidRDefault="00EB44D6" w:rsidP="00BF2EA8">
      <w:pPr>
        <w:keepNext/>
        <w:keepLines/>
      </w:pPr>
    </w:p>
    <w:p w14:paraId="4DADB029" w14:textId="77777777" w:rsidR="00EB44D6" w:rsidRPr="00680155" w:rsidRDefault="00EB44D6" w:rsidP="00BF2EA8">
      <w:pPr>
        <w:keepNext/>
        <w:keepLines/>
      </w:pPr>
      <w:r w:rsidRPr="00680155">
        <w:t>Kelt:</w:t>
      </w: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4A0FBF9C" w14:textId="77777777" w:rsidTr="00705F07">
        <w:tc>
          <w:tcPr>
            <w:tcW w:w="8505" w:type="dxa"/>
          </w:tcPr>
          <w:p w14:paraId="1B4BE7FE" w14:textId="77777777" w:rsidR="00EB44D6" w:rsidRPr="00705F07" w:rsidRDefault="00EB44D6" w:rsidP="00705F07">
            <w:pPr>
              <w:keepNext/>
              <w:keepLines/>
              <w:jc w:val="center"/>
              <w:rPr>
                <w:sz w:val="20"/>
                <w:szCs w:val="20"/>
              </w:rPr>
            </w:pPr>
            <w:r w:rsidRPr="00705F07">
              <w:rPr>
                <w:sz w:val="20"/>
                <w:szCs w:val="20"/>
              </w:rPr>
              <w:t>………………………………</w:t>
            </w:r>
          </w:p>
        </w:tc>
      </w:tr>
      <w:tr w:rsidR="00EB44D6" w:rsidRPr="00680155" w14:paraId="1A968AB5" w14:textId="77777777" w:rsidTr="00705F07">
        <w:tc>
          <w:tcPr>
            <w:tcW w:w="8505" w:type="dxa"/>
          </w:tcPr>
          <w:p w14:paraId="59369053" w14:textId="77777777" w:rsidR="00EB44D6" w:rsidRDefault="00EB44D6" w:rsidP="00705F07">
            <w:pPr>
              <w:keepNext/>
              <w:keepLines/>
              <w:jc w:val="center"/>
              <w:rPr>
                <w:sz w:val="20"/>
                <w:szCs w:val="20"/>
              </w:rPr>
            </w:pPr>
            <w:r w:rsidRPr="00705F07">
              <w:rPr>
                <w:sz w:val="20"/>
                <w:szCs w:val="20"/>
              </w:rPr>
              <w:t xml:space="preserve">(Cégszerű aláírás a kötelezettségvállalásra </w:t>
            </w:r>
          </w:p>
          <w:p w14:paraId="1D4B9307" w14:textId="77777777" w:rsidR="00EB44D6" w:rsidRDefault="00EB44D6" w:rsidP="00705F07">
            <w:pPr>
              <w:keepNext/>
              <w:keepLines/>
              <w:jc w:val="center"/>
              <w:rPr>
                <w:sz w:val="20"/>
                <w:szCs w:val="20"/>
              </w:rPr>
            </w:pPr>
            <w:r w:rsidRPr="00705F07">
              <w:rPr>
                <w:sz w:val="20"/>
                <w:szCs w:val="20"/>
              </w:rPr>
              <w:t xml:space="preserve">jogosult/jogosultak, vagy aláírás </w:t>
            </w:r>
          </w:p>
          <w:p w14:paraId="775422F8" w14:textId="77777777" w:rsidR="00EB44D6" w:rsidRPr="00705F07" w:rsidRDefault="00EB44D6" w:rsidP="00705F07">
            <w:pPr>
              <w:keepNext/>
              <w:keepLines/>
              <w:jc w:val="center"/>
              <w:rPr>
                <w:sz w:val="20"/>
                <w:szCs w:val="20"/>
              </w:rPr>
            </w:pPr>
            <w:r w:rsidRPr="00705F07">
              <w:rPr>
                <w:sz w:val="20"/>
                <w:szCs w:val="20"/>
              </w:rPr>
              <w:t>a meghatalmazott/meghatalmazottak részéről)</w:t>
            </w:r>
          </w:p>
          <w:p w14:paraId="71CE8378" w14:textId="77777777" w:rsidR="00EB44D6" w:rsidRPr="00705F07" w:rsidRDefault="00EB44D6" w:rsidP="00705F07">
            <w:pPr>
              <w:keepNext/>
              <w:keepLines/>
              <w:jc w:val="center"/>
              <w:rPr>
                <w:sz w:val="20"/>
                <w:szCs w:val="20"/>
              </w:rPr>
            </w:pPr>
          </w:p>
        </w:tc>
      </w:tr>
    </w:tbl>
    <w:p w14:paraId="1C53FBD3" w14:textId="77777777" w:rsidR="00EB44D6" w:rsidRPr="00680155" w:rsidRDefault="00EB44D6" w:rsidP="00BF2EA8">
      <w:pPr>
        <w:keepNext/>
        <w:keepLines/>
      </w:pPr>
    </w:p>
    <w:p w14:paraId="323A8429" w14:textId="40E25AF4" w:rsidR="00EB44D6" w:rsidRDefault="00EB44D6" w:rsidP="003907FD">
      <w:pPr>
        <w:keepNext/>
        <w:keepLines/>
        <w:tabs>
          <w:tab w:val="left" w:pos="5180"/>
        </w:tabs>
        <w:jc w:val="center"/>
        <w:rPr>
          <w:b/>
        </w:rPr>
      </w:pPr>
      <w:r w:rsidRPr="00680155">
        <w:br w:type="page"/>
      </w:r>
    </w:p>
    <w:p w14:paraId="5DAB1BB3" w14:textId="77777777" w:rsidR="00EB44D6" w:rsidRDefault="00EB44D6" w:rsidP="00BF2EA8">
      <w:pPr>
        <w:pStyle w:val="Stlus2"/>
        <w:keepNext/>
        <w:keepLines/>
        <w:jc w:val="center"/>
        <w:rPr>
          <w:b/>
        </w:rPr>
        <w:sectPr w:rsidR="00EB44D6">
          <w:pgSz w:w="11906" w:h="16838"/>
          <w:pgMar w:top="1417" w:right="1417" w:bottom="1417" w:left="1417" w:header="708" w:footer="708" w:gutter="0"/>
          <w:cols w:space="708"/>
          <w:docGrid w:linePitch="360"/>
        </w:sectPr>
      </w:pPr>
    </w:p>
    <w:p w14:paraId="08527A39" w14:textId="77777777" w:rsidR="00EB44D6" w:rsidRDefault="00EB44D6" w:rsidP="00BF2EA8">
      <w:pPr>
        <w:pStyle w:val="Stlus2"/>
        <w:keepNext/>
        <w:keepLines/>
        <w:jc w:val="center"/>
        <w:rPr>
          <w:b/>
        </w:rPr>
      </w:pPr>
      <w:r>
        <w:rPr>
          <w:b/>
        </w:rPr>
        <w:lastRenderedPageBreak/>
        <w:t xml:space="preserve">REFERENCIA NYILATKOZAT </w:t>
      </w:r>
    </w:p>
    <w:p w14:paraId="5F27882A" w14:textId="57E04F66" w:rsidR="00EB44D6" w:rsidRPr="0048365D" w:rsidRDefault="00EB44D6" w:rsidP="00BF2EA8">
      <w:pPr>
        <w:pStyle w:val="Stlus2"/>
        <w:keepNext/>
        <w:keepLines/>
        <w:jc w:val="center"/>
        <w:rPr>
          <w:b/>
          <w:lang w:eastAsia="en-US"/>
        </w:rPr>
      </w:pPr>
      <w:r>
        <w:rPr>
          <w:b/>
        </w:rPr>
        <w:t xml:space="preserve">a </w:t>
      </w:r>
      <w:r w:rsidR="003907FD" w:rsidRPr="003907FD">
        <w:rPr>
          <w:b/>
        </w:rPr>
        <w:t>321/2015. (X. 30.) Korm. rendelet 21. §</w:t>
      </w:r>
      <w:r w:rsidR="003907FD" w:rsidRPr="003907FD">
        <w:rPr>
          <w:b/>
          <w:i/>
        </w:rPr>
        <w:t xml:space="preserve"> </w:t>
      </w:r>
      <w:r>
        <w:rPr>
          <w:b/>
        </w:rPr>
        <w:t>(3) bekezdés a) pontja szerinti alkalmasság előírás vonatkozásában</w:t>
      </w:r>
    </w:p>
    <w:p w14:paraId="0A9F9A96" w14:textId="77777777" w:rsidR="00EB44D6" w:rsidRPr="00F56FB2" w:rsidRDefault="00EB44D6" w:rsidP="00F56FB2">
      <w:pPr>
        <w:keepNext/>
        <w:keepLines/>
        <w:jc w:val="center"/>
        <w:rPr>
          <w:i/>
          <w:lang w:eastAsia="en-US"/>
        </w:rPr>
      </w:pPr>
      <w:r w:rsidRPr="0048365D">
        <w:rPr>
          <w:i/>
          <w:lang w:eastAsia="en-US"/>
        </w:rPr>
        <w:t xml:space="preserve">(ezt a nyilatkozatot – vagy </w:t>
      </w:r>
      <w:r>
        <w:rPr>
          <w:i/>
          <w:lang w:eastAsia="en-US"/>
        </w:rPr>
        <w:t>az ajánlattevő</w:t>
      </w:r>
      <w:r w:rsidRPr="0048365D">
        <w:rPr>
          <w:i/>
          <w:lang w:eastAsia="en-US"/>
        </w:rPr>
        <w:t xml:space="preserve"> választása alapján a szerződést kötő másik fél által kiadott vagy aláírt igazolást – kell kitöltve </w:t>
      </w:r>
      <w:r>
        <w:rPr>
          <w:i/>
          <w:lang w:eastAsia="en-US"/>
        </w:rPr>
        <w:t>az ajánlathoz</w:t>
      </w:r>
      <w:r w:rsidRPr="0048365D">
        <w:rPr>
          <w:i/>
          <w:lang w:eastAsia="en-US"/>
        </w:rPr>
        <w:t xml:space="preserve"> csatolni, amennyiben a szerződést kötő másik fél nem a Kbt. 6. § (1) bekezdés a)-c) pontja szerinti szervezet.) </w:t>
      </w:r>
    </w:p>
    <w:p w14:paraId="27FA327A" w14:textId="77777777" w:rsidR="00EB44D6" w:rsidRPr="00F56FB2" w:rsidRDefault="00EB44D6" w:rsidP="00F56FB2">
      <w:pPr>
        <w:keepNext/>
        <w:keepLines/>
        <w:tabs>
          <w:tab w:val="left" w:pos="284"/>
        </w:tabs>
        <w:ind w:left="284" w:hanging="284"/>
        <w:jc w:val="center"/>
        <w:rPr>
          <w:caps/>
          <w:spacing w:val="20"/>
        </w:rPr>
      </w:pPr>
      <w:r w:rsidRPr="00CF6C7D">
        <w:t xml:space="preserve">Részajánlat: </w:t>
      </w:r>
      <w:r w:rsidRPr="005B4CE8">
        <w:rPr>
          <w:highlight w:val="lightGray"/>
          <w:lang w:eastAsia="en-US"/>
        </w:rPr>
        <w:t>..........</w:t>
      </w:r>
      <w:r w:rsidRPr="00F56FB2">
        <w:rPr>
          <w:rStyle w:val="FootnoteReference"/>
          <w:b/>
          <w:caps/>
          <w:spacing w:val="20"/>
        </w:rPr>
        <w:footnoteReference w:id="77"/>
      </w:r>
    </w:p>
    <w:p w14:paraId="446F3ED2" w14:textId="77777777" w:rsidR="00EB44D6" w:rsidRPr="0048365D" w:rsidRDefault="00EB44D6" w:rsidP="00BF2EA8">
      <w:pPr>
        <w:keepNext/>
        <w:keepLines/>
        <w:jc w:val="center"/>
        <w:rPr>
          <w:i/>
          <w:lang w:eastAsia="en-US"/>
        </w:rPr>
      </w:pPr>
    </w:p>
    <w:p w14:paraId="7AC9E995" w14:textId="61A34CAE" w:rsidR="00EB44D6" w:rsidRDefault="00EB44D6" w:rsidP="00EC1F6C">
      <w:pPr>
        <w:keepNext/>
        <w:keepLines/>
        <w:jc w:val="both"/>
        <w:rPr>
          <w:lang w:eastAsia="en-US"/>
        </w:rPr>
      </w:pPr>
      <w:r w:rsidRPr="0048365D">
        <w:rPr>
          <w:lang w:eastAsia="en-US"/>
        </w:rPr>
        <w:t>Alulírott &lt;</w:t>
      </w:r>
      <w:r w:rsidRPr="005B4CE8">
        <w:rPr>
          <w:highlight w:val="lightGray"/>
          <w:lang w:eastAsia="en-US"/>
        </w:rPr>
        <w:t>képviselő / meghatalmazott neve</w:t>
      </w:r>
      <w:r w:rsidRPr="0048365D">
        <w:rPr>
          <w:lang w:eastAsia="en-US"/>
        </w:rPr>
        <w:t xml:space="preserve">&gt; a(z) </w:t>
      </w:r>
      <w:r w:rsidRPr="005B4CE8">
        <w:rPr>
          <w:highlight w:val="lightGray"/>
          <w:lang w:eastAsia="en-US"/>
        </w:rPr>
        <w:t>&lt;cégnév&gt; (&lt;székhely&gt;</w:t>
      </w:r>
      <w:r w:rsidRPr="0048365D">
        <w:rPr>
          <w:lang w:eastAsia="en-US"/>
        </w:rPr>
        <w:t xml:space="preserve">) mint </w:t>
      </w:r>
      <w:r>
        <w:rPr>
          <w:lang w:eastAsia="en-US"/>
        </w:rPr>
        <w:t>ajánlattevő</w:t>
      </w:r>
      <w:r w:rsidRPr="0048365D">
        <w:rPr>
          <w:lang w:eastAsia="en-US"/>
        </w:rPr>
        <w:t xml:space="preserve"> / kapacitást rendelkezésre bocsátó szervezet (személy)</w:t>
      </w:r>
      <w:r w:rsidRPr="0048365D">
        <w:rPr>
          <w:vertAlign w:val="superscript"/>
          <w:lang w:eastAsia="en-US"/>
        </w:rPr>
        <w:footnoteReference w:id="78"/>
      </w:r>
      <w:r w:rsidRPr="0048365D">
        <w:rPr>
          <w:lang w:eastAsia="en-US"/>
        </w:rPr>
        <w:t xml:space="preserve"> képviseletében </w:t>
      </w:r>
      <w:r>
        <w:t>a Fővárosi Törvényszék,</w:t>
      </w:r>
      <w:r w:rsidRPr="00680155">
        <w:t xml:space="preserve"> mint </w:t>
      </w:r>
      <w:r>
        <w:t>ajánlatkérő</w:t>
      </w:r>
      <w:r w:rsidRPr="00680155">
        <w:t xml:space="preserve"> </w:t>
      </w:r>
      <w:r w:rsidRPr="0008665B">
        <w:t xml:space="preserve">által indított </w:t>
      </w:r>
      <w:r w:rsidRPr="005E30B3">
        <w:rPr>
          <w:b/>
          <w:i/>
          <w:szCs w:val="20"/>
        </w:rPr>
        <w:t>"</w:t>
      </w:r>
      <w:r w:rsidR="003907FD"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w:t>
      </w:r>
      <w:r>
        <w:t xml:space="preserve">ban </w:t>
      </w:r>
      <w:r w:rsidRPr="0048365D">
        <w:rPr>
          <w:lang w:eastAsia="en-US"/>
        </w:rPr>
        <w:t xml:space="preserve">ezúton nyilatkozom, hogy </w:t>
      </w:r>
      <w:r>
        <w:rPr>
          <w:lang w:eastAsia="en-US"/>
        </w:rPr>
        <w:t>az ajánlati</w:t>
      </w:r>
      <w:r w:rsidRPr="0048365D">
        <w:rPr>
          <w:lang w:eastAsia="en-US"/>
        </w:rPr>
        <w:t xml:space="preserve"> felhívás feladásától visszaszámított három év</w:t>
      </w:r>
      <w:r>
        <w:rPr>
          <w:lang w:eastAsia="en-US"/>
        </w:rPr>
        <w:t xml:space="preserve"> (36 hónap)</w:t>
      </w:r>
      <w:r w:rsidRPr="0048365D">
        <w:rPr>
          <w:lang w:eastAsia="en-US"/>
        </w:rPr>
        <w:t xml:space="preserve"> legjelentősebb</w:t>
      </w:r>
      <w:r>
        <w:rPr>
          <w:lang w:eastAsia="en-US"/>
        </w:rPr>
        <w:t xml:space="preserve">, </w:t>
      </w:r>
      <w:r w:rsidR="00FE1A89">
        <w:rPr>
          <w:lang w:eastAsia="en-US"/>
        </w:rPr>
        <w:t>épület</w:t>
      </w:r>
      <w:r w:rsidRPr="00AC4F6A">
        <w:t>takarítási szolgáltatásra</w:t>
      </w:r>
      <w:r>
        <w:t xml:space="preserve"> vonatkozó referenciái</w:t>
      </w:r>
      <w:r w:rsidRPr="0048365D">
        <w:rPr>
          <w:lang w:eastAsia="en-US"/>
        </w:rPr>
        <w:t xml:space="preserve"> az alábbiak:</w:t>
      </w:r>
      <w:r>
        <w:rPr>
          <w:lang w:eastAsia="en-US"/>
        </w:rPr>
        <w:t xml:space="preserve"> </w:t>
      </w:r>
    </w:p>
    <w:p w14:paraId="2F12FD87" w14:textId="77777777" w:rsidR="00EB44D6" w:rsidRPr="0048365D" w:rsidRDefault="00EB44D6" w:rsidP="00EC1F6C">
      <w:pPr>
        <w:keepNext/>
        <w:keepLines/>
        <w:jc w:val="both"/>
        <w:rPr>
          <w:lang w:eastAsia="en-US"/>
        </w:rPr>
      </w:pPr>
    </w:p>
    <w:tbl>
      <w:tblPr>
        <w:tblW w:w="4533" w:type="pct"/>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842"/>
        <w:gridCol w:w="1842"/>
        <w:gridCol w:w="1842"/>
        <w:gridCol w:w="1842"/>
        <w:gridCol w:w="1841"/>
        <w:gridCol w:w="1841"/>
      </w:tblGrid>
      <w:tr w:rsidR="00EB44D6" w:rsidRPr="0048365D" w14:paraId="128EA660" w14:textId="77777777" w:rsidTr="00A16563">
        <w:trPr>
          <w:jc w:val="center"/>
        </w:trPr>
        <w:tc>
          <w:tcPr>
            <w:tcW w:w="714" w:type="pct"/>
          </w:tcPr>
          <w:p w14:paraId="0694FC63" w14:textId="77777777" w:rsidR="00EB44D6" w:rsidRPr="00625F9F" w:rsidRDefault="00EB44D6" w:rsidP="00BF2EA8">
            <w:pPr>
              <w:keepNext/>
              <w:keepLines/>
              <w:jc w:val="center"/>
              <w:rPr>
                <w:sz w:val="20"/>
                <w:lang w:eastAsia="en-US"/>
              </w:rPr>
            </w:pPr>
            <w:r w:rsidRPr="00625F9F">
              <w:rPr>
                <w:sz w:val="20"/>
                <w:lang w:eastAsia="en-US"/>
              </w:rPr>
              <w:t xml:space="preserve">Szerződést kötő másik fél </w:t>
            </w:r>
            <w:r>
              <w:rPr>
                <w:sz w:val="20"/>
                <w:lang w:eastAsia="en-US"/>
              </w:rPr>
              <w:t>neve</w:t>
            </w:r>
          </w:p>
        </w:tc>
        <w:tc>
          <w:tcPr>
            <w:tcW w:w="714" w:type="pct"/>
          </w:tcPr>
          <w:p w14:paraId="1CA31B5D" w14:textId="77777777" w:rsidR="00EB44D6" w:rsidRPr="00625F9F" w:rsidRDefault="00EB44D6" w:rsidP="00BF2EA8">
            <w:pPr>
              <w:keepNext/>
              <w:keepLines/>
              <w:jc w:val="center"/>
              <w:rPr>
                <w:sz w:val="20"/>
                <w:lang w:eastAsia="en-US"/>
              </w:rPr>
            </w:pPr>
            <w:r>
              <w:rPr>
                <w:sz w:val="20"/>
                <w:lang w:eastAsia="en-US"/>
              </w:rPr>
              <w:t>K</w:t>
            </w:r>
            <w:r w:rsidRPr="0048365D">
              <w:rPr>
                <w:sz w:val="20"/>
                <w:lang w:eastAsia="en-US"/>
              </w:rPr>
              <w:t>apcsolattartó személy neve és elérhetősége (telefonszám és/vagy e-mail és/vagy fax)</w:t>
            </w:r>
          </w:p>
        </w:tc>
        <w:tc>
          <w:tcPr>
            <w:tcW w:w="714" w:type="pct"/>
          </w:tcPr>
          <w:p w14:paraId="385D7782" w14:textId="77777777" w:rsidR="00EB44D6" w:rsidRPr="00625F9F" w:rsidRDefault="00EB44D6" w:rsidP="00BF2EA8">
            <w:pPr>
              <w:keepNext/>
              <w:keepLines/>
              <w:jc w:val="center"/>
              <w:rPr>
                <w:sz w:val="20"/>
                <w:lang w:eastAsia="en-US"/>
              </w:rPr>
            </w:pPr>
            <w:r w:rsidRPr="00625F9F">
              <w:rPr>
                <w:sz w:val="20"/>
                <w:lang w:eastAsia="en-US"/>
              </w:rPr>
              <w:t>A referencia tárgyának ismertetése</w:t>
            </w:r>
            <w:r>
              <w:rPr>
                <w:sz w:val="20"/>
                <w:lang w:eastAsia="en-US"/>
              </w:rPr>
              <w:t xml:space="preserve"> </w:t>
            </w:r>
            <w:r w:rsidRPr="00315142">
              <w:rPr>
                <w:sz w:val="20"/>
                <w:lang w:eastAsia="en-US"/>
              </w:rPr>
              <w:t>(olyan részletezettséggel, hogy abból megállapítható legyen az alkalmassági feltételeknek való megfelelés)</w:t>
            </w:r>
            <w:r w:rsidRPr="00625F9F">
              <w:rPr>
                <w:sz w:val="20"/>
                <w:lang w:eastAsia="en-US"/>
              </w:rPr>
              <w:t>:</w:t>
            </w:r>
          </w:p>
        </w:tc>
        <w:tc>
          <w:tcPr>
            <w:tcW w:w="714" w:type="pct"/>
          </w:tcPr>
          <w:p w14:paraId="74BE7CF5" w14:textId="77777777" w:rsidR="00EB44D6" w:rsidRPr="00625F9F" w:rsidRDefault="00EB44D6" w:rsidP="00BF2EA8">
            <w:pPr>
              <w:keepNext/>
              <w:keepLines/>
              <w:jc w:val="center"/>
              <w:rPr>
                <w:sz w:val="20"/>
                <w:lang w:eastAsia="en-US"/>
              </w:rPr>
            </w:pPr>
            <w:r w:rsidRPr="00625F9F">
              <w:rPr>
                <w:sz w:val="20"/>
                <w:lang w:eastAsia="en-US"/>
              </w:rPr>
              <w:t>A teljesítés ideje, időtartama (kezdet és befejezés megjelölésével; év, hónap, nap pontossággal)</w:t>
            </w:r>
          </w:p>
        </w:tc>
        <w:tc>
          <w:tcPr>
            <w:tcW w:w="714" w:type="pct"/>
          </w:tcPr>
          <w:p w14:paraId="4ACCAED3" w14:textId="77777777" w:rsidR="00EB44D6" w:rsidRPr="00625F9F" w:rsidRDefault="00EB44D6" w:rsidP="00972E41">
            <w:pPr>
              <w:keepNext/>
              <w:keepLines/>
              <w:jc w:val="center"/>
              <w:rPr>
                <w:sz w:val="20"/>
                <w:lang w:eastAsia="en-US"/>
              </w:rPr>
            </w:pPr>
            <w:r w:rsidRPr="00625F9F">
              <w:rPr>
                <w:sz w:val="20"/>
                <w:lang w:eastAsia="en-US"/>
              </w:rPr>
              <w:t xml:space="preserve">Az ellenszolgáltatás </w:t>
            </w:r>
            <w:r>
              <w:rPr>
                <w:sz w:val="20"/>
                <w:lang w:eastAsia="en-US"/>
              </w:rPr>
              <w:t xml:space="preserve">nettó </w:t>
            </w:r>
            <w:r w:rsidRPr="00625F9F">
              <w:rPr>
                <w:sz w:val="20"/>
                <w:lang w:eastAsia="en-US"/>
              </w:rPr>
              <w:t>összege</w:t>
            </w:r>
          </w:p>
        </w:tc>
        <w:tc>
          <w:tcPr>
            <w:tcW w:w="714" w:type="pct"/>
          </w:tcPr>
          <w:p w14:paraId="295BBD2E" w14:textId="77777777" w:rsidR="00EB44D6" w:rsidRPr="006F6239" w:rsidRDefault="00EB44D6" w:rsidP="00BF2EA8">
            <w:pPr>
              <w:keepNext/>
              <w:keepLines/>
              <w:jc w:val="center"/>
              <w:rPr>
                <w:sz w:val="20"/>
                <w:lang w:eastAsia="en-US"/>
              </w:rPr>
            </w:pPr>
            <w:r w:rsidRPr="006F6239">
              <w:rPr>
                <w:sz w:val="20"/>
                <w:lang w:eastAsia="en-US"/>
              </w:rPr>
              <w:t>Nyilatkozat arról, hogy a teljesítés az előírásoknak és a szerződésnek megfelelően történt-e</w:t>
            </w:r>
          </w:p>
        </w:tc>
        <w:tc>
          <w:tcPr>
            <w:tcW w:w="714" w:type="pct"/>
          </w:tcPr>
          <w:p w14:paraId="3F755019" w14:textId="77777777" w:rsidR="00EB44D6" w:rsidRPr="006F6239" w:rsidRDefault="00EB44D6" w:rsidP="00BF2EA8">
            <w:pPr>
              <w:keepNext/>
              <w:keepLines/>
              <w:jc w:val="center"/>
              <w:rPr>
                <w:sz w:val="20"/>
                <w:lang w:eastAsia="en-US"/>
              </w:rPr>
            </w:pPr>
            <w:r w:rsidRPr="006F6239">
              <w:rPr>
                <w:sz w:val="20"/>
                <w:lang w:eastAsia="en-US"/>
              </w:rPr>
              <w:t xml:space="preserve">Nyilatkozat arról, hogy </w:t>
            </w:r>
            <w:r w:rsidRPr="00EC1F6C">
              <w:rPr>
                <w:sz w:val="20"/>
                <w:lang w:eastAsia="en-US"/>
              </w:rPr>
              <w:t>ha a teljesítést nem önállóan végezte, annak feltüntetését, hogy a referenciát bemutató szervezet a teljesítésben milyen összeggel vett részt</w:t>
            </w:r>
          </w:p>
        </w:tc>
      </w:tr>
      <w:tr w:rsidR="00EB44D6" w:rsidRPr="0048365D" w14:paraId="605E2EC0" w14:textId="77777777" w:rsidTr="00A16563">
        <w:trPr>
          <w:jc w:val="center"/>
        </w:trPr>
        <w:tc>
          <w:tcPr>
            <w:tcW w:w="714" w:type="pct"/>
          </w:tcPr>
          <w:p w14:paraId="05917BCF" w14:textId="77777777" w:rsidR="00EB44D6" w:rsidRPr="00625F9F" w:rsidRDefault="00EB44D6" w:rsidP="00BF2EA8">
            <w:pPr>
              <w:keepNext/>
              <w:keepLines/>
              <w:jc w:val="both"/>
              <w:rPr>
                <w:sz w:val="20"/>
                <w:lang w:eastAsia="en-US"/>
              </w:rPr>
            </w:pPr>
          </w:p>
        </w:tc>
        <w:tc>
          <w:tcPr>
            <w:tcW w:w="714" w:type="pct"/>
          </w:tcPr>
          <w:p w14:paraId="394759E4" w14:textId="77777777" w:rsidR="00EB44D6" w:rsidRPr="00625F9F" w:rsidRDefault="00EB44D6" w:rsidP="00BF2EA8">
            <w:pPr>
              <w:keepNext/>
              <w:keepLines/>
              <w:jc w:val="both"/>
              <w:rPr>
                <w:sz w:val="20"/>
                <w:lang w:eastAsia="en-US"/>
              </w:rPr>
            </w:pPr>
          </w:p>
        </w:tc>
        <w:tc>
          <w:tcPr>
            <w:tcW w:w="714" w:type="pct"/>
          </w:tcPr>
          <w:p w14:paraId="01504152" w14:textId="77777777" w:rsidR="00EB44D6" w:rsidRPr="00625F9F" w:rsidRDefault="00EB44D6" w:rsidP="00BF2EA8">
            <w:pPr>
              <w:keepNext/>
              <w:keepLines/>
              <w:jc w:val="both"/>
              <w:rPr>
                <w:sz w:val="20"/>
                <w:lang w:eastAsia="en-US"/>
              </w:rPr>
            </w:pPr>
          </w:p>
        </w:tc>
        <w:tc>
          <w:tcPr>
            <w:tcW w:w="714" w:type="pct"/>
          </w:tcPr>
          <w:p w14:paraId="7EE690D2" w14:textId="77777777" w:rsidR="00EB44D6" w:rsidRPr="00625F9F" w:rsidRDefault="00EB44D6" w:rsidP="00BF2EA8">
            <w:pPr>
              <w:keepNext/>
              <w:keepLines/>
              <w:jc w:val="both"/>
              <w:rPr>
                <w:sz w:val="20"/>
                <w:lang w:eastAsia="en-US"/>
              </w:rPr>
            </w:pPr>
          </w:p>
        </w:tc>
        <w:tc>
          <w:tcPr>
            <w:tcW w:w="714" w:type="pct"/>
          </w:tcPr>
          <w:p w14:paraId="6E4EC4AB" w14:textId="77777777" w:rsidR="00EB44D6" w:rsidRPr="00625F9F" w:rsidRDefault="00EB44D6" w:rsidP="00BF2EA8">
            <w:pPr>
              <w:keepNext/>
              <w:keepLines/>
              <w:jc w:val="both"/>
              <w:rPr>
                <w:sz w:val="20"/>
                <w:lang w:eastAsia="en-US"/>
              </w:rPr>
            </w:pPr>
          </w:p>
        </w:tc>
        <w:tc>
          <w:tcPr>
            <w:tcW w:w="714" w:type="pct"/>
          </w:tcPr>
          <w:p w14:paraId="5EDBCD94" w14:textId="77777777" w:rsidR="00EB44D6" w:rsidRPr="00625F9F" w:rsidRDefault="00EB44D6" w:rsidP="00BF2EA8">
            <w:pPr>
              <w:keepNext/>
              <w:keepLines/>
              <w:jc w:val="both"/>
              <w:rPr>
                <w:sz w:val="20"/>
                <w:lang w:eastAsia="en-US"/>
              </w:rPr>
            </w:pPr>
          </w:p>
        </w:tc>
        <w:tc>
          <w:tcPr>
            <w:tcW w:w="714" w:type="pct"/>
          </w:tcPr>
          <w:p w14:paraId="316A918A" w14:textId="77777777" w:rsidR="00EB44D6" w:rsidRPr="00625F9F" w:rsidRDefault="00EB44D6" w:rsidP="00BF2EA8">
            <w:pPr>
              <w:keepNext/>
              <w:keepLines/>
              <w:jc w:val="both"/>
              <w:rPr>
                <w:sz w:val="20"/>
                <w:lang w:eastAsia="en-US"/>
              </w:rPr>
            </w:pPr>
          </w:p>
        </w:tc>
      </w:tr>
      <w:tr w:rsidR="00EB44D6" w:rsidRPr="0048365D" w14:paraId="34E0C820" w14:textId="77777777" w:rsidTr="00A16563">
        <w:trPr>
          <w:jc w:val="center"/>
        </w:trPr>
        <w:tc>
          <w:tcPr>
            <w:tcW w:w="714" w:type="pct"/>
          </w:tcPr>
          <w:p w14:paraId="183470DE" w14:textId="77777777" w:rsidR="00EB44D6" w:rsidRPr="00625F9F" w:rsidRDefault="00EB44D6" w:rsidP="00BF2EA8">
            <w:pPr>
              <w:keepNext/>
              <w:keepLines/>
              <w:jc w:val="both"/>
              <w:rPr>
                <w:sz w:val="20"/>
                <w:lang w:eastAsia="en-US"/>
              </w:rPr>
            </w:pPr>
          </w:p>
        </w:tc>
        <w:tc>
          <w:tcPr>
            <w:tcW w:w="714" w:type="pct"/>
          </w:tcPr>
          <w:p w14:paraId="2EDAA474" w14:textId="77777777" w:rsidR="00EB44D6" w:rsidRPr="00625F9F" w:rsidRDefault="00EB44D6" w:rsidP="00BF2EA8">
            <w:pPr>
              <w:keepNext/>
              <w:keepLines/>
              <w:jc w:val="both"/>
              <w:rPr>
                <w:sz w:val="20"/>
                <w:lang w:eastAsia="en-US"/>
              </w:rPr>
            </w:pPr>
          </w:p>
        </w:tc>
        <w:tc>
          <w:tcPr>
            <w:tcW w:w="714" w:type="pct"/>
          </w:tcPr>
          <w:p w14:paraId="14E3CBA3" w14:textId="77777777" w:rsidR="00EB44D6" w:rsidRPr="00625F9F" w:rsidRDefault="00EB44D6" w:rsidP="00BF2EA8">
            <w:pPr>
              <w:keepNext/>
              <w:keepLines/>
              <w:jc w:val="both"/>
              <w:rPr>
                <w:sz w:val="20"/>
                <w:lang w:eastAsia="en-US"/>
              </w:rPr>
            </w:pPr>
          </w:p>
        </w:tc>
        <w:tc>
          <w:tcPr>
            <w:tcW w:w="714" w:type="pct"/>
          </w:tcPr>
          <w:p w14:paraId="0207E95C" w14:textId="77777777" w:rsidR="00EB44D6" w:rsidRPr="00625F9F" w:rsidRDefault="00EB44D6" w:rsidP="00BF2EA8">
            <w:pPr>
              <w:keepNext/>
              <w:keepLines/>
              <w:jc w:val="both"/>
              <w:rPr>
                <w:sz w:val="20"/>
                <w:lang w:eastAsia="en-US"/>
              </w:rPr>
            </w:pPr>
          </w:p>
        </w:tc>
        <w:tc>
          <w:tcPr>
            <w:tcW w:w="714" w:type="pct"/>
          </w:tcPr>
          <w:p w14:paraId="04902A4B" w14:textId="77777777" w:rsidR="00EB44D6" w:rsidRPr="00625F9F" w:rsidRDefault="00EB44D6" w:rsidP="00BF2EA8">
            <w:pPr>
              <w:keepNext/>
              <w:keepLines/>
              <w:jc w:val="both"/>
              <w:rPr>
                <w:sz w:val="20"/>
                <w:lang w:eastAsia="en-US"/>
              </w:rPr>
            </w:pPr>
          </w:p>
        </w:tc>
        <w:tc>
          <w:tcPr>
            <w:tcW w:w="714" w:type="pct"/>
          </w:tcPr>
          <w:p w14:paraId="29B337BF" w14:textId="77777777" w:rsidR="00EB44D6" w:rsidRPr="00625F9F" w:rsidRDefault="00EB44D6" w:rsidP="00BF2EA8">
            <w:pPr>
              <w:keepNext/>
              <w:keepLines/>
              <w:jc w:val="both"/>
              <w:rPr>
                <w:sz w:val="20"/>
                <w:lang w:eastAsia="en-US"/>
              </w:rPr>
            </w:pPr>
          </w:p>
        </w:tc>
        <w:tc>
          <w:tcPr>
            <w:tcW w:w="714" w:type="pct"/>
          </w:tcPr>
          <w:p w14:paraId="5B6E6335" w14:textId="77777777" w:rsidR="00EB44D6" w:rsidRPr="00625F9F" w:rsidRDefault="00EB44D6" w:rsidP="00BF2EA8">
            <w:pPr>
              <w:keepNext/>
              <w:keepLines/>
              <w:jc w:val="both"/>
              <w:rPr>
                <w:sz w:val="20"/>
                <w:lang w:eastAsia="en-US"/>
              </w:rPr>
            </w:pPr>
          </w:p>
        </w:tc>
      </w:tr>
      <w:tr w:rsidR="00EB44D6" w:rsidRPr="0048365D" w14:paraId="792F81EE" w14:textId="77777777" w:rsidTr="00A16563">
        <w:trPr>
          <w:trHeight w:val="77"/>
          <w:jc w:val="center"/>
        </w:trPr>
        <w:tc>
          <w:tcPr>
            <w:tcW w:w="714" w:type="pct"/>
          </w:tcPr>
          <w:p w14:paraId="2E6A49F2" w14:textId="77777777" w:rsidR="00EB44D6" w:rsidRPr="00625F9F" w:rsidRDefault="00EB44D6" w:rsidP="00BF2EA8">
            <w:pPr>
              <w:keepNext/>
              <w:keepLines/>
              <w:jc w:val="both"/>
              <w:rPr>
                <w:sz w:val="20"/>
                <w:lang w:eastAsia="en-US"/>
              </w:rPr>
            </w:pPr>
          </w:p>
        </w:tc>
        <w:tc>
          <w:tcPr>
            <w:tcW w:w="714" w:type="pct"/>
          </w:tcPr>
          <w:p w14:paraId="3EA385FB" w14:textId="77777777" w:rsidR="00EB44D6" w:rsidRPr="00625F9F" w:rsidRDefault="00EB44D6" w:rsidP="00BF2EA8">
            <w:pPr>
              <w:keepNext/>
              <w:keepLines/>
              <w:jc w:val="both"/>
              <w:rPr>
                <w:sz w:val="20"/>
                <w:lang w:eastAsia="en-US"/>
              </w:rPr>
            </w:pPr>
          </w:p>
        </w:tc>
        <w:tc>
          <w:tcPr>
            <w:tcW w:w="714" w:type="pct"/>
          </w:tcPr>
          <w:p w14:paraId="2257C973" w14:textId="77777777" w:rsidR="00EB44D6" w:rsidRPr="00625F9F" w:rsidRDefault="00EB44D6" w:rsidP="00BF2EA8">
            <w:pPr>
              <w:keepNext/>
              <w:keepLines/>
              <w:jc w:val="both"/>
              <w:rPr>
                <w:sz w:val="20"/>
                <w:lang w:eastAsia="en-US"/>
              </w:rPr>
            </w:pPr>
          </w:p>
        </w:tc>
        <w:tc>
          <w:tcPr>
            <w:tcW w:w="714" w:type="pct"/>
          </w:tcPr>
          <w:p w14:paraId="1CD7FD66" w14:textId="77777777" w:rsidR="00EB44D6" w:rsidRPr="00625F9F" w:rsidRDefault="00EB44D6" w:rsidP="00BF2EA8">
            <w:pPr>
              <w:keepNext/>
              <w:keepLines/>
              <w:jc w:val="both"/>
              <w:rPr>
                <w:sz w:val="20"/>
                <w:lang w:eastAsia="en-US"/>
              </w:rPr>
            </w:pPr>
          </w:p>
        </w:tc>
        <w:tc>
          <w:tcPr>
            <w:tcW w:w="714" w:type="pct"/>
          </w:tcPr>
          <w:p w14:paraId="2520E382" w14:textId="77777777" w:rsidR="00EB44D6" w:rsidRPr="00625F9F" w:rsidRDefault="00EB44D6" w:rsidP="00BF2EA8">
            <w:pPr>
              <w:keepNext/>
              <w:keepLines/>
              <w:jc w:val="both"/>
              <w:rPr>
                <w:sz w:val="20"/>
                <w:lang w:eastAsia="en-US"/>
              </w:rPr>
            </w:pPr>
          </w:p>
        </w:tc>
        <w:tc>
          <w:tcPr>
            <w:tcW w:w="714" w:type="pct"/>
          </w:tcPr>
          <w:p w14:paraId="79C4C791" w14:textId="77777777" w:rsidR="00EB44D6" w:rsidRPr="00625F9F" w:rsidRDefault="00EB44D6" w:rsidP="00BF2EA8">
            <w:pPr>
              <w:keepNext/>
              <w:keepLines/>
              <w:jc w:val="both"/>
              <w:rPr>
                <w:sz w:val="20"/>
                <w:lang w:eastAsia="en-US"/>
              </w:rPr>
            </w:pPr>
          </w:p>
        </w:tc>
        <w:tc>
          <w:tcPr>
            <w:tcW w:w="714" w:type="pct"/>
          </w:tcPr>
          <w:p w14:paraId="0D29019C" w14:textId="77777777" w:rsidR="00EB44D6" w:rsidRPr="00625F9F" w:rsidRDefault="00EB44D6" w:rsidP="00BF2EA8">
            <w:pPr>
              <w:keepNext/>
              <w:keepLines/>
              <w:jc w:val="both"/>
              <w:rPr>
                <w:sz w:val="20"/>
                <w:lang w:eastAsia="en-US"/>
              </w:rPr>
            </w:pPr>
          </w:p>
        </w:tc>
      </w:tr>
      <w:tr w:rsidR="00EB44D6" w:rsidRPr="0048365D" w14:paraId="64019058" w14:textId="77777777" w:rsidTr="00A16563">
        <w:trPr>
          <w:jc w:val="center"/>
        </w:trPr>
        <w:tc>
          <w:tcPr>
            <w:tcW w:w="714" w:type="pct"/>
          </w:tcPr>
          <w:p w14:paraId="2E987382" w14:textId="77777777" w:rsidR="00EB44D6" w:rsidRPr="00625F9F" w:rsidRDefault="00EB44D6" w:rsidP="00BF2EA8">
            <w:pPr>
              <w:keepNext/>
              <w:keepLines/>
              <w:jc w:val="both"/>
              <w:rPr>
                <w:sz w:val="20"/>
                <w:lang w:eastAsia="en-US"/>
              </w:rPr>
            </w:pPr>
          </w:p>
        </w:tc>
        <w:tc>
          <w:tcPr>
            <w:tcW w:w="714" w:type="pct"/>
          </w:tcPr>
          <w:p w14:paraId="2994195F" w14:textId="77777777" w:rsidR="00EB44D6" w:rsidRPr="00625F9F" w:rsidRDefault="00EB44D6" w:rsidP="00BF2EA8">
            <w:pPr>
              <w:keepNext/>
              <w:keepLines/>
              <w:jc w:val="both"/>
              <w:rPr>
                <w:sz w:val="20"/>
                <w:lang w:eastAsia="en-US"/>
              </w:rPr>
            </w:pPr>
          </w:p>
        </w:tc>
        <w:tc>
          <w:tcPr>
            <w:tcW w:w="714" w:type="pct"/>
          </w:tcPr>
          <w:p w14:paraId="319E0E81" w14:textId="77777777" w:rsidR="00EB44D6" w:rsidRPr="00625F9F" w:rsidRDefault="00EB44D6" w:rsidP="00BF2EA8">
            <w:pPr>
              <w:keepNext/>
              <w:keepLines/>
              <w:jc w:val="both"/>
              <w:rPr>
                <w:sz w:val="20"/>
                <w:lang w:eastAsia="en-US"/>
              </w:rPr>
            </w:pPr>
          </w:p>
        </w:tc>
        <w:tc>
          <w:tcPr>
            <w:tcW w:w="714" w:type="pct"/>
          </w:tcPr>
          <w:p w14:paraId="179F3F29" w14:textId="77777777" w:rsidR="00EB44D6" w:rsidRPr="00625F9F" w:rsidRDefault="00EB44D6" w:rsidP="00BF2EA8">
            <w:pPr>
              <w:keepNext/>
              <w:keepLines/>
              <w:jc w:val="both"/>
              <w:rPr>
                <w:sz w:val="20"/>
                <w:lang w:eastAsia="en-US"/>
              </w:rPr>
            </w:pPr>
          </w:p>
        </w:tc>
        <w:tc>
          <w:tcPr>
            <w:tcW w:w="714" w:type="pct"/>
          </w:tcPr>
          <w:p w14:paraId="5346C8A2" w14:textId="77777777" w:rsidR="00EB44D6" w:rsidRPr="00625F9F" w:rsidRDefault="00EB44D6" w:rsidP="00BF2EA8">
            <w:pPr>
              <w:keepNext/>
              <w:keepLines/>
              <w:jc w:val="both"/>
              <w:rPr>
                <w:sz w:val="20"/>
                <w:lang w:eastAsia="en-US"/>
              </w:rPr>
            </w:pPr>
          </w:p>
        </w:tc>
        <w:tc>
          <w:tcPr>
            <w:tcW w:w="714" w:type="pct"/>
          </w:tcPr>
          <w:p w14:paraId="5D8BC64B" w14:textId="77777777" w:rsidR="00EB44D6" w:rsidRPr="00625F9F" w:rsidRDefault="00EB44D6" w:rsidP="00BF2EA8">
            <w:pPr>
              <w:keepNext/>
              <w:keepLines/>
              <w:jc w:val="both"/>
              <w:rPr>
                <w:sz w:val="20"/>
                <w:lang w:eastAsia="en-US"/>
              </w:rPr>
            </w:pPr>
          </w:p>
        </w:tc>
        <w:tc>
          <w:tcPr>
            <w:tcW w:w="714" w:type="pct"/>
          </w:tcPr>
          <w:p w14:paraId="5643041C" w14:textId="77777777" w:rsidR="00EB44D6" w:rsidRPr="00625F9F" w:rsidRDefault="00EB44D6" w:rsidP="00BF2EA8">
            <w:pPr>
              <w:keepNext/>
              <w:keepLines/>
              <w:jc w:val="both"/>
              <w:rPr>
                <w:sz w:val="20"/>
                <w:lang w:eastAsia="en-US"/>
              </w:rPr>
            </w:pPr>
          </w:p>
        </w:tc>
      </w:tr>
    </w:tbl>
    <w:p w14:paraId="2B0B6892" w14:textId="77777777" w:rsidR="00EB44D6" w:rsidRPr="0048365D" w:rsidRDefault="00EB44D6" w:rsidP="00BF2EA8">
      <w:pPr>
        <w:keepNext/>
        <w:keepLines/>
        <w:jc w:val="both"/>
        <w:rPr>
          <w:lang w:eastAsia="en-US"/>
        </w:rPr>
      </w:pPr>
    </w:p>
    <w:p w14:paraId="6FB77264" w14:textId="77777777" w:rsidR="00EB44D6" w:rsidRPr="0048365D" w:rsidRDefault="00EB44D6" w:rsidP="00BF2EA8">
      <w:pPr>
        <w:keepNext/>
        <w:keepLines/>
        <w:jc w:val="both"/>
        <w:rPr>
          <w:lang w:eastAsia="en-US"/>
        </w:rPr>
      </w:pPr>
      <w:r w:rsidRPr="0048365D">
        <w:rPr>
          <w:lang w:eastAsia="en-US"/>
        </w:rPr>
        <w:t>&lt;Kelt&gt;</w:t>
      </w:r>
    </w:p>
    <w:p w14:paraId="6BAC5FDC" w14:textId="77777777" w:rsidR="00EB44D6" w:rsidRPr="00EC1F6C" w:rsidRDefault="00EB44D6" w:rsidP="00BF2EA8">
      <w:pPr>
        <w:keepNext/>
        <w:keepLines/>
        <w:jc w:val="center"/>
        <w:rPr>
          <w:b/>
          <w:sz w:val="20"/>
          <w:szCs w:val="20"/>
          <w:lang w:eastAsia="en-US"/>
        </w:rPr>
      </w:pPr>
      <w:r w:rsidRPr="00EC1F6C">
        <w:rPr>
          <w:b/>
          <w:sz w:val="20"/>
          <w:szCs w:val="20"/>
          <w:lang w:eastAsia="en-US"/>
        </w:rPr>
        <w:t>…………………………………………….</w:t>
      </w:r>
    </w:p>
    <w:p w14:paraId="4EE66CBD" w14:textId="77777777" w:rsidR="00EB44D6" w:rsidRPr="00EC1F6C" w:rsidRDefault="00EB44D6" w:rsidP="00BF2EA8">
      <w:pPr>
        <w:keepNext/>
        <w:keepLines/>
        <w:ind w:right="142"/>
        <w:jc w:val="center"/>
        <w:rPr>
          <w:spacing w:val="4"/>
          <w:sz w:val="20"/>
          <w:szCs w:val="20"/>
        </w:rPr>
      </w:pPr>
      <w:r w:rsidRPr="00EC1F6C">
        <w:rPr>
          <w:spacing w:val="4"/>
          <w:sz w:val="20"/>
          <w:szCs w:val="20"/>
        </w:rPr>
        <w:t xml:space="preserve">(Cégszerű aláírás a kötelezettségvállalásra </w:t>
      </w:r>
    </w:p>
    <w:p w14:paraId="78E66533" w14:textId="77777777" w:rsidR="00EB44D6" w:rsidRPr="00EC1F6C" w:rsidRDefault="00EB44D6" w:rsidP="00BF2EA8">
      <w:pPr>
        <w:keepNext/>
        <w:keepLines/>
        <w:ind w:right="142"/>
        <w:jc w:val="center"/>
        <w:rPr>
          <w:spacing w:val="4"/>
          <w:sz w:val="20"/>
          <w:szCs w:val="20"/>
        </w:rPr>
      </w:pPr>
      <w:r w:rsidRPr="00EC1F6C">
        <w:rPr>
          <w:spacing w:val="4"/>
          <w:sz w:val="20"/>
          <w:szCs w:val="20"/>
        </w:rPr>
        <w:t xml:space="preserve">jogosult/jogosultak, vagy aláírás </w:t>
      </w:r>
    </w:p>
    <w:p w14:paraId="39C54DDD" w14:textId="77777777" w:rsidR="00EB44D6" w:rsidRPr="00680155" w:rsidRDefault="00EB44D6" w:rsidP="00F56FB2">
      <w:pPr>
        <w:keepNext/>
        <w:keepLines/>
        <w:ind w:right="142"/>
        <w:jc w:val="center"/>
        <w:rPr>
          <w:sz w:val="48"/>
          <w:szCs w:val="48"/>
        </w:rPr>
      </w:pPr>
      <w:r w:rsidRPr="00EC1F6C">
        <w:rPr>
          <w:spacing w:val="4"/>
          <w:sz w:val="20"/>
          <w:szCs w:val="20"/>
        </w:rPr>
        <w:t>a meghatalmazott/meghatalmazottak részéről)</w:t>
      </w:r>
    </w:p>
    <w:p w14:paraId="6148E655" w14:textId="77777777" w:rsidR="00EB44D6" w:rsidRDefault="00EB44D6" w:rsidP="00BF2EA8">
      <w:pPr>
        <w:keepNext/>
        <w:keepLines/>
        <w:jc w:val="center"/>
        <w:rPr>
          <w:sz w:val="48"/>
          <w:szCs w:val="48"/>
        </w:rPr>
        <w:sectPr w:rsidR="00EB44D6" w:rsidSect="00B17475">
          <w:pgSz w:w="16838" w:h="11906" w:orient="landscape"/>
          <w:pgMar w:top="1417" w:right="1417" w:bottom="1417" w:left="1417" w:header="708" w:footer="708" w:gutter="0"/>
          <w:cols w:space="708"/>
          <w:docGrid w:linePitch="360"/>
        </w:sectPr>
      </w:pPr>
    </w:p>
    <w:p w14:paraId="44B93CEB" w14:textId="77777777" w:rsidR="00EB44D6" w:rsidRPr="00B61CEE" w:rsidRDefault="00EB44D6" w:rsidP="00B61CEE">
      <w:pPr>
        <w:pStyle w:val="Stlus2"/>
        <w:keepNext/>
        <w:keepLines/>
        <w:jc w:val="center"/>
        <w:rPr>
          <w:spacing w:val="4"/>
          <w:sz w:val="18"/>
          <w:szCs w:val="18"/>
        </w:rPr>
      </w:pPr>
    </w:p>
    <w:p w14:paraId="1E1BA072" w14:textId="52B2D63C" w:rsidR="00EB44D6" w:rsidRDefault="00EB44D6">
      <w:pPr>
        <w:rPr>
          <w:b/>
          <w:sz w:val="48"/>
          <w:szCs w:val="48"/>
        </w:rPr>
      </w:pPr>
    </w:p>
    <w:p w14:paraId="24E6E6F2" w14:textId="77777777" w:rsidR="00EB44D6" w:rsidRPr="00637CC9" w:rsidRDefault="00EB44D6" w:rsidP="00347054">
      <w:pPr>
        <w:pStyle w:val="Norml13pt"/>
        <w:keepNext w:val="0"/>
        <w:keepLines w:val="0"/>
        <w:widowControl w:val="0"/>
        <w:rPr>
          <w:sz w:val="24"/>
          <w:szCs w:val="22"/>
        </w:rPr>
      </w:pPr>
      <w:r w:rsidRPr="00637CC9">
        <w:rPr>
          <w:sz w:val="28"/>
          <w:szCs w:val="22"/>
        </w:rPr>
        <w:t>SZAKMAI ÖNÉLETRAJZ</w:t>
      </w:r>
      <w:r w:rsidRPr="00637CC9">
        <w:rPr>
          <w:rStyle w:val="FootnoteReference"/>
          <w:sz w:val="28"/>
          <w:szCs w:val="22"/>
        </w:rPr>
        <w:footnoteReference w:id="79"/>
      </w:r>
    </w:p>
    <w:p w14:paraId="493687DD" w14:textId="77777777" w:rsidR="00EB44D6" w:rsidRDefault="00EB44D6" w:rsidP="00347054">
      <w:pPr>
        <w:widowControl w:val="0"/>
        <w:jc w:val="center"/>
      </w:pPr>
    </w:p>
    <w:p w14:paraId="4C06FABB" w14:textId="77777777" w:rsidR="00EB44D6" w:rsidRPr="002E647F" w:rsidRDefault="00EB44D6" w:rsidP="00347054">
      <w:pPr>
        <w:widowControl w:val="0"/>
        <w:jc w:val="center"/>
        <w:rPr>
          <w:b/>
          <w:bCs/>
          <w:cap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912"/>
      </w:tblGrid>
      <w:tr w:rsidR="00EB44D6" w:rsidRPr="002E647F" w14:paraId="6AB64D3E" w14:textId="77777777" w:rsidTr="00943E4B">
        <w:trPr>
          <w:jc w:val="center"/>
        </w:trPr>
        <w:tc>
          <w:tcPr>
            <w:tcW w:w="9070" w:type="dxa"/>
            <w:gridSpan w:val="2"/>
            <w:shd w:val="clear" w:color="auto" w:fill="C0C0C0"/>
            <w:vAlign w:val="center"/>
          </w:tcPr>
          <w:p w14:paraId="42CDC2C8" w14:textId="77777777" w:rsidR="00EB44D6" w:rsidRPr="002E647F" w:rsidRDefault="00EB44D6" w:rsidP="00943E4B">
            <w:pPr>
              <w:widowControl w:val="0"/>
              <w:jc w:val="center"/>
              <w:outlineLvl w:val="7"/>
              <w:rPr>
                <w:rFonts w:ascii="Garamond" w:hAnsi="Garamond"/>
                <w:b/>
                <w:i/>
                <w:caps/>
                <w:sz w:val="23"/>
                <w:szCs w:val="23"/>
              </w:rPr>
            </w:pPr>
            <w:r w:rsidRPr="00AF7244">
              <w:rPr>
                <w:b/>
                <w:i/>
                <w:sz w:val="23"/>
                <w:szCs w:val="23"/>
              </w:rPr>
              <w:t>SZEMÉLYES ADATOK</w:t>
            </w:r>
          </w:p>
        </w:tc>
      </w:tr>
      <w:tr w:rsidR="00EB44D6" w:rsidRPr="002E647F" w14:paraId="7928142E" w14:textId="77777777" w:rsidTr="00943E4B">
        <w:trPr>
          <w:trHeight w:val="338"/>
          <w:jc w:val="center"/>
        </w:trPr>
        <w:tc>
          <w:tcPr>
            <w:tcW w:w="2158" w:type="dxa"/>
            <w:vAlign w:val="center"/>
          </w:tcPr>
          <w:p w14:paraId="6EBE3483" w14:textId="77777777" w:rsidR="00EB44D6" w:rsidRPr="002E647F" w:rsidRDefault="00EB44D6" w:rsidP="00943E4B">
            <w:pPr>
              <w:widowControl w:val="0"/>
              <w:rPr>
                <w:b/>
                <w:sz w:val="20"/>
                <w:szCs w:val="20"/>
              </w:rPr>
            </w:pPr>
            <w:r w:rsidRPr="002E647F">
              <w:rPr>
                <w:b/>
                <w:sz w:val="20"/>
                <w:szCs w:val="20"/>
              </w:rPr>
              <w:t>Név:</w:t>
            </w:r>
          </w:p>
        </w:tc>
        <w:tc>
          <w:tcPr>
            <w:tcW w:w="6912" w:type="dxa"/>
            <w:vAlign w:val="center"/>
          </w:tcPr>
          <w:p w14:paraId="11F18280" w14:textId="77777777" w:rsidR="00EB44D6" w:rsidRPr="002E647F" w:rsidRDefault="00EB44D6" w:rsidP="00943E4B">
            <w:pPr>
              <w:widowControl w:val="0"/>
              <w:rPr>
                <w:sz w:val="23"/>
                <w:szCs w:val="23"/>
              </w:rPr>
            </w:pPr>
          </w:p>
        </w:tc>
      </w:tr>
      <w:tr w:rsidR="00EB44D6" w:rsidRPr="002E647F" w14:paraId="79E44222" w14:textId="77777777" w:rsidTr="00943E4B">
        <w:trPr>
          <w:trHeight w:val="333"/>
          <w:jc w:val="center"/>
        </w:trPr>
        <w:tc>
          <w:tcPr>
            <w:tcW w:w="2158" w:type="dxa"/>
            <w:vAlign w:val="center"/>
          </w:tcPr>
          <w:p w14:paraId="119B24F2" w14:textId="77777777" w:rsidR="00EB44D6" w:rsidRPr="002E647F" w:rsidRDefault="00EB44D6" w:rsidP="00943E4B">
            <w:pPr>
              <w:widowControl w:val="0"/>
              <w:rPr>
                <w:b/>
                <w:sz w:val="20"/>
                <w:szCs w:val="20"/>
              </w:rPr>
            </w:pPr>
            <w:r w:rsidRPr="002E647F">
              <w:rPr>
                <w:b/>
                <w:sz w:val="20"/>
                <w:szCs w:val="20"/>
              </w:rPr>
              <w:t>Születési idő:</w:t>
            </w:r>
          </w:p>
        </w:tc>
        <w:tc>
          <w:tcPr>
            <w:tcW w:w="6912" w:type="dxa"/>
            <w:vAlign w:val="center"/>
          </w:tcPr>
          <w:p w14:paraId="07E511B0" w14:textId="77777777" w:rsidR="00EB44D6" w:rsidRPr="002E647F" w:rsidRDefault="00EB44D6" w:rsidP="00943E4B">
            <w:pPr>
              <w:widowControl w:val="0"/>
              <w:rPr>
                <w:sz w:val="23"/>
                <w:szCs w:val="23"/>
              </w:rPr>
            </w:pPr>
          </w:p>
        </w:tc>
      </w:tr>
      <w:tr w:rsidR="00EB44D6" w:rsidRPr="002E647F" w14:paraId="65316234" w14:textId="77777777" w:rsidTr="00943E4B">
        <w:trPr>
          <w:trHeight w:val="333"/>
          <w:jc w:val="center"/>
        </w:trPr>
        <w:tc>
          <w:tcPr>
            <w:tcW w:w="2158" w:type="dxa"/>
            <w:vAlign w:val="center"/>
          </w:tcPr>
          <w:p w14:paraId="44CA1135" w14:textId="77777777" w:rsidR="00EB44D6" w:rsidRPr="002E647F" w:rsidRDefault="00EB44D6" w:rsidP="00943E4B">
            <w:pPr>
              <w:widowControl w:val="0"/>
              <w:rPr>
                <w:b/>
                <w:sz w:val="20"/>
                <w:szCs w:val="20"/>
              </w:rPr>
            </w:pPr>
            <w:r w:rsidRPr="002E647F">
              <w:rPr>
                <w:b/>
                <w:sz w:val="20"/>
                <w:szCs w:val="20"/>
              </w:rPr>
              <w:t>Jelenlegi munkahely (munkáltató megnevezése, címe, székhelye):</w:t>
            </w:r>
          </w:p>
        </w:tc>
        <w:tc>
          <w:tcPr>
            <w:tcW w:w="6912" w:type="dxa"/>
            <w:vAlign w:val="center"/>
          </w:tcPr>
          <w:p w14:paraId="1702E5AA" w14:textId="77777777" w:rsidR="00EB44D6" w:rsidRPr="002E647F" w:rsidRDefault="00EB44D6" w:rsidP="00943E4B">
            <w:pPr>
              <w:widowControl w:val="0"/>
              <w:rPr>
                <w:sz w:val="23"/>
                <w:szCs w:val="23"/>
              </w:rPr>
            </w:pPr>
          </w:p>
        </w:tc>
      </w:tr>
    </w:tbl>
    <w:p w14:paraId="32914E9E" w14:textId="77777777" w:rsidR="00EB44D6" w:rsidRPr="002E647F" w:rsidRDefault="00EB44D6" w:rsidP="00347054">
      <w:pPr>
        <w:widowControl w:val="0"/>
        <w:rPr>
          <w:sz w:val="23"/>
          <w:szCs w:val="23"/>
        </w:rPr>
      </w:pPr>
    </w:p>
    <w:p w14:paraId="0B81C231" w14:textId="77777777" w:rsidR="00EB44D6" w:rsidRPr="002E647F" w:rsidRDefault="00EB44D6" w:rsidP="00347054">
      <w:pPr>
        <w:widowControl w:val="0"/>
        <w:rPr>
          <w:sz w:val="23"/>
          <w:szCs w:val="23"/>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17"/>
        <w:gridCol w:w="3402"/>
      </w:tblGrid>
      <w:tr w:rsidR="00EB44D6" w:rsidRPr="002E647F" w14:paraId="7F58F83C" w14:textId="77777777" w:rsidTr="00943E4B">
        <w:trPr>
          <w:jc w:val="center"/>
        </w:trPr>
        <w:tc>
          <w:tcPr>
            <w:tcW w:w="9016" w:type="dxa"/>
            <w:gridSpan w:val="3"/>
            <w:shd w:val="clear" w:color="auto" w:fill="C0C0C0"/>
            <w:vAlign w:val="center"/>
          </w:tcPr>
          <w:p w14:paraId="0C038D86" w14:textId="77777777" w:rsidR="00EB44D6" w:rsidRPr="002E647F" w:rsidRDefault="00EB44D6" w:rsidP="00943E4B">
            <w:pPr>
              <w:widowControl w:val="0"/>
              <w:jc w:val="center"/>
              <w:rPr>
                <w:i/>
                <w:sz w:val="23"/>
                <w:szCs w:val="23"/>
              </w:rPr>
            </w:pPr>
            <w:r w:rsidRPr="002E647F">
              <w:rPr>
                <w:b/>
                <w:i/>
                <w:sz w:val="23"/>
                <w:szCs w:val="23"/>
              </w:rPr>
              <w:t>ISKOLAI VÉGZETTSÉG, EGYÉB TANULMÁNYOK</w:t>
            </w:r>
          </w:p>
        </w:tc>
      </w:tr>
      <w:tr w:rsidR="00EB44D6" w:rsidRPr="002E647F" w14:paraId="6C8E9D5F" w14:textId="77777777" w:rsidTr="00943E4B">
        <w:trPr>
          <w:trHeight w:val="333"/>
          <w:jc w:val="center"/>
        </w:trPr>
        <w:tc>
          <w:tcPr>
            <w:tcW w:w="2197" w:type="dxa"/>
            <w:tcBorders>
              <w:bottom w:val="single" w:sz="12" w:space="0" w:color="auto"/>
            </w:tcBorders>
            <w:vAlign w:val="center"/>
          </w:tcPr>
          <w:p w14:paraId="13381C99" w14:textId="77777777" w:rsidR="00EB44D6" w:rsidRPr="002E647F" w:rsidRDefault="00EB44D6" w:rsidP="00943E4B">
            <w:pPr>
              <w:widowControl w:val="0"/>
              <w:jc w:val="center"/>
              <w:rPr>
                <w:b/>
                <w:sz w:val="20"/>
                <w:szCs w:val="20"/>
              </w:rPr>
            </w:pPr>
            <w:r w:rsidRPr="002E647F">
              <w:rPr>
                <w:b/>
                <w:sz w:val="20"/>
                <w:szCs w:val="20"/>
              </w:rPr>
              <w:t>Mettől meddig (év)</w:t>
            </w:r>
          </w:p>
        </w:tc>
        <w:tc>
          <w:tcPr>
            <w:tcW w:w="3417" w:type="dxa"/>
            <w:tcBorders>
              <w:bottom w:val="single" w:sz="12" w:space="0" w:color="auto"/>
            </w:tcBorders>
            <w:vAlign w:val="center"/>
          </w:tcPr>
          <w:p w14:paraId="6AADC45D" w14:textId="77777777" w:rsidR="00EB44D6" w:rsidRPr="002E647F" w:rsidRDefault="00EB44D6" w:rsidP="00943E4B">
            <w:pPr>
              <w:widowControl w:val="0"/>
              <w:jc w:val="center"/>
              <w:rPr>
                <w:b/>
                <w:sz w:val="20"/>
                <w:szCs w:val="20"/>
              </w:rPr>
            </w:pPr>
            <w:r w:rsidRPr="002E647F">
              <w:rPr>
                <w:b/>
                <w:sz w:val="20"/>
                <w:szCs w:val="20"/>
              </w:rPr>
              <w:t xml:space="preserve">Intézmény megnevezése </w:t>
            </w:r>
          </w:p>
        </w:tc>
        <w:tc>
          <w:tcPr>
            <w:tcW w:w="3402" w:type="dxa"/>
            <w:tcBorders>
              <w:bottom w:val="single" w:sz="12" w:space="0" w:color="auto"/>
            </w:tcBorders>
            <w:vAlign w:val="center"/>
          </w:tcPr>
          <w:p w14:paraId="27531920" w14:textId="46A6422A" w:rsidR="00EB44D6" w:rsidRDefault="00047CF5" w:rsidP="00943E4B">
            <w:pPr>
              <w:widowControl w:val="0"/>
              <w:jc w:val="center"/>
              <w:rPr>
                <w:b/>
                <w:sz w:val="20"/>
                <w:szCs w:val="20"/>
              </w:rPr>
            </w:pPr>
            <w:r>
              <w:rPr>
                <w:b/>
                <w:sz w:val="20"/>
                <w:szCs w:val="20"/>
              </w:rPr>
              <w:t>Képzettség</w:t>
            </w:r>
          </w:p>
          <w:p w14:paraId="39F7A556" w14:textId="77777777" w:rsidR="00EB44D6" w:rsidRPr="002E647F" w:rsidRDefault="00EB44D6" w:rsidP="00943E4B">
            <w:pPr>
              <w:widowControl w:val="0"/>
              <w:jc w:val="center"/>
              <w:rPr>
                <w:b/>
                <w:sz w:val="20"/>
                <w:szCs w:val="20"/>
              </w:rPr>
            </w:pPr>
            <w:r w:rsidRPr="002E647F">
              <w:rPr>
                <w:b/>
                <w:sz w:val="20"/>
                <w:szCs w:val="20"/>
              </w:rPr>
              <w:t>(szak és szakirány megjelölésével)</w:t>
            </w:r>
          </w:p>
        </w:tc>
      </w:tr>
      <w:tr w:rsidR="00EB44D6" w:rsidRPr="002E647F" w14:paraId="1625AF73" w14:textId="77777777" w:rsidTr="00943E4B">
        <w:trPr>
          <w:trHeight w:val="333"/>
          <w:jc w:val="center"/>
        </w:trPr>
        <w:tc>
          <w:tcPr>
            <w:tcW w:w="2197" w:type="dxa"/>
            <w:tcBorders>
              <w:top w:val="single" w:sz="12" w:space="0" w:color="auto"/>
            </w:tcBorders>
            <w:vAlign w:val="center"/>
          </w:tcPr>
          <w:p w14:paraId="36382A24" w14:textId="77777777" w:rsidR="00EB44D6" w:rsidRPr="002E647F" w:rsidRDefault="00EB44D6" w:rsidP="00943E4B">
            <w:pPr>
              <w:widowControl w:val="0"/>
              <w:jc w:val="center"/>
              <w:rPr>
                <w:sz w:val="23"/>
                <w:szCs w:val="23"/>
              </w:rPr>
            </w:pPr>
          </w:p>
        </w:tc>
        <w:tc>
          <w:tcPr>
            <w:tcW w:w="3417" w:type="dxa"/>
            <w:tcBorders>
              <w:top w:val="single" w:sz="12" w:space="0" w:color="auto"/>
            </w:tcBorders>
            <w:vAlign w:val="center"/>
          </w:tcPr>
          <w:p w14:paraId="23B57ED2" w14:textId="77777777" w:rsidR="00EB44D6" w:rsidRPr="002E647F" w:rsidRDefault="00EB44D6" w:rsidP="00943E4B">
            <w:pPr>
              <w:widowControl w:val="0"/>
              <w:jc w:val="center"/>
              <w:rPr>
                <w:sz w:val="23"/>
                <w:szCs w:val="23"/>
              </w:rPr>
            </w:pPr>
          </w:p>
        </w:tc>
        <w:tc>
          <w:tcPr>
            <w:tcW w:w="3402" w:type="dxa"/>
            <w:tcBorders>
              <w:top w:val="single" w:sz="12" w:space="0" w:color="auto"/>
            </w:tcBorders>
            <w:vAlign w:val="center"/>
          </w:tcPr>
          <w:p w14:paraId="04CF0CAB" w14:textId="77777777" w:rsidR="00EB44D6" w:rsidRPr="002E647F" w:rsidRDefault="00EB44D6" w:rsidP="00943E4B">
            <w:pPr>
              <w:widowControl w:val="0"/>
              <w:jc w:val="center"/>
              <w:rPr>
                <w:sz w:val="23"/>
                <w:szCs w:val="23"/>
              </w:rPr>
            </w:pPr>
          </w:p>
        </w:tc>
      </w:tr>
      <w:tr w:rsidR="00EB44D6" w:rsidRPr="002E647F" w14:paraId="691D8ADE" w14:textId="77777777" w:rsidTr="00943E4B">
        <w:trPr>
          <w:trHeight w:val="333"/>
          <w:jc w:val="center"/>
        </w:trPr>
        <w:tc>
          <w:tcPr>
            <w:tcW w:w="2197" w:type="dxa"/>
            <w:vAlign w:val="center"/>
          </w:tcPr>
          <w:p w14:paraId="3EC89283" w14:textId="77777777" w:rsidR="00EB44D6" w:rsidRPr="002E647F" w:rsidRDefault="00EB44D6" w:rsidP="00943E4B">
            <w:pPr>
              <w:widowControl w:val="0"/>
              <w:jc w:val="center"/>
              <w:rPr>
                <w:sz w:val="23"/>
                <w:szCs w:val="23"/>
              </w:rPr>
            </w:pPr>
          </w:p>
        </w:tc>
        <w:tc>
          <w:tcPr>
            <w:tcW w:w="3417" w:type="dxa"/>
            <w:vAlign w:val="center"/>
          </w:tcPr>
          <w:p w14:paraId="2FA98D39" w14:textId="77777777" w:rsidR="00EB44D6" w:rsidRPr="002E647F" w:rsidRDefault="00EB44D6" w:rsidP="00943E4B">
            <w:pPr>
              <w:widowControl w:val="0"/>
              <w:jc w:val="center"/>
              <w:rPr>
                <w:sz w:val="23"/>
                <w:szCs w:val="23"/>
              </w:rPr>
            </w:pPr>
          </w:p>
        </w:tc>
        <w:tc>
          <w:tcPr>
            <w:tcW w:w="3402" w:type="dxa"/>
            <w:vAlign w:val="center"/>
          </w:tcPr>
          <w:p w14:paraId="169B9130" w14:textId="77777777" w:rsidR="00EB44D6" w:rsidRPr="002E647F" w:rsidRDefault="00EB44D6" w:rsidP="00943E4B">
            <w:pPr>
              <w:widowControl w:val="0"/>
              <w:jc w:val="center"/>
              <w:rPr>
                <w:sz w:val="23"/>
                <w:szCs w:val="23"/>
              </w:rPr>
            </w:pPr>
          </w:p>
        </w:tc>
      </w:tr>
    </w:tbl>
    <w:p w14:paraId="2D655BD6" w14:textId="77777777" w:rsidR="00EB44D6" w:rsidRPr="002E647F" w:rsidRDefault="00EB44D6" w:rsidP="00347054">
      <w:pPr>
        <w:widowControl w:val="0"/>
        <w:rPr>
          <w:sz w:val="23"/>
          <w:szCs w:val="23"/>
        </w:rPr>
      </w:pPr>
    </w:p>
    <w:p w14:paraId="2480FDE1" w14:textId="77777777" w:rsidR="00EB44D6" w:rsidRPr="002E647F" w:rsidRDefault="00EB44D6" w:rsidP="00347054">
      <w:pPr>
        <w:widowControl w:val="0"/>
        <w:rPr>
          <w:sz w:val="23"/>
          <w:szCs w:val="23"/>
        </w:rPr>
      </w:pPr>
    </w:p>
    <w:p w14:paraId="0398721D" w14:textId="77777777" w:rsidR="00EB44D6" w:rsidRPr="002E647F" w:rsidRDefault="00EB44D6" w:rsidP="00347054">
      <w:pPr>
        <w:widowControl w:val="0"/>
        <w:rPr>
          <w:sz w:val="23"/>
          <w:szCs w:val="23"/>
        </w:rPr>
      </w:pPr>
    </w:p>
    <w:tbl>
      <w:tblPr>
        <w:tblW w:w="9013"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708"/>
        <w:gridCol w:w="426"/>
        <w:gridCol w:w="425"/>
        <w:gridCol w:w="709"/>
        <w:gridCol w:w="567"/>
        <w:gridCol w:w="3827"/>
        <w:gridCol w:w="1954"/>
      </w:tblGrid>
      <w:tr w:rsidR="00EB44D6" w:rsidRPr="002E647F" w14:paraId="6663516E" w14:textId="77777777" w:rsidTr="00943E4B">
        <w:trPr>
          <w:jc w:val="center"/>
        </w:trPr>
        <w:tc>
          <w:tcPr>
            <w:tcW w:w="9013" w:type="dxa"/>
            <w:gridSpan w:val="8"/>
            <w:shd w:val="clear" w:color="auto" w:fill="C0C0C0"/>
            <w:vAlign w:val="center"/>
          </w:tcPr>
          <w:p w14:paraId="0A5E800E" w14:textId="77777777" w:rsidR="00EB44D6" w:rsidRPr="002E647F" w:rsidRDefault="00EB44D6" w:rsidP="00943E4B">
            <w:pPr>
              <w:widowControl w:val="0"/>
              <w:jc w:val="center"/>
              <w:rPr>
                <w:i/>
                <w:caps/>
                <w:sz w:val="23"/>
                <w:szCs w:val="23"/>
              </w:rPr>
            </w:pPr>
            <w:r w:rsidRPr="002E647F">
              <w:rPr>
                <w:b/>
                <w:i/>
                <w:caps/>
                <w:sz w:val="23"/>
                <w:szCs w:val="23"/>
              </w:rPr>
              <w:t>GYAKORLAT Igazolása</w:t>
            </w:r>
          </w:p>
        </w:tc>
      </w:tr>
      <w:tr w:rsidR="00EB44D6" w:rsidRPr="002E647F" w14:paraId="0F15B63E" w14:textId="77777777" w:rsidTr="00943E4B">
        <w:trPr>
          <w:trHeight w:val="1210"/>
          <w:jc w:val="center"/>
        </w:trPr>
        <w:tc>
          <w:tcPr>
            <w:tcW w:w="1531" w:type="dxa"/>
            <w:gridSpan w:val="3"/>
            <w:vAlign w:val="center"/>
          </w:tcPr>
          <w:p w14:paraId="0B37D995" w14:textId="77777777" w:rsidR="00EB44D6" w:rsidRPr="002E647F" w:rsidRDefault="00EB44D6" w:rsidP="00943E4B">
            <w:pPr>
              <w:widowControl w:val="0"/>
              <w:jc w:val="center"/>
              <w:rPr>
                <w:b/>
                <w:sz w:val="18"/>
                <w:szCs w:val="18"/>
              </w:rPr>
            </w:pPr>
            <w:r w:rsidRPr="002E647F">
              <w:rPr>
                <w:b/>
                <w:sz w:val="18"/>
                <w:szCs w:val="18"/>
              </w:rPr>
              <w:t>Mettől</w:t>
            </w:r>
          </w:p>
        </w:tc>
        <w:tc>
          <w:tcPr>
            <w:tcW w:w="1701" w:type="dxa"/>
            <w:gridSpan w:val="3"/>
            <w:vAlign w:val="center"/>
          </w:tcPr>
          <w:p w14:paraId="78A2DCD4" w14:textId="77777777" w:rsidR="00EB44D6" w:rsidRPr="002E647F" w:rsidRDefault="00EB44D6" w:rsidP="00943E4B">
            <w:pPr>
              <w:widowControl w:val="0"/>
              <w:jc w:val="center"/>
              <w:rPr>
                <w:b/>
                <w:sz w:val="18"/>
                <w:szCs w:val="18"/>
              </w:rPr>
            </w:pPr>
            <w:r w:rsidRPr="002E647F">
              <w:rPr>
                <w:b/>
                <w:sz w:val="18"/>
                <w:szCs w:val="18"/>
              </w:rPr>
              <w:t>Meddig</w:t>
            </w:r>
          </w:p>
        </w:tc>
        <w:tc>
          <w:tcPr>
            <w:tcW w:w="3827" w:type="dxa"/>
            <w:vMerge w:val="restart"/>
            <w:vAlign w:val="center"/>
          </w:tcPr>
          <w:p w14:paraId="1AFE9798" w14:textId="77777777" w:rsidR="00EB44D6" w:rsidRDefault="00EB44D6" w:rsidP="00347054">
            <w:pPr>
              <w:keepNext/>
              <w:keepLines/>
              <w:jc w:val="center"/>
              <w:rPr>
                <w:b/>
                <w:sz w:val="18"/>
                <w:szCs w:val="18"/>
              </w:rPr>
            </w:pPr>
            <w:r w:rsidRPr="008660EF">
              <w:rPr>
                <w:b/>
                <w:sz w:val="18"/>
                <w:szCs w:val="18"/>
              </w:rPr>
              <w:t>ELLÁTOTT FELADATOK RÖVID BEMUTATÁSA</w:t>
            </w:r>
          </w:p>
          <w:p w14:paraId="340A6F52" w14:textId="77777777" w:rsidR="00EB44D6" w:rsidRPr="002E647F" w:rsidRDefault="00EB44D6" w:rsidP="00347054">
            <w:pPr>
              <w:widowControl w:val="0"/>
              <w:jc w:val="center"/>
              <w:rPr>
                <w:b/>
                <w:sz w:val="18"/>
                <w:szCs w:val="18"/>
              </w:rPr>
            </w:pPr>
            <w:r>
              <w:rPr>
                <w:sz w:val="18"/>
                <w:szCs w:val="18"/>
              </w:rPr>
              <w:t>E</w:t>
            </w:r>
            <w:r w:rsidRPr="007F78C2">
              <w:rPr>
                <w:sz w:val="18"/>
                <w:szCs w:val="18"/>
              </w:rPr>
              <w:t xml:space="preserve">zen belül </w:t>
            </w:r>
            <w:r w:rsidRPr="00A413CD">
              <w:rPr>
                <w:b/>
                <w:sz w:val="18"/>
                <w:szCs w:val="18"/>
              </w:rPr>
              <w:t xml:space="preserve">különösen </w:t>
            </w:r>
            <w:r w:rsidRPr="007F78C2">
              <w:rPr>
                <w:sz w:val="18"/>
                <w:szCs w:val="18"/>
              </w:rPr>
              <w:t>azon munkák bemutatása</w:t>
            </w:r>
            <w:r w:rsidRPr="00A413CD">
              <w:rPr>
                <w:sz w:val="18"/>
                <w:szCs w:val="18"/>
              </w:rPr>
              <w:t xml:space="preserve">, </w:t>
            </w:r>
            <w:r w:rsidRPr="00A413CD">
              <w:rPr>
                <w:b/>
                <w:sz w:val="18"/>
                <w:szCs w:val="18"/>
              </w:rPr>
              <w:t xml:space="preserve">ahol a szakember </w:t>
            </w:r>
            <w:r>
              <w:rPr>
                <w:b/>
                <w:sz w:val="18"/>
                <w:szCs w:val="18"/>
              </w:rPr>
              <w:t>takarítási tevékenységhez kapcsolódó</w:t>
            </w:r>
            <w:r w:rsidRPr="00A413CD">
              <w:rPr>
                <w:b/>
                <w:sz w:val="18"/>
                <w:szCs w:val="18"/>
              </w:rPr>
              <w:t xml:space="preserve"> feladatot látott el</w:t>
            </w:r>
            <w:r>
              <w:rPr>
                <w:b/>
                <w:sz w:val="18"/>
                <w:szCs w:val="18"/>
              </w:rPr>
              <w:t>.</w:t>
            </w:r>
          </w:p>
        </w:tc>
        <w:tc>
          <w:tcPr>
            <w:tcW w:w="1954" w:type="dxa"/>
            <w:vMerge w:val="restart"/>
            <w:vAlign w:val="center"/>
          </w:tcPr>
          <w:p w14:paraId="0F5D731C" w14:textId="77777777" w:rsidR="00EB44D6" w:rsidRPr="002E647F" w:rsidRDefault="00EB44D6" w:rsidP="00943E4B">
            <w:pPr>
              <w:widowControl w:val="0"/>
              <w:jc w:val="center"/>
              <w:rPr>
                <w:b/>
                <w:sz w:val="18"/>
                <w:szCs w:val="18"/>
              </w:rPr>
            </w:pPr>
            <w:r>
              <w:rPr>
                <w:b/>
                <w:sz w:val="18"/>
                <w:szCs w:val="18"/>
                <w:lang w:val="es-ES"/>
              </w:rPr>
              <w:t>Szakember által e</w:t>
            </w:r>
            <w:r w:rsidRPr="00457465">
              <w:rPr>
                <w:b/>
                <w:sz w:val="18"/>
                <w:szCs w:val="18"/>
                <w:lang w:val="es-ES"/>
              </w:rPr>
              <w:t>llátott feladatok rövid bemutatása</w:t>
            </w:r>
          </w:p>
        </w:tc>
      </w:tr>
      <w:tr w:rsidR="00EB44D6" w:rsidRPr="002E647F" w14:paraId="2A9D78E2" w14:textId="77777777" w:rsidTr="00943E4B">
        <w:trPr>
          <w:trHeight w:val="338"/>
          <w:jc w:val="center"/>
        </w:trPr>
        <w:tc>
          <w:tcPr>
            <w:tcW w:w="397" w:type="dxa"/>
            <w:tcBorders>
              <w:bottom w:val="single" w:sz="18" w:space="0" w:color="auto"/>
            </w:tcBorders>
            <w:vAlign w:val="center"/>
          </w:tcPr>
          <w:p w14:paraId="4EFD1D6C" w14:textId="77777777" w:rsidR="00EB44D6" w:rsidRPr="002E647F" w:rsidRDefault="00EB44D6" w:rsidP="00943E4B">
            <w:pPr>
              <w:widowControl w:val="0"/>
              <w:jc w:val="center"/>
              <w:rPr>
                <w:sz w:val="18"/>
                <w:szCs w:val="18"/>
              </w:rPr>
            </w:pPr>
            <w:r w:rsidRPr="002E647F">
              <w:rPr>
                <w:sz w:val="18"/>
                <w:szCs w:val="18"/>
              </w:rPr>
              <w:t>év</w:t>
            </w:r>
          </w:p>
        </w:tc>
        <w:tc>
          <w:tcPr>
            <w:tcW w:w="708" w:type="dxa"/>
            <w:tcBorders>
              <w:bottom w:val="single" w:sz="18" w:space="0" w:color="auto"/>
            </w:tcBorders>
            <w:vAlign w:val="center"/>
          </w:tcPr>
          <w:p w14:paraId="5F5E9B37" w14:textId="77777777" w:rsidR="00EB44D6" w:rsidRPr="002E647F" w:rsidRDefault="00EB44D6" w:rsidP="00943E4B">
            <w:pPr>
              <w:widowControl w:val="0"/>
              <w:jc w:val="center"/>
              <w:rPr>
                <w:sz w:val="18"/>
                <w:szCs w:val="18"/>
              </w:rPr>
            </w:pPr>
            <w:r w:rsidRPr="002E647F">
              <w:rPr>
                <w:sz w:val="18"/>
                <w:szCs w:val="18"/>
              </w:rPr>
              <w:t>hónap</w:t>
            </w:r>
          </w:p>
        </w:tc>
        <w:tc>
          <w:tcPr>
            <w:tcW w:w="426" w:type="dxa"/>
            <w:tcBorders>
              <w:bottom w:val="single" w:sz="18" w:space="0" w:color="auto"/>
            </w:tcBorders>
            <w:vAlign w:val="center"/>
          </w:tcPr>
          <w:p w14:paraId="4B7564CC" w14:textId="77777777" w:rsidR="00EB44D6" w:rsidRPr="002E647F" w:rsidRDefault="00EB44D6" w:rsidP="00943E4B">
            <w:pPr>
              <w:widowControl w:val="0"/>
              <w:jc w:val="center"/>
              <w:rPr>
                <w:sz w:val="18"/>
                <w:szCs w:val="18"/>
              </w:rPr>
            </w:pPr>
            <w:r w:rsidRPr="002E647F">
              <w:rPr>
                <w:sz w:val="18"/>
                <w:szCs w:val="18"/>
              </w:rPr>
              <w:t>nap</w:t>
            </w:r>
          </w:p>
        </w:tc>
        <w:tc>
          <w:tcPr>
            <w:tcW w:w="425" w:type="dxa"/>
            <w:tcBorders>
              <w:bottom w:val="single" w:sz="18" w:space="0" w:color="auto"/>
            </w:tcBorders>
            <w:vAlign w:val="center"/>
          </w:tcPr>
          <w:p w14:paraId="71A8BB73" w14:textId="77777777" w:rsidR="00EB44D6" w:rsidRPr="002E647F" w:rsidRDefault="00EB44D6" w:rsidP="00943E4B">
            <w:pPr>
              <w:widowControl w:val="0"/>
              <w:jc w:val="center"/>
              <w:rPr>
                <w:sz w:val="18"/>
                <w:szCs w:val="18"/>
              </w:rPr>
            </w:pPr>
            <w:r w:rsidRPr="002E647F">
              <w:rPr>
                <w:sz w:val="18"/>
                <w:szCs w:val="18"/>
              </w:rPr>
              <w:t>év</w:t>
            </w:r>
          </w:p>
        </w:tc>
        <w:tc>
          <w:tcPr>
            <w:tcW w:w="709" w:type="dxa"/>
            <w:tcBorders>
              <w:bottom w:val="single" w:sz="18" w:space="0" w:color="auto"/>
            </w:tcBorders>
            <w:vAlign w:val="center"/>
          </w:tcPr>
          <w:p w14:paraId="712C26B5" w14:textId="77777777" w:rsidR="00EB44D6" w:rsidRPr="002E647F" w:rsidRDefault="00EB44D6" w:rsidP="00943E4B">
            <w:pPr>
              <w:widowControl w:val="0"/>
              <w:jc w:val="center"/>
              <w:rPr>
                <w:sz w:val="18"/>
                <w:szCs w:val="18"/>
              </w:rPr>
            </w:pPr>
            <w:r w:rsidRPr="002E647F">
              <w:rPr>
                <w:sz w:val="18"/>
                <w:szCs w:val="18"/>
              </w:rPr>
              <w:t>hónap</w:t>
            </w:r>
          </w:p>
        </w:tc>
        <w:tc>
          <w:tcPr>
            <w:tcW w:w="567" w:type="dxa"/>
            <w:tcBorders>
              <w:bottom w:val="single" w:sz="18" w:space="0" w:color="auto"/>
            </w:tcBorders>
            <w:vAlign w:val="center"/>
          </w:tcPr>
          <w:p w14:paraId="45D5D860" w14:textId="77777777" w:rsidR="00EB44D6" w:rsidRPr="002E647F" w:rsidRDefault="00EB44D6" w:rsidP="00943E4B">
            <w:pPr>
              <w:widowControl w:val="0"/>
              <w:jc w:val="center"/>
              <w:rPr>
                <w:sz w:val="18"/>
                <w:szCs w:val="18"/>
              </w:rPr>
            </w:pPr>
            <w:r w:rsidRPr="002E647F">
              <w:rPr>
                <w:sz w:val="18"/>
                <w:szCs w:val="18"/>
              </w:rPr>
              <w:t>nap</w:t>
            </w:r>
          </w:p>
        </w:tc>
        <w:tc>
          <w:tcPr>
            <w:tcW w:w="3827" w:type="dxa"/>
            <w:vMerge/>
            <w:tcBorders>
              <w:bottom w:val="single" w:sz="18" w:space="0" w:color="auto"/>
            </w:tcBorders>
            <w:vAlign w:val="center"/>
          </w:tcPr>
          <w:p w14:paraId="37DAC6FF" w14:textId="77777777" w:rsidR="00EB44D6" w:rsidRPr="002E647F" w:rsidRDefault="00EB44D6" w:rsidP="00943E4B">
            <w:pPr>
              <w:widowControl w:val="0"/>
              <w:jc w:val="center"/>
              <w:rPr>
                <w:sz w:val="23"/>
                <w:szCs w:val="23"/>
              </w:rPr>
            </w:pPr>
          </w:p>
        </w:tc>
        <w:tc>
          <w:tcPr>
            <w:tcW w:w="1954" w:type="dxa"/>
            <w:vMerge/>
            <w:tcBorders>
              <w:bottom w:val="single" w:sz="18" w:space="0" w:color="auto"/>
            </w:tcBorders>
            <w:vAlign w:val="center"/>
          </w:tcPr>
          <w:p w14:paraId="5F110298" w14:textId="77777777" w:rsidR="00EB44D6" w:rsidRPr="002E647F" w:rsidRDefault="00EB44D6" w:rsidP="00943E4B">
            <w:pPr>
              <w:widowControl w:val="0"/>
              <w:jc w:val="center"/>
              <w:rPr>
                <w:sz w:val="23"/>
                <w:szCs w:val="23"/>
              </w:rPr>
            </w:pPr>
          </w:p>
        </w:tc>
      </w:tr>
      <w:tr w:rsidR="00EB44D6" w:rsidRPr="002E647F" w14:paraId="3EF8071B" w14:textId="77777777" w:rsidTr="00943E4B">
        <w:trPr>
          <w:trHeight w:val="333"/>
          <w:jc w:val="center"/>
        </w:trPr>
        <w:tc>
          <w:tcPr>
            <w:tcW w:w="397" w:type="dxa"/>
            <w:tcBorders>
              <w:top w:val="single" w:sz="8" w:space="0" w:color="auto"/>
            </w:tcBorders>
            <w:vAlign w:val="center"/>
          </w:tcPr>
          <w:p w14:paraId="76332CA5" w14:textId="77777777" w:rsidR="00EB44D6" w:rsidRPr="002E647F" w:rsidRDefault="00EB44D6" w:rsidP="00943E4B">
            <w:pPr>
              <w:widowControl w:val="0"/>
              <w:jc w:val="center"/>
              <w:rPr>
                <w:sz w:val="23"/>
                <w:szCs w:val="23"/>
              </w:rPr>
            </w:pPr>
          </w:p>
        </w:tc>
        <w:tc>
          <w:tcPr>
            <w:tcW w:w="708" w:type="dxa"/>
            <w:tcBorders>
              <w:top w:val="single" w:sz="12" w:space="0" w:color="auto"/>
            </w:tcBorders>
            <w:vAlign w:val="center"/>
          </w:tcPr>
          <w:p w14:paraId="2444BF23" w14:textId="77777777" w:rsidR="00EB44D6" w:rsidRPr="002E647F" w:rsidRDefault="00EB44D6" w:rsidP="00943E4B">
            <w:pPr>
              <w:widowControl w:val="0"/>
              <w:jc w:val="center"/>
              <w:rPr>
                <w:sz w:val="23"/>
                <w:szCs w:val="23"/>
              </w:rPr>
            </w:pPr>
          </w:p>
        </w:tc>
        <w:tc>
          <w:tcPr>
            <w:tcW w:w="426" w:type="dxa"/>
            <w:tcBorders>
              <w:top w:val="single" w:sz="12" w:space="0" w:color="auto"/>
            </w:tcBorders>
            <w:vAlign w:val="center"/>
          </w:tcPr>
          <w:p w14:paraId="7C656BAA" w14:textId="77777777" w:rsidR="00EB44D6" w:rsidRPr="002E647F" w:rsidRDefault="00EB44D6" w:rsidP="00943E4B">
            <w:pPr>
              <w:widowControl w:val="0"/>
              <w:jc w:val="center"/>
              <w:rPr>
                <w:sz w:val="23"/>
                <w:szCs w:val="23"/>
              </w:rPr>
            </w:pPr>
          </w:p>
        </w:tc>
        <w:tc>
          <w:tcPr>
            <w:tcW w:w="425" w:type="dxa"/>
            <w:tcBorders>
              <w:top w:val="single" w:sz="12" w:space="0" w:color="auto"/>
            </w:tcBorders>
            <w:vAlign w:val="center"/>
          </w:tcPr>
          <w:p w14:paraId="59E063AC" w14:textId="77777777" w:rsidR="00EB44D6" w:rsidRPr="002E647F" w:rsidRDefault="00EB44D6" w:rsidP="00943E4B">
            <w:pPr>
              <w:widowControl w:val="0"/>
              <w:jc w:val="center"/>
              <w:rPr>
                <w:sz w:val="23"/>
                <w:szCs w:val="23"/>
              </w:rPr>
            </w:pPr>
          </w:p>
        </w:tc>
        <w:tc>
          <w:tcPr>
            <w:tcW w:w="709" w:type="dxa"/>
            <w:tcBorders>
              <w:top w:val="single" w:sz="12" w:space="0" w:color="auto"/>
            </w:tcBorders>
            <w:vAlign w:val="center"/>
          </w:tcPr>
          <w:p w14:paraId="105CB4B3" w14:textId="77777777" w:rsidR="00EB44D6" w:rsidRPr="002E647F" w:rsidRDefault="00EB44D6" w:rsidP="00943E4B">
            <w:pPr>
              <w:widowControl w:val="0"/>
              <w:jc w:val="center"/>
              <w:rPr>
                <w:sz w:val="23"/>
                <w:szCs w:val="23"/>
              </w:rPr>
            </w:pPr>
          </w:p>
        </w:tc>
        <w:tc>
          <w:tcPr>
            <w:tcW w:w="567" w:type="dxa"/>
            <w:tcBorders>
              <w:top w:val="single" w:sz="8" w:space="0" w:color="auto"/>
            </w:tcBorders>
            <w:vAlign w:val="center"/>
          </w:tcPr>
          <w:p w14:paraId="4F8CEA21" w14:textId="77777777" w:rsidR="00EB44D6" w:rsidRPr="002E647F" w:rsidRDefault="00EB44D6" w:rsidP="00943E4B">
            <w:pPr>
              <w:widowControl w:val="0"/>
              <w:jc w:val="center"/>
              <w:rPr>
                <w:sz w:val="23"/>
                <w:szCs w:val="23"/>
              </w:rPr>
            </w:pPr>
          </w:p>
        </w:tc>
        <w:tc>
          <w:tcPr>
            <w:tcW w:w="3827" w:type="dxa"/>
            <w:tcBorders>
              <w:top w:val="single" w:sz="12" w:space="0" w:color="auto"/>
            </w:tcBorders>
            <w:vAlign w:val="center"/>
          </w:tcPr>
          <w:p w14:paraId="6BFEC92E" w14:textId="77777777" w:rsidR="00EB44D6" w:rsidRPr="002E647F" w:rsidRDefault="00EB44D6" w:rsidP="00943E4B">
            <w:pPr>
              <w:widowControl w:val="0"/>
              <w:rPr>
                <w:sz w:val="23"/>
                <w:szCs w:val="23"/>
              </w:rPr>
            </w:pPr>
          </w:p>
        </w:tc>
        <w:tc>
          <w:tcPr>
            <w:tcW w:w="1954" w:type="dxa"/>
            <w:tcBorders>
              <w:top w:val="single" w:sz="12" w:space="0" w:color="auto"/>
            </w:tcBorders>
            <w:vAlign w:val="center"/>
          </w:tcPr>
          <w:p w14:paraId="2878D7B5" w14:textId="77777777" w:rsidR="00EB44D6" w:rsidRPr="002E647F" w:rsidRDefault="00EB44D6" w:rsidP="00943E4B">
            <w:pPr>
              <w:widowControl w:val="0"/>
              <w:rPr>
                <w:sz w:val="23"/>
                <w:szCs w:val="23"/>
              </w:rPr>
            </w:pPr>
          </w:p>
        </w:tc>
      </w:tr>
      <w:tr w:rsidR="00EB44D6" w:rsidRPr="002E647F" w14:paraId="2F76DD66" w14:textId="77777777" w:rsidTr="00943E4B">
        <w:trPr>
          <w:trHeight w:val="333"/>
          <w:jc w:val="center"/>
        </w:trPr>
        <w:tc>
          <w:tcPr>
            <w:tcW w:w="397" w:type="dxa"/>
            <w:vAlign w:val="center"/>
          </w:tcPr>
          <w:p w14:paraId="4C35742B" w14:textId="77777777" w:rsidR="00EB44D6" w:rsidRPr="002E647F" w:rsidRDefault="00EB44D6" w:rsidP="00943E4B">
            <w:pPr>
              <w:widowControl w:val="0"/>
              <w:jc w:val="center"/>
              <w:rPr>
                <w:sz w:val="23"/>
                <w:szCs w:val="23"/>
              </w:rPr>
            </w:pPr>
          </w:p>
        </w:tc>
        <w:tc>
          <w:tcPr>
            <w:tcW w:w="708" w:type="dxa"/>
            <w:vAlign w:val="center"/>
          </w:tcPr>
          <w:p w14:paraId="39B67BE6" w14:textId="77777777" w:rsidR="00EB44D6" w:rsidRPr="002E647F" w:rsidRDefault="00EB44D6" w:rsidP="00943E4B">
            <w:pPr>
              <w:widowControl w:val="0"/>
              <w:jc w:val="center"/>
              <w:rPr>
                <w:sz w:val="23"/>
                <w:szCs w:val="23"/>
              </w:rPr>
            </w:pPr>
          </w:p>
        </w:tc>
        <w:tc>
          <w:tcPr>
            <w:tcW w:w="426" w:type="dxa"/>
            <w:vAlign w:val="center"/>
          </w:tcPr>
          <w:p w14:paraId="28BBFE13" w14:textId="77777777" w:rsidR="00EB44D6" w:rsidRPr="002E647F" w:rsidRDefault="00EB44D6" w:rsidP="00943E4B">
            <w:pPr>
              <w:widowControl w:val="0"/>
              <w:jc w:val="center"/>
              <w:rPr>
                <w:sz w:val="23"/>
                <w:szCs w:val="23"/>
              </w:rPr>
            </w:pPr>
          </w:p>
        </w:tc>
        <w:tc>
          <w:tcPr>
            <w:tcW w:w="425" w:type="dxa"/>
            <w:vAlign w:val="center"/>
          </w:tcPr>
          <w:p w14:paraId="4F0ED85F" w14:textId="77777777" w:rsidR="00EB44D6" w:rsidRPr="002E647F" w:rsidRDefault="00EB44D6" w:rsidP="00943E4B">
            <w:pPr>
              <w:widowControl w:val="0"/>
              <w:jc w:val="center"/>
              <w:rPr>
                <w:sz w:val="23"/>
                <w:szCs w:val="23"/>
              </w:rPr>
            </w:pPr>
          </w:p>
        </w:tc>
        <w:tc>
          <w:tcPr>
            <w:tcW w:w="709" w:type="dxa"/>
            <w:vAlign w:val="center"/>
          </w:tcPr>
          <w:p w14:paraId="078F9A91" w14:textId="77777777" w:rsidR="00EB44D6" w:rsidRPr="002E647F" w:rsidRDefault="00EB44D6" w:rsidP="00943E4B">
            <w:pPr>
              <w:widowControl w:val="0"/>
              <w:jc w:val="center"/>
              <w:rPr>
                <w:sz w:val="23"/>
                <w:szCs w:val="23"/>
              </w:rPr>
            </w:pPr>
          </w:p>
        </w:tc>
        <w:tc>
          <w:tcPr>
            <w:tcW w:w="567" w:type="dxa"/>
            <w:vAlign w:val="center"/>
          </w:tcPr>
          <w:p w14:paraId="2B296F4A" w14:textId="77777777" w:rsidR="00EB44D6" w:rsidRPr="002E647F" w:rsidRDefault="00EB44D6" w:rsidP="00943E4B">
            <w:pPr>
              <w:widowControl w:val="0"/>
              <w:jc w:val="center"/>
              <w:rPr>
                <w:sz w:val="23"/>
                <w:szCs w:val="23"/>
              </w:rPr>
            </w:pPr>
          </w:p>
        </w:tc>
        <w:tc>
          <w:tcPr>
            <w:tcW w:w="3827" w:type="dxa"/>
            <w:vAlign w:val="center"/>
          </w:tcPr>
          <w:p w14:paraId="6F9F2FB7" w14:textId="77777777" w:rsidR="00EB44D6" w:rsidRPr="002E647F" w:rsidRDefault="00EB44D6" w:rsidP="00943E4B">
            <w:pPr>
              <w:widowControl w:val="0"/>
              <w:rPr>
                <w:sz w:val="23"/>
                <w:szCs w:val="23"/>
              </w:rPr>
            </w:pPr>
          </w:p>
        </w:tc>
        <w:tc>
          <w:tcPr>
            <w:tcW w:w="1954" w:type="dxa"/>
            <w:vAlign w:val="center"/>
          </w:tcPr>
          <w:p w14:paraId="48F66469" w14:textId="77777777" w:rsidR="00EB44D6" w:rsidRPr="002E647F" w:rsidRDefault="00EB44D6" w:rsidP="00943E4B">
            <w:pPr>
              <w:widowControl w:val="0"/>
              <w:rPr>
                <w:sz w:val="23"/>
                <w:szCs w:val="23"/>
              </w:rPr>
            </w:pPr>
          </w:p>
        </w:tc>
      </w:tr>
    </w:tbl>
    <w:p w14:paraId="7E184FF1" w14:textId="77777777" w:rsidR="00EB44D6" w:rsidRPr="002E647F" w:rsidRDefault="00EB44D6" w:rsidP="00347054">
      <w:pPr>
        <w:widowControl w:val="0"/>
        <w:rPr>
          <w:sz w:val="23"/>
          <w:szCs w:val="23"/>
        </w:rPr>
      </w:pPr>
    </w:p>
    <w:p w14:paraId="05BFD21B" w14:textId="77777777" w:rsidR="00EB44D6" w:rsidRPr="00C42485" w:rsidRDefault="00EB44D6" w:rsidP="00347054">
      <w:pPr>
        <w:widowControl w:val="0"/>
        <w:rPr>
          <w:sz w:val="23"/>
          <w:szCs w:val="23"/>
        </w:rPr>
      </w:pPr>
    </w:p>
    <w:p w14:paraId="2AEC0B89" w14:textId="77777777" w:rsidR="00EB44D6" w:rsidRPr="00C42485" w:rsidRDefault="00EB44D6" w:rsidP="00347054">
      <w:pPr>
        <w:widowControl w:val="0"/>
        <w:rPr>
          <w:sz w:val="23"/>
          <w:szCs w:val="23"/>
        </w:rPr>
      </w:pPr>
    </w:p>
    <w:p w14:paraId="3C834350" w14:textId="77777777" w:rsidR="00EB44D6" w:rsidRDefault="00EB44D6" w:rsidP="00347054">
      <w:pPr>
        <w:widowControl w:val="0"/>
        <w:rPr>
          <w:sz w:val="23"/>
          <w:szCs w:val="23"/>
        </w:rPr>
      </w:pPr>
    </w:p>
    <w:p w14:paraId="12BA24EA" w14:textId="77777777" w:rsidR="00EB44D6" w:rsidRPr="00C42485" w:rsidRDefault="00EB44D6" w:rsidP="00347054">
      <w:pPr>
        <w:widowControl w:val="0"/>
        <w:rPr>
          <w:sz w:val="23"/>
          <w:szCs w:val="23"/>
        </w:rPr>
      </w:pPr>
      <w:r w:rsidRPr="00C42485">
        <w:rPr>
          <w:sz w:val="23"/>
          <w:szCs w:val="23"/>
        </w:rP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B44D6" w:rsidRPr="00C42485" w14:paraId="0F3D7F5E" w14:textId="77777777" w:rsidTr="00943E4B">
        <w:tc>
          <w:tcPr>
            <w:tcW w:w="4819" w:type="dxa"/>
          </w:tcPr>
          <w:p w14:paraId="0A26D81D" w14:textId="77777777" w:rsidR="00EB44D6" w:rsidRPr="00C42485" w:rsidRDefault="00EB44D6" w:rsidP="00943E4B">
            <w:pPr>
              <w:widowControl w:val="0"/>
              <w:jc w:val="center"/>
              <w:rPr>
                <w:sz w:val="23"/>
                <w:szCs w:val="23"/>
              </w:rPr>
            </w:pPr>
            <w:r w:rsidRPr="00C42485">
              <w:rPr>
                <w:sz w:val="23"/>
                <w:szCs w:val="23"/>
              </w:rPr>
              <w:t>………………………………</w:t>
            </w:r>
          </w:p>
        </w:tc>
      </w:tr>
      <w:tr w:rsidR="00EB44D6" w:rsidRPr="00C42485" w14:paraId="0FC6C503" w14:textId="77777777" w:rsidTr="00943E4B">
        <w:tc>
          <w:tcPr>
            <w:tcW w:w="4819" w:type="dxa"/>
          </w:tcPr>
          <w:p w14:paraId="454C00C8" w14:textId="77777777" w:rsidR="00EB44D6" w:rsidRPr="00C42485" w:rsidRDefault="00EB44D6" w:rsidP="00943E4B">
            <w:pPr>
              <w:widowControl w:val="0"/>
              <w:jc w:val="center"/>
              <w:rPr>
                <w:sz w:val="23"/>
                <w:szCs w:val="23"/>
              </w:rPr>
            </w:pPr>
            <w:r>
              <w:rPr>
                <w:sz w:val="23"/>
                <w:szCs w:val="23"/>
              </w:rPr>
              <w:t xml:space="preserve">saját kezű </w:t>
            </w:r>
            <w:r w:rsidRPr="00C42485">
              <w:rPr>
                <w:sz w:val="23"/>
                <w:szCs w:val="23"/>
              </w:rPr>
              <w:t>aláírás</w:t>
            </w:r>
          </w:p>
        </w:tc>
      </w:tr>
    </w:tbl>
    <w:p w14:paraId="5780BB16" w14:textId="77777777" w:rsidR="00EB44D6" w:rsidRDefault="00EB44D6" w:rsidP="00BF2EA8">
      <w:pPr>
        <w:pStyle w:val="Stlus2"/>
        <w:keepNext/>
        <w:keepLines/>
        <w:jc w:val="center"/>
        <w:rPr>
          <w:i/>
        </w:rPr>
      </w:pPr>
      <w:r>
        <w:rPr>
          <w:i/>
        </w:rPr>
        <w:br w:type="page"/>
      </w:r>
    </w:p>
    <w:p w14:paraId="00962146" w14:textId="77777777" w:rsidR="00EB44D6" w:rsidRPr="00637CC9" w:rsidRDefault="00EB44D6" w:rsidP="00FF14B3">
      <w:pPr>
        <w:jc w:val="center"/>
        <w:rPr>
          <w:b/>
          <w:szCs w:val="23"/>
        </w:rPr>
      </w:pPr>
      <w:r w:rsidRPr="00637CC9">
        <w:rPr>
          <w:b/>
          <w:szCs w:val="23"/>
        </w:rPr>
        <w:lastRenderedPageBreak/>
        <w:t xml:space="preserve">NYILATKOZAT </w:t>
      </w:r>
    </w:p>
    <w:p w14:paraId="1A872B96" w14:textId="1F5E6AA2" w:rsidR="00EB44D6" w:rsidRPr="00637CC9" w:rsidRDefault="00EB44D6" w:rsidP="00FF14B3">
      <w:pPr>
        <w:jc w:val="center"/>
        <w:rPr>
          <w:b/>
          <w:szCs w:val="23"/>
        </w:rPr>
      </w:pPr>
      <w:r w:rsidRPr="00637CC9">
        <w:rPr>
          <w:b/>
          <w:szCs w:val="23"/>
        </w:rPr>
        <w:t>az államháztartásról szóló 2011. évi CXCV. törvény 41. § (6) bekezdésében foglaltaknak való megfelelésről</w:t>
      </w:r>
      <w:r w:rsidR="0076142C">
        <w:rPr>
          <w:rStyle w:val="FootnoteReference"/>
          <w:b/>
          <w:szCs w:val="23"/>
        </w:rPr>
        <w:footnoteReference w:id="80"/>
      </w:r>
    </w:p>
    <w:p w14:paraId="4E9FD2F6" w14:textId="77777777" w:rsidR="00EB44D6" w:rsidRPr="006D2CBC" w:rsidRDefault="00EB44D6" w:rsidP="00FF14B3">
      <w:pPr>
        <w:jc w:val="center"/>
        <w:rPr>
          <w:sz w:val="23"/>
          <w:szCs w:val="23"/>
        </w:rPr>
      </w:pPr>
      <w:r w:rsidRPr="006D2CBC">
        <w:rPr>
          <w:sz w:val="23"/>
          <w:szCs w:val="23"/>
        </w:rPr>
        <w:t>a nemzeti vagyonról szóló 2011. évi CXCVI. törvény 3. § (1) bekezdés 1.b) pontja szerinti belföldi vagy külföldi jogi személy vagy jogi személyiséggel nem rendelkező gazdálkodó szervezet</w:t>
      </w:r>
    </w:p>
    <w:p w14:paraId="646D18EB" w14:textId="77777777" w:rsidR="00EB44D6" w:rsidRDefault="00EB44D6" w:rsidP="00FF14B3">
      <w:pPr>
        <w:jc w:val="both"/>
      </w:pPr>
    </w:p>
    <w:p w14:paraId="4861E6F5" w14:textId="77777777" w:rsidR="00EB44D6" w:rsidRDefault="00EB44D6" w:rsidP="00FF14B3">
      <w:pPr>
        <w:jc w:val="both"/>
      </w:pPr>
    </w:p>
    <w:p w14:paraId="6EE61AF2" w14:textId="77777777" w:rsidR="00EB44D6" w:rsidRPr="006D2CBC" w:rsidRDefault="00EB44D6" w:rsidP="00854920">
      <w:pPr>
        <w:pStyle w:val="ListParagraph"/>
        <w:numPr>
          <w:ilvl w:val="0"/>
          <w:numId w:val="38"/>
        </w:numPr>
        <w:spacing w:line="360" w:lineRule="auto"/>
        <w:ind w:left="426"/>
        <w:jc w:val="both"/>
        <w:rPr>
          <w:sz w:val="23"/>
          <w:szCs w:val="23"/>
        </w:rPr>
      </w:pPr>
      <w:r w:rsidRPr="006D2CBC">
        <w:rPr>
          <w:sz w:val="23"/>
          <w:szCs w:val="23"/>
        </w:rPr>
        <w:t xml:space="preserve">Alulírott .................................................... (név)......................................, mint a ..................................................................... (cégnév) ............................ (adószám) törvényes képviselője büntetőjogi felelősségem tudatában nyilatkozom, hogy az általam képviselt szervezet </w:t>
      </w:r>
      <w:r w:rsidRPr="006D2CBC">
        <w:rPr>
          <w:b/>
          <w:sz w:val="23"/>
          <w:szCs w:val="23"/>
        </w:rPr>
        <w:t>megfelel</w:t>
      </w:r>
      <w:r w:rsidRPr="006D2CBC">
        <w:rPr>
          <w:sz w:val="23"/>
          <w:szCs w:val="23"/>
        </w:rPr>
        <w:t xml:space="preserve"> az államháztartásról szóló 2011. évi CXCV. törvény (Áht.) 41. § (6) bekezdésében foglalt feltételeknek, azaz a nemzeti vagyonról szóló 2011. évi CXCVI. törvény </w:t>
      </w:r>
      <w:r w:rsidRPr="006D2CBC">
        <w:rPr>
          <w:b/>
          <w:sz w:val="23"/>
          <w:szCs w:val="23"/>
        </w:rPr>
        <w:t xml:space="preserve">3. § (1) bekezdés 1.b) pontja szerinti átlátható szervezetnek minősül, </w:t>
      </w:r>
      <w:r w:rsidRPr="006D2CBC">
        <w:rPr>
          <w:sz w:val="23"/>
          <w:szCs w:val="23"/>
        </w:rPr>
        <w:t>az alábbiak szerint:</w:t>
      </w:r>
    </w:p>
    <w:p w14:paraId="0CA49CDE" w14:textId="77777777" w:rsidR="00EB44D6" w:rsidRPr="006D2CBC" w:rsidRDefault="00EB44D6" w:rsidP="00FF14B3">
      <w:pPr>
        <w:spacing w:line="360" w:lineRule="auto"/>
        <w:ind w:left="360"/>
        <w:jc w:val="both"/>
        <w:rPr>
          <w:sz w:val="23"/>
          <w:szCs w:val="23"/>
        </w:rPr>
      </w:pPr>
    </w:p>
    <w:p w14:paraId="2222BA4E" w14:textId="77777777" w:rsidR="00EB44D6" w:rsidRPr="006D2CBC" w:rsidRDefault="00EB44D6" w:rsidP="00FF14B3">
      <w:pPr>
        <w:spacing w:line="360" w:lineRule="auto"/>
        <w:ind w:left="360"/>
        <w:jc w:val="both"/>
        <w:rPr>
          <w:sz w:val="23"/>
          <w:szCs w:val="23"/>
        </w:rPr>
      </w:pPr>
      <w:r w:rsidRPr="006D2CBC">
        <w:rPr>
          <w:b/>
          <w:sz w:val="23"/>
          <w:szCs w:val="23"/>
        </w:rPr>
        <w:t>Az általam képviselt szevezet olyan belföldi / külföldi</w:t>
      </w:r>
      <w:r w:rsidRPr="006D2CBC">
        <w:rPr>
          <w:rStyle w:val="FootnoteReference"/>
          <w:b/>
          <w:sz w:val="23"/>
          <w:szCs w:val="23"/>
        </w:rPr>
        <w:footnoteReference w:id="81"/>
      </w:r>
      <w:r w:rsidRPr="006D2CBC">
        <w:rPr>
          <w:b/>
          <w:sz w:val="23"/>
          <w:szCs w:val="23"/>
        </w:rPr>
        <w:t xml:space="preserve"> jogi személy / jogi személyiséggel nem rendelekző</w:t>
      </w:r>
      <w:r w:rsidRPr="006D2CBC">
        <w:rPr>
          <w:rStyle w:val="FootnoteReference"/>
          <w:b/>
          <w:sz w:val="23"/>
          <w:szCs w:val="23"/>
        </w:rPr>
        <w:footnoteReference w:id="82"/>
      </w:r>
      <w:r w:rsidRPr="006D2CBC">
        <w:rPr>
          <w:b/>
          <w:sz w:val="23"/>
          <w:szCs w:val="23"/>
        </w:rPr>
        <w:t xml:space="preserve"> gazdálkodó szervezet, amely megfelel a következő feltételeknek</w:t>
      </w:r>
      <w:r w:rsidRPr="006D2CBC">
        <w:rPr>
          <w:sz w:val="23"/>
          <w:szCs w:val="23"/>
        </w:rPr>
        <w:t>:</w:t>
      </w:r>
    </w:p>
    <w:p w14:paraId="29520B05" w14:textId="77777777" w:rsidR="00EB44D6" w:rsidRPr="006D2CBC" w:rsidRDefault="00EB44D6" w:rsidP="00FF14B3">
      <w:pPr>
        <w:spacing w:line="360" w:lineRule="auto"/>
        <w:ind w:left="360"/>
        <w:jc w:val="both"/>
        <w:rPr>
          <w:sz w:val="23"/>
          <w:szCs w:val="23"/>
        </w:rPr>
      </w:pPr>
      <w:r w:rsidRPr="006D2CBC">
        <w:rPr>
          <w:sz w:val="23"/>
          <w:szCs w:val="23"/>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6D2CBC">
        <w:rPr>
          <w:b/>
          <w:sz w:val="23"/>
          <w:szCs w:val="23"/>
          <w:u w:val="single"/>
        </w:rPr>
        <w:t>és</w:t>
      </w:r>
    </w:p>
    <w:p w14:paraId="4B7D79A2" w14:textId="77777777" w:rsidR="00EB44D6" w:rsidRPr="006D2CBC" w:rsidRDefault="00EB44D6" w:rsidP="00FF14B3">
      <w:pPr>
        <w:spacing w:line="360" w:lineRule="auto"/>
        <w:ind w:left="360"/>
        <w:jc w:val="both"/>
        <w:rPr>
          <w:sz w:val="23"/>
          <w:szCs w:val="23"/>
        </w:rPr>
      </w:pPr>
      <w:r w:rsidRPr="006D2CBC">
        <w:rPr>
          <w:sz w:val="23"/>
          <w:szCs w:val="23"/>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6D2CBC">
        <w:rPr>
          <w:rStyle w:val="FootnoteReference"/>
          <w:sz w:val="23"/>
          <w:szCs w:val="23"/>
        </w:rPr>
        <w:footnoteReference w:id="83"/>
      </w:r>
      <w:r w:rsidRPr="006D2CBC">
        <w:rPr>
          <w:sz w:val="23"/>
          <w:szCs w:val="23"/>
        </w:rPr>
        <w:t>, és ez az ország: ..............................................</w:t>
      </w:r>
      <w:r w:rsidRPr="006D2CBC">
        <w:rPr>
          <w:rStyle w:val="FootnoteReference"/>
          <w:sz w:val="23"/>
          <w:szCs w:val="23"/>
        </w:rPr>
        <w:footnoteReference w:id="84"/>
      </w:r>
      <w:r w:rsidRPr="006D2CBC">
        <w:rPr>
          <w:sz w:val="23"/>
          <w:szCs w:val="23"/>
        </w:rPr>
        <w:t xml:space="preserve">, </w:t>
      </w:r>
      <w:r w:rsidRPr="006D2CBC">
        <w:rPr>
          <w:b/>
          <w:sz w:val="23"/>
          <w:szCs w:val="23"/>
          <w:u w:val="single"/>
        </w:rPr>
        <w:t>és</w:t>
      </w:r>
    </w:p>
    <w:p w14:paraId="27B02C3F" w14:textId="77777777" w:rsidR="00EB44D6" w:rsidRPr="006D2CBC" w:rsidRDefault="00EB44D6" w:rsidP="00FF14B3">
      <w:pPr>
        <w:spacing w:line="360" w:lineRule="auto"/>
        <w:ind w:left="360"/>
        <w:jc w:val="both"/>
        <w:rPr>
          <w:sz w:val="23"/>
          <w:szCs w:val="23"/>
        </w:rPr>
      </w:pPr>
      <w:r w:rsidRPr="006D2CBC">
        <w:rPr>
          <w:sz w:val="23"/>
          <w:szCs w:val="23"/>
        </w:rPr>
        <w:tab/>
        <w:t xml:space="preserve">1.3. nem minősül a társasági adóról és az osztalékadóról szóló törvény szerint meghatározott ellenőrzött külföldi társaságnak, amelyről a 3. pontban nyilatkozom, </w:t>
      </w:r>
      <w:r w:rsidRPr="006D2CBC">
        <w:rPr>
          <w:b/>
          <w:sz w:val="23"/>
          <w:szCs w:val="23"/>
          <w:u w:val="single"/>
        </w:rPr>
        <w:t>és</w:t>
      </w:r>
    </w:p>
    <w:p w14:paraId="2C9E320C" w14:textId="77777777" w:rsidR="00EB44D6" w:rsidRDefault="00EB44D6" w:rsidP="00FF14B3">
      <w:pPr>
        <w:spacing w:line="360" w:lineRule="auto"/>
        <w:ind w:left="360"/>
        <w:jc w:val="both"/>
      </w:pPr>
      <w:r w:rsidRPr="006D2CBC">
        <w:rPr>
          <w:sz w:val="23"/>
          <w:szCs w:val="23"/>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amelyról a 4. pontban nyilatkozom</w:t>
      </w:r>
      <w:r>
        <w:t xml:space="preserve">. </w:t>
      </w:r>
    </w:p>
    <w:p w14:paraId="4BF2C2F0" w14:textId="77777777" w:rsidR="00EB44D6" w:rsidRDefault="00EB44D6" w:rsidP="00FF14B3">
      <w:pPr>
        <w:spacing w:line="360" w:lineRule="auto"/>
        <w:ind w:left="360"/>
        <w:jc w:val="both"/>
      </w:pPr>
      <w:r>
        <w:br w:type="page"/>
      </w:r>
    </w:p>
    <w:p w14:paraId="3B2D3D17" w14:textId="77777777" w:rsidR="00EB44D6" w:rsidRPr="0036558C" w:rsidRDefault="00EB44D6" w:rsidP="00854920">
      <w:pPr>
        <w:pStyle w:val="ListParagraph"/>
        <w:numPr>
          <w:ilvl w:val="0"/>
          <w:numId w:val="38"/>
        </w:numPr>
        <w:spacing w:line="276" w:lineRule="auto"/>
        <w:ind w:left="426"/>
        <w:jc w:val="both"/>
        <w:rPr>
          <w:b/>
          <w:sz w:val="22"/>
          <w:szCs w:val="22"/>
        </w:rPr>
      </w:pPr>
      <w:r w:rsidRPr="0036558C">
        <w:rPr>
          <w:b/>
          <w:sz w:val="22"/>
          <w:szCs w:val="22"/>
        </w:rPr>
        <w:lastRenderedPageBreak/>
        <w:t xml:space="preserve">Nyilatkozat tényleges </w:t>
      </w:r>
      <w:r w:rsidRPr="0036558C">
        <w:rPr>
          <w:b/>
          <w:sz w:val="23"/>
          <w:szCs w:val="23"/>
        </w:rPr>
        <w:t>tulajdonosról</w:t>
      </w:r>
    </w:p>
    <w:p w14:paraId="518D7545" w14:textId="77777777" w:rsidR="00EB44D6" w:rsidRPr="0036558C" w:rsidRDefault="00EB44D6" w:rsidP="00FF14B3">
      <w:pPr>
        <w:spacing w:line="276" w:lineRule="auto"/>
        <w:ind w:left="360"/>
        <w:jc w:val="both"/>
        <w:rPr>
          <w:b/>
          <w:sz w:val="22"/>
          <w:szCs w:val="22"/>
        </w:rPr>
      </w:pPr>
    </w:p>
    <w:p w14:paraId="3AD8B0B5" w14:textId="77777777" w:rsidR="00EB44D6" w:rsidRDefault="00EB44D6" w:rsidP="00FF14B3">
      <w:pPr>
        <w:spacing w:line="276" w:lineRule="auto"/>
        <w:ind w:left="426"/>
        <w:jc w:val="both"/>
        <w:rPr>
          <w:b/>
          <w:sz w:val="23"/>
          <w:szCs w:val="23"/>
        </w:rPr>
      </w:pPr>
      <w:r w:rsidRPr="0036558C">
        <w:rPr>
          <w:sz w:val="23"/>
          <w:szCs w:val="23"/>
        </w:rPr>
        <w:t xml:space="preserve">Az általam képviselt szervezetnek a pénzmosás és terrorizmus finanszírozása megelőzéséről és megakadályozásáról szóló 2007. évi CXXXVI. törvény 3. § r) pontja szerinti </w:t>
      </w:r>
      <w:r w:rsidRPr="0036558C">
        <w:rPr>
          <w:b/>
          <w:sz w:val="23"/>
          <w:szCs w:val="23"/>
        </w:rPr>
        <w:t>tényleges tulajdonosai a következő természetes személy(ek)</w:t>
      </w:r>
      <w:r w:rsidRPr="0036558C">
        <w:rPr>
          <w:rStyle w:val="FootnoteReference"/>
          <w:b/>
          <w:sz w:val="23"/>
          <w:szCs w:val="23"/>
        </w:rPr>
        <w:footnoteReference w:id="85"/>
      </w:r>
    </w:p>
    <w:p w14:paraId="25FFE506" w14:textId="77777777" w:rsidR="00EB44D6" w:rsidRPr="0036558C" w:rsidRDefault="00EB44D6" w:rsidP="00FF14B3">
      <w:pPr>
        <w:spacing w:line="276" w:lineRule="auto"/>
        <w:ind w:left="426"/>
        <w:jc w:val="both"/>
        <w:rPr>
          <w:b/>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083"/>
        <w:gridCol w:w="2083"/>
      </w:tblGrid>
      <w:tr w:rsidR="00EB44D6" w:rsidRPr="00D8639A" w14:paraId="47EADA48" w14:textId="77777777" w:rsidTr="00833954">
        <w:tc>
          <w:tcPr>
            <w:tcW w:w="4644" w:type="dxa"/>
            <w:vAlign w:val="center"/>
          </w:tcPr>
          <w:p w14:paraId="6501E5C7" w14:textId="77777777" w:rsidR="00EB44D6" w:rsidRPr="00833954" w:rsidRDefault="00EB44D6" w:rsidP="00833954">
            <w:pPr>
              <w:spacing w:line="360" w:lineRule="auto"/>
              <w:jc w:val="center"/>
              <w:rPr>
                <w:b/>
                <w:sz w:val="20"/>
                <w:szCs w:val="20"/>
              </w:rPr>
            </w:pPr>
            <w:r w:rsidRPr="00833954">
              <w:rPr>
                <w:b/>
                <w:sz w:val="20"/>
                <w:szCs w:val="20"/>
              </w:rPr>
              <w:t>Tényleges tulajdonos</w:t>
            </w:r>
          </w:p>
        </w:tc>
        <w:tc>
          <w:tcPr>
            <w:tcW w:w="2083" w:type="dxa"/>
            <w:vAlign w:val="center"/>
          </w:tcPr>
          <w:p w14:paraId="14D8F1E4" w14:textId="77777777" w:rsidR="00EB44D6" w:rsidRPr="00833954" w:rsidRDefault="00EB44D6" w:rsidP="00833954">
            <w:pPr>
              <w:spacing w:line="360" w:lineRule="auto"/>
              <w:jc w:val="center"/>
              <w:rPr>
                <w:b/>
                <w:sz w:val="20"/>
                <w:szCs w:val="20"/>
              </w:rPr>
            </w:pPr>
            <w:r w:rsidRPr="00833954">
              <w:rPr>
                <w:b/>
                <w:sz w:val="20"/>
                <w:szCs w:val="20"/>
              </w:rPr>
              <w:t>Tulajdoni hányada</w:t>
            </w:r>
          </w:p>
        </w:tc>
        <w:tc>
          <w:tcPr>
            <w:tcW w:w="2083" w:type="dxa"/>
            <w:vAlign w:val="center"/>
          </w:tcPr>
          <w:p w14:paraId="61C46F33" w14:textId="77777777" w:rsidR="00EB44D6" w:rsidRPr="00833954" w:rsidRDefault="00EB44D6" w:rsidP="00833954">
            <w:pPr>
              <w:spacing w:line="360" w:lineRule="auto"/>
              <w:jc w:val="center"/>
              <w:rPr>
                <w:b/>
                <w:sz w:val="20"/>
                <w:szCs w:val="20"/>
              </w:rPr>
            </w:pPr>
            <w:r w:rsidRPr="00833954">
              <w:rPr>
                <w:b/>
                <w:sz w:val="20"/>
                <w:szCs w:val="20"/>
              </w:rPr>
              <w:t>Befolyás és szavazati jog mértéke</w:t>
            </w:r>
          </w:p>
        </w:tc>
      </w:tr>
      <w:tr w:rsidR="00EB44D6" w:rsidRPr="00D8639A" w14:paraId="4EDD69DA" w14:textId="77777777" w:rsidTr="00833954">
        <w:tc>
          <w:tcPr>
            <w:tcW w:w="4644" w:type="dxa"/>
            <w:vAlign w:val="bottom"/>
          </w:tcPr>
          <w:p w14:paraId="17C4E56F" w14:textId="77777777" w:rsidR="00EB44D6" w:rsidRPr="00833954" w:rsidRDefault="00EB44D6" w:rsidP="00833954">
            <w:pPr>
              <w:spacing w:line="360" w:lineRule="auto"/>
              <w:jc w:val="both"/>
              <w:rPr>
                <w:sz w:val="20"/>
                <w:szCs w:val="20"/>
              </w:rPr>
            </w:pPr>
            <w:r w:rsidRPr="00833954">
              <w:rPr>
                <w:sz w:val="20"/>
                <w:szCs w:val="20"/>
              </w:rPr>
              <w:t>Neve: ..............................................................................</w:t>
            </w:r>
          </w:p>
          <w:p w14:paraId="77A28EAA" w14:textId="77777777" w:rsidR="00EB44D6" w:rsidRPr="00833954" w:rsidRDefault="00EB44D6" w:rsidP="00833954">
            <w:pPr>
              <w:spacing w:line="360" w:lineRule="auto"/>
              <w:jc w:val="both"/>
              <w:rPr>
                <w:sz w:val="20"/>
                <w:szCs w:val="20"/>
              </w:rPr>
            </w:pPr>
            <w:r w:rsidRPr="00833954">
              <w:rPr>
                <w:sz w:val="20"/>
                <w:szCs w:val="20"/>
              </w:rPr>
              <w:t>Születési neve: ...............................................................</w:t>
            </w:r>
          </w:p>
          <w:p w14:paraId="32480A91" w14:textId="77777777" w:rsidR="00EB44D6" w:rsidRPr="00833954" w:rsidRDefault="00EB44D6" w:rsidP="00833954">
            <w:pPr>
              <w:spacing w:line="360" w:lineRule="auto"/>
              <w:jc w:val="both"/>
              <w:rPr>
                <w:sz w:val="20"/>
                <w:szCs w:val="20"/>
              </w:rPr>
            </w:pPr>
            <w:r w:rsidRPr="00833954">
              <w:rPr>
                <w:sz w:val="20"/>
                <w:szCs w:val="20"/>
              </w:rPr>
              <w:t>Anyja neve: ....................................................................</w:t>
            </w:r>
          </w:p>
          <w:p w14:paraId="10CA2B6E" w14:textId="77777777" w:rsidR="00EB44D6" w:rsidRPr="00833954" w:rsidRDefault="00EB44D6" w:rsidP="00833954">
            <w:pPr>
              <w:spacing w:line="360" w:lineRule="auto"/>
              <w:jc w:val="both"/>
              <w:rPr>
                <w:sz w:val="20"/>
                <w:szCs w:val="20"/>
              </w:rPr>
            </w:pPr>
            <w:r w:rsidRPr="00833954">
              <w:rPr>
                <w:sz w:val="20"/>
                <w:szCs w:val="20"/>
              </w:rPr>
              <w:t>Születési helye: ..............................................................</w:t>
            </w:r>
          </w:p>
          <w:p w14:paraId="36F0CAC4" w14:textId="77777777" w:rsidR="00EB44D6" w:rsidRPr="00833954" w:rsidRDefault="00EB44D6" w:rsidP="00833954">
            <w:pPr>
              <w:spacing w:line="360" w:lineRule="auto"/>
              <w:jc w:val="both"/>
              <w:rPr>
                <w:sz w:val="20"/>
                <w:szCs w:val="20"/>
              </w:rPr>
            </w:pPr>
            <w:r w:rsidRPr="00833954">
              <w:rPr>
                <w:sz w:val="20"/>
                <w:szCs w:val="20"/>
              </w:rPr>
              <w:t>Születési ideje: ...............................................................</w:t>
            </w:r>
          </w:p>
        </w:tc>
        <w:tc>
          <w:tcPr>
            <w:tcW w:w="2083" w:type="dxa"/>
            <w:vAlign w:val="bottom"/>
          </w:tcPr>
          <w:p w14:paraId="4E9F96B2" w14:textId="77777777" w:rsidR="00EB44D6" w:rsidRPr="00833954" w:rsidRDefault="00EB44D6" w:rsidP="00833954">
            <w:pPr>
              <w:spacing w:line="360" w:lineRule="auto"/>
              <w:jc w:val="center"/>
              <w:rPr>
                <w:b/>
                <w:sz w:val="20"/>
                <w:szCs w:val="20"/>
              </w:rPr>
            </w:pPr>
          </w:p>
        </w:tc>
        <w:tc>
          <w:tcPr>
            <w:tcW w:w="2083" w:type="dxa"/>
            <w:vAlign w:val="bottom"/>
          </w:tcPr>
          <w:p w14:paraId="5B650E2B" w14:textId="77777777" w:rsidR="00EB44D6" w:rsidRPr="00833954" w:rsidRDefault="00EB44D6" w:rsidP="00833954">
            <w:pPr>
              <w:spacing w:line="360" w:lineRule="auto"/>
              <w:jc w:val="center"/>
              <w:rPr>
                <w:b/>
                <w:sz w:val="20"/>
                <w:szCs w:val="20"/>
              </w:rPr>
            </w:pPr>
          </w:p>
        </w:tc>
      </w:tr>
      <w:tr w:rsidR="00EB44D6" w:rsidRPr="00D8639A" w14:paraId="02B7FCC7" w14:textId="77777777" w:rsidTr="00833954">
        <w:tc>
          <w:tcPr>
            <w:tcW w:w="4644" w:type="dxa"/>
            <w:vAlign w:val="bottom"/>
          </w:tcPr>
          <w:p w14:paraId="1F32AF0F" w14:textId="77777777" w:rsidR="00EB44D6" w:rsidRPr="00833954" w:rsidRDefault="00EB44D6" w:rsidP="00833954">
            <w:pPr>
              <w:spacing w:line="360" w:lineRule="auto"/>
              <w:jc w:val="both"/>
              <w:rPr>
                <w:sz w:val="20"/>
                <w:szCs w:val="20"/>
              </w:rPr>
            </w:pPr>
            <w:r w:rsidRPr="00833954">
              <w:rPr>
                <w:sz w:val="20"/>
                <w:szCs w:val="20"/>
              </w:rPr>
              <w:t>Neve: ..............................................................................</w:t>
            </w:r>
          </w:p>
          <w:p w14:paraId="76728446" w14:textId="77777777" w:rsidR="00EB44D6" w:rsidRPr="00833954" w:rsidRDefault="00EB44D6" w:rsidP="00833954">
            <w:pPr>
              <w:spacing w:line="360" w:lineRule="auto"/>
              <w:jc w:val="both"/>
              <w:rPr>
                <w:sz w:val="20"/>
                <w:szCs w:val="20"/>
              </w:rPr>
            </w:pPr>
            <w:r w:rsidRPr="00833954">
              <w:rPr>
                <w:sz w:val="20"/>
                <w:szCs w:val="20"/>
              </w:rPr>
              <w:t>Születési neve: ...............................................................</w:t>
            </w:r>
          </w:p>
          <w:p w14:paraId="2249699E" w14:textId="77777777" w:rsidR="00EB44D6" w:rsidRPr="00833954" w:rsidRDefault="00EB44D6" w:rsidP="00833954">
            <w:pPr>
              <w:spacing w:line="360" w:lineRule="auto"/>
              <w:jc w:val="both"/>
              <w:rPr>
                <w:sz w:val="20"/>
                <w:szCs w:val="20"/>
              </w:rPr>
            </w:pPr>
            <w:r w:rsidRPr="00833954">
              <w:rPr>
                <w:sz w:val="20"/>
                <w:szCs w:val="20"/>
              </w:rPr>
              <w:t>Anyja neve: ....................................................................</w:t>
            </w:r>
          </w:p>
          <w:p w14:paraId="7565935C" w14:textId="77777777" w:rsidR="00EB44D6" w:rsidRPr="00833954" w:rsidRDefault="00EB44D6" w:rsidP="00833954">
            <w:pPr>
              <w:spacing w:line="360" w:lineRule="auto"/>
              <w:jc w:val="both"/>
              <w:rPr>
                <w:sz w:val="20"/>
                <w:szCs w:val="20"/>
              </w:rPr>
            </w:pPr>
            <w:r w:rsidRPr="00833954">
              <w:rPr>
                <w:sz w:val="20"/>
                <w:szCs w:val="20"/>
              </w:rPr>
              <w:t>Születési helye: ..............................................................</w:t>
            </w:r>
          </w:p>
          <w:p w14:paraId="54D31CC4" w14:textId="77777777" w:rsidR="00EB44D6" w:rsidRPr="00833954" w:rsidRDefault="00EB44D6" w:rsidP="00833954">
            <w:pPr>
              <w:spacing w:line="360" w:lineRule="auto"/>
              <w:jc w:val="both"/>
              <w:rPr>
                <w:b/>
                <w:sz w:val="20"/>
                <w:szCs w:val="20"/>
              </w:rPr>
            </w:pPr>
            <w:r w:rsidRPr="00833954">
              <w:rPr>
                <w:sz w:val="20"/>
                <w:szCs w:val="20"/>
              </w:rPr>
              <w:t>Születési ideje: ...............................................................</w:t>
            </w:r>
          </w:p>
        </w:tc>
        <w:tc>
          <w:tcPr>
            <w:tcW w:w="2083" w:type="dxa"/>
            <w:vAlign w:val="bottom"/>
          </w:tcPr>
          <w:p w14:paraId="42037E38" w14:textId="77777777" w:rsidR="00EB44D6" w:rsidRPr="00833954" w:rsidRDefault="00EB44D6" w:rsidP="00833954">
            <w:pPr>
              <w:spacing w:line="360" w:lineRule="auto"/>
              <w:jc w:val="center"/>
              <w:rPr>
                <w:b/>
                <w:sz w:val="20"/>
                <w:szCs w:val="20"/>
              </w:rPr>
            </w:pPr>
          </w:p>
        </w:tc>
        <w:tc>
          <w:tcPr>
            <w:tcW w:w="2083" w:type="dxa"/>
            <w:vAlign w:val="bottom"/>
          </w:tcPr>
          <w:p w14:paraId="1B0DFD38" w14:textId="77777777" w:rsidR="00EB44D6" w:rsidRPr="00833954" w:rsidRDefault="00EB44D6" w:rsidP="00833954">
            <w:pPr>
              <w:spacing w:line="360" w:lineRule="auto"/>
              <w:jc w:val="center"/>
              <w:rPr>
                <w:b/>
                <w:sz w:val="20"/>
                <w:szCs w:val="20"/>
              </w:rPr>
            </w:pPr>
          </w:p>
        </w:tc>
      </w:tr>
      <w:tr w:rsidR="00EB44D6" w:rsidRPr="00D8639A" w14:paraId="4A803BB0" w14:textId="77777777" w:rsidTr="00833954">
        <w:tc>
          <w:tcPr>
            <w:tcW w:w="4644" w:type="dxa"/>
            <w:vAlign w:val="bottom"/>
          </w:tcPr>
          <w:p w14:paraId="676910F1" w14:textId="77777777" w:rsidR="00EB44D6" w:rsidRPr="00833954" w:rsidRDefault="00EB44D6" w:rsidP="00833954">
            <w:pPr>
              <w:spacing w:line="360" w:lineRule="auto"/>
              <w:jc w:val="both"/>
              <w:rPr>
                <w:sz w:val="20"/>
                <w:szCs w:val="20"/>
              </w:rPr>
            </w:pPr>
            <w:r w:rsidRPr="00833954">
              <w:rPr>
                <w:sz w:val="20"/>
                <w:szCs w:val="20"/>
              </w:rPr>
              <w:t>Neve: ..............................................................................</w:t>
            </w:r>
          </w:p>
          <w:p w14:paraId="44BBE5AA" w14:textId="77777777" w:rsidR="00EB44D6" w:rsidRPr="00833954" w:rsidRDefault="00EB44D6" w:rsidP="00833954">
            <w:pPr>
              <w:spacing w:line="360" w:lineRule="auto"/>
              <w:jc w:val="both"/>
              <w:rPr>
                <w:sz w:val="20"/>
                <w:szCs w:val="20"/>
              </w:rPr>
            </w:pPr>
            <w:r w:rsidRPr="00833954">
              <w:rPr>
                <w:sz w:val="20"/>
                <w:szCs w:val="20"/>
              </w:rPr>
              <w:t>Születési neve: ...............................................................</w:t>
            </w:r>
          </w:p>
          <w:p w14:paraId="77667BC1" w14:textId="77777777" w:rsidR="00EB44D6" w:rsidRPr="00833954" w:rsidRDefault="00EB44D6" w:rsidP="00833954">
            <w:pPr>
              <w:spacing w:line="360" w:lineRule="auto"/>
              <w:jc w:val="both"/>
              <w:rPr>
                <w:sz w:val="20"/>
                <w:szCs w:val="20"/>
              </w:rPr>
            </w:pPr>
            <w:r w:rsidRPr="00833954">
              <w:rPr>
                <w:sz w:val="20"/>
                <w:szCs w:val="20"/>
              </w:rPr>
              <w:t>Anyja neve: ....................................................................</w:t>
            </w:r>
          </w:p>
          <w:p w14:paraId="31A68284" w14:textId="77777777" w:rsidR="00EB44D6" w:rsidRPr="00833954" w:rsidRDefault="00EB44D6" w:rsidP="00833954">
            <w:pPr>
              <w:spacing w:line="360" w:lineRule="auto"/>
              <w:jc w:val="both"/>
              <w:rPr>
                <w:sz w:val="20"/>
                <w:szCs w:val="20"/>
              </w:rPr>
            </w:pPr>
            <w:r w:rsidRPr="00833954">
              <w:rPr>
                <w:sz w:val="20"/>
                <w:szCs w:val="20"/>
              </w:rPr>
              <w:t>Születési helye: ..............................................................</w:t>
            </w:r>
          </w:p>
          <w:p w14:paraId="5BE9CEE7" w14:textId="77777777" w:rsidR="00EB44D6" w:rsidRPr="00833954" w:rsidRDefault="00EB44D6" w:rsidP="00833954">
            <w:pPr>
              <w:spacing w:line="360" w:lineRule="auto"/>
              <w:jc w:val="both"/>
              <w:rPr>
                <w:sz w:val="20"/>
                <w:szCs w:val="20"/>
              </w:rPr>
            </w:pPr>
            <w:r w:rsidRPr="00833954">
              <w:rPr>
                <w:sz w:val="20"/>
                <w:szCs w:val="20"/>
              </w:rPr>
              <w:t>Születési ideje: ...............................................................</w:t>
            </w:r>
          </w:p>
        </w:tc>
        <w:tc>
          <w:tcPr>
            <w:tcW w:w="2083" w:type="dxa"/>
            <w:vAlign w:val="bottom"/>
          </w:tcPr>
          <w:p w14:paraId="33B362AA" w14:textId="77777777" w:rsidR="00EB44D6" w:rsidRPr="00833954" w:rsidRDefault="00EB44D6" w:rsidP="00833954">
            <w:pPr>
              <w:spacing w:line="360" w:lineRule="auto"/>
              <w:jc w:val="center"/>
              <w:rPr>
                <w:b/>
                <w:sz w:val="20"/>
                <w:szCs w:val="20"/>
              </w:rPr>
            </w:pPr>
          </w:p>
        </w:tc>
        <w:tc>
          <w:tcPr>
            <w:tcW w:w="2083" w:type="dxa"/>
            <w:vAlign w:val="bottom"/>
          </w:tcPr>
          <w:p w14:paraId="03DCD912" w14:textId="77777777" w:rsidR="00EB44D6" w:rsidRPr="00833954" w:rsidRDefault="00EB44D6" w:rsidP="00833954">
            <w:pPr>
              <w:spacing w:line="360" w:lineRule="auto"/>
              <w:jc w:val="center"/>
              <w:rPr>
                <w:b/>
                <w:sz w:val="20"/>
                <w:szCs w:val="20"/>
              </w:rPr>
            </w:pPr>
          </w:p>
        </w:tc>
      </w:tr>
      <w:tr w:rsidR="00EB44D6" w:rsidRPr="00D8639A" w14:paraId="60107DB1" w14:textId="77777777" w:rsidTr="00833954">
        <w:tc>
          <w:tcPr>
            <w:tcW w:w="4644" w:type="dxa"/>
            <w:vAlign w:val="bottom"/>
          </w:tcPr>
          <w:p w14:paraId="347EB8F6" w14:textId="77777777" w:rsidR="00EB44D6" w:rsidRPr="00833954" w:rsidRDefault="00EB44D6" w:rsidP="00833954">
            <w:pPr>
              <w:spacing w:line="360" w:lineRule="auto"/>
              <w:jc w:val="both"/>
              <w:rPr>
                <w:sz w:val="20"/>
                <w:szCs w:val="20"/>
              </w:rPr>
            </w:pPr>
            <w:r w:rsidRPr="00833954">
              <w:rPr>
                <w:sz w:val="20"/>
                <w:szCs w:val="20"/>
              </w:rPr>
              <w:t>Neve: ..............................................................................</w:t>
            </w:r>
          </w:p>
          <w:p w14:paraId="7C8A9007" w14:textId="77777777" w:rsidR="00EB44D6" w:rsidRPr="00833954" w:rsidRDefault="00EB44D6" w:rsidP="00833954">
            <w:pPr>
              <w:spacing w:line="360" w:lineRule="auto"/>
              <w:jc w:val="both"/>
              <w:rPr>
                <w:sz w:val="20"/>
                <w:szCs w:val="20"/>
              </w:rPr>
            </w:pPr>
            <w:r w:rsidRPr="00833954">
              <w:rPr>
                <w:sz w:val="20"/>
                <w:szCs w:val="20"/>
              </w:rPr>
              <w:t>Születési neve: ...............................................................</w:t>
            </w:r>
          </w:p>
          <w:p w14:paraId="6AC45480" w14:textId="77777777" w:rsidR="00EB44D6" w:rsidRPr="00833954" w:rsidRDefault="00EB44D6" w:rsidP="00833954">
            <w:pPr>
              <w:spacing w:line="360" w:lineRule="auto"/>
              <w:jc w:val="both"/>
              <w:rPr>
                <w:sz w:val="20"/>
                <w:szCs w:val="20"/>
              </w:rPr>
            </w:pPr>
            <w:r w:rsidRPr="00833954">
              <w:rPr>
                <w:sz w:val="20"/>
                <w:szCs w:val="20"/>
              </w:rPr>
              <w:t>Anyja neve: ....................................................................</w:t>
            </w:r>
          </w:p>
          <w:p w14:paraId="08EAAB5D" w14:textId="77777777" w:rsidR="00EB44D6" w:rsidRPr="00833954" w:rsidRDefault="00EB44D6" w:rsidP="00833954">
            <w:pPr>
              <w:spacing w:line="360" w:lineRule="auto"/>
              <w:jc w:val="both"/>
              <w:rPr>
                <w:sz w:val="20"/>
                <w:szCs w:val="20"/>
              </w:rPr>
            </w:pPr>
            <w:r w:rsidRPr="00833954">
              <w:rPr>
                <w:sz w:val="20"/>
                <w:szCs w:val="20"/>
              </w:rPr>
              <w:t>Születési helye: ..............................................................</w:t>
            </w:r>
          </w:p>
          <w:p w14:paraId="2DBCC1D0" w14:textId="77777777" w:rsidR="00EB44D6" w:rsidRPr="00833954" w:rsidRDefault="00EB44D6" w:rsidP="00833954">
            <w:pPr>
              <w:spacing w:line="360" w:lineRule="auto"/>
              <w:jc w:val="both"/>
              <w:rPr>
                <w:sz w:val="20"/>
                <w:szCs w:val="20"/>
              </w:rPr>
            </w:pPr>
            <w:r w:rsidRPr="00833954">
              <w:rPr>
                <w:sz w:val="20"/>
                <w:szCs w:val="20"/>
              </w:rPr>
              <w:t>Születési ideje: ...............................................................</w:t>
            </w:r>
          </w:p>
        </w:tc>
        <w:tc>
          <w:tcPr>
            <w:tcW w:w="2083" w:type="dxa"/>
            <w:vAlign w:val="bottom"/>
          </w:tcPr>
          <w:p w14:paraId="3D6416CA" w14:textId="77777777" w:rsidR="00EB44D6" w:rsidRPr="00833954" w:rsidRDefault="00EB44D6" w:rsidP="00833954">
            <w:pPr>
              <w:spacing w:line="360" w:lineRule="auto"/>
              <w:jc w:val="center"/>
              <w:rPr>
                <w:b/>
                <w:sz w:val="20"/>
                <w:szCs w:val="20"/>
              </w:rPr>
            </w:pPr>
          </w:p>
        </w:tc>
        <w:tc>
          <w:tcPr>
            <w:tcW w:w="2083" w:type="dxa"/>
            <w:vAlign w:val="bottom"/>
          </w:tcPr>
          <w:p w14:paraId="43CB0F23" w14:textId="77777777" w:rsidR="00EB44D6" w:rsidRPr="00833954" w:rsidRDefault="00EB44D6" w:rsidP="00833954">
            <w:pPr>
              <w:spacing w:line="360" w:lineRule="auto"/>
              <w:jc w:val="center"/>
              <w:rPr>
                <w:b/>
                <w:sz w:val="20"/>
                <w:szCs w:val="20"/>
              </w:rPr>
            </w:pPr>
          </w:p>
        </w:tc>
      </w:tr>
    </w:tbl>
    <w:p w14:paraId="73B2D02E" w14:textId="77777777" w:rsidR="00EB44D6" w:rsidRDefault="00EB44D6" w:rsidP="00FF14B3">
      <w:pPr>
        <w:ind w:left="360"/>
        <w:jc w:val="both"/>
        <w:rPr>
          <w:b/>
          <w:sz w:val="22"/>
          <w:szCs w:val="22"/>
        </w:rPr>
      </w:pPr>
      <w:r>
        <w:rPr>
          <w:b/>
          <w:sz w:val="22"/>
          <w:szCs w:val="22"/>
        </w:rPr>
        <w:br w:type="page"/>
      </w:r>
    </w:p>
    <w:p w14:paraId="2DE96F98" w14:textId="77777777" w:rsidR="00EB44D6" w:rsidRPr="0036558C" w:rsidRDefault="00EB44D6" w:rsidP="00854920">
      <w:pPr>
        <w:pStyle w:val="ListParagraph"/>
        <w:numPr>
          <w:ilvl w:val="0"/>
          <w:numId w:val="38"/>
        </w:numPr>
        <w:ind w:left="426"/>
        <w:jc w:val="both"/>
        <w:rPr>
          <w:b/>
          <w:sz w:val="23"/>
          <w:szCs w:val="23"/>
        </w:rPr>
      </w:pPr>
      <w:r w:rsidRPr="0036558C">
        <w:rPr>
          <w:b/>
          <w:sz w:val="23"/>
          <w:szCs w:val="23"/>
        </w:rPr>
        <w:lastRenderedPageBreak/>
        <w:t>Nyilatkozat tényleges tulajdonosról</w:t>
      </w:r>
      <w:r w:rsidRPr="0036558C">
        <w:rPr>
          <w:rStyle w:val="FootnoteReference"/>
          <w:b/>
          <w:sz w:val="23"/>
          <w:szCs w:val="23"/>
        </w:rPr>
        <w:footnoteReference w:id="86"/>
      </w:r>
      <w:r w:rsidRPr="0036558C">
        <w:rPr>
          <w:rStyle w:val="FootnoteReference"/>
          <w:b/>
          <w:sz w:val="23"/>
          <w:szCs w:val="23"/>
        </w:rPr>
        <w:footnoteReference w:id="87"/>
      </w:r>
    </w:p>
    <w:p w14:paraId="6F6AEFDC" w14:textId="77777777" w:rsidR="00EB44D6" w:rsidRPr="0036558C" w:rsidRDefault="00EB44D6" w:rsidP="00FF14B3">
      <w:pPr>
        <w:ind w:left="360"/>
        <w:jc w:val="both"/>
        <w:rPr>
          <w:b/>
          <w:sz w:val="22"/>
          <w:szCs w:val="22"/>
        </w:rPr>
      </w:pPr>
    </w:p>
    <w:p w14:paraId="7480BC5C" w14:textId="77777777" w:rsidR="00EB44D6" w:rsidRDefault="00EB44D6" w:rsidP="00FF14B3">
      <w:pPr>
        <w:ind w:left="426"/>
        <w:jc w:val="both"/>
        <w:rPr>
          <w:sz w:val="23"/>
          <w:szCs w:val="23"/>
        </w:rPr>
      </w:pPr>
      <w:r w:rsidRPr="0036558C">
        <w:rPr>
          <w:sz w:val="23"/>
          <w:szCs w:val="23"/>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C715ED" w14:textId="77777777" w:rsidR="00EB44D6" w:rsidRPr="0036558C" w:rsidRDefault="00EB44D6" w:rsidP="00FF14B3">
      <w:pPr>
        <w:ind w:left="426"/>
        <w:jc w:val="both"/>
        <w:rPr>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0"/>
        <w:gridCol w:w="3741"/>
      </w:tblGrid>
      <w:tr w:rsidR="00EB44D6" w14:paraId="57600413" w14:textId="77777777" w:rsidTr="00833954">
        <w:tc>
          <w:tcPr>
            <w:tcW w:w="1809" w:type="dxa"/>
            <w:vAlign w:val="center"/>
          </w:tcPr>
          <w:p w14:paraId="35A0EC5B" w14:textId="77777777" w:rsidR="00EB44D6" w:rsidRPr="00833954" w:rsidRDefault="00EB44D6" w:rsidP="00833954">
            <w:pPr>
              <w:spacing w:line="360" w:lineRule="auto"/>
              <w:jc w:val="center"/>
              <w:rPr>
                <w:sz w:val="20"/>
                <w:szCs w:val="20"/>
              </w:rPr>
            </w:pPr>
            <w:r w:rsidRPr="00833954">
              <w:rPr>
                <w:sz w:val="20"/>
                <w:szCs w:val="20"/>
              </w:rPr>
              <w:t>Utolsó lezárt adóév</w:t>
            </w:r>
          </w:p>
        </w:tc>
        <w:tc>
          <w:tcPr>
            <w:tcW w:w="3260" w:type="dxa"/>
            <w:vAlign w:val="center"/>
          </w:tcPr>
          <w:p w14:paraId="79982EEE" w14:textId="77777777" w:rsidR="00EB44D6" w:rsidRPr="00833954" w:rsidRDefault="00EB44D6" w:rsidP="00833954">
            <w:pPr>
              <w:spacing w:line="360" w:lineRule="auto"/>
              <w:jc w:val="center"/>
              <w:rPr>
                <w:sz w:val="20"/>
                <w:szCs w:val="20"/>
              </w:rPr>
            </w:pPr>
            <w:r w:rsidRPr="00833954">
              <w:rPr>
                <w:sz w:val="20"/>
                <w:szCs w:val="20"/>
              </w:rPr>
              <w:t>Gazdálkodó szervezet neve</w:t>
            </w:r>
          </w:p>
        </w:tc>
        <w:tc>
          <w:tcPr>
            <w:tcW w:w="3741" w:type="dxa"/>
          </w:tcPr>
          <w:p w14:paraId="5E4D526D" w14:textId="77777777" w:rsidR="00EB44D6" w:rsidRPr="00833954" w:rsidRDefault="00EB44D6" w:rsidP="00833954">
            <w:pPr>
              <w:spacing w:line="360" w:lineRule="auto"/>
              <w:jc w:val="both"/>
              <w:rPr>
                <w:sz w:val="20"/>
                <w:szCs w:val="20"/>
              </w:rPr>
            </w:pPr>
            <w:r w:rsidRPr="00833954">
              <w:rPr>
                <w:sz w:val="20"/>
                <w:szCs w:val="20"/>
              </w:rPr>
              <w:t>Az illetőség szerinti országban termelő, feldolgozó, mezőgazdasági, szolgáltató, befektetői, valamint kereskedelmi tevékenységéből származó bevételének aránya az összes bevételéhez képest</w:t>
            </w:r>
          </w:p>
        </w:tc>
      </w:tr>
      <w:tr w:rsidR="00EB44D6" w14:paraId="26427989" w14:textId="77777777" w:rsidTr="00833954">
        <w:tc>
          <w:tcPr>
            <w:tcW w:w="1809" w:type="dxa"/>
          </w:tcPr>
          <w:p w14:paraId="19893CFF" w14:textId="77777777" w:rsidR="00EB44D6" w:rsidRPr="00833954" w:rsidRDefault="00EB44D6" w:rsidP="00833954">
            <w:pPr>
              <w:spacing w:line="360" w:lineRule="auto"/>
              <w:jc w:val="both"/>
              <w:rPr>
                <w:sz w:val="20"/>
                <w:szCs w:val="20"/>
              </w:rPr>
            </w:pPr>
          </w:p>
        </w:tc>
        <w:tc>
          <w:tcPr>
            <w:tcW w:w="3260" w:type="dxa"/>
          </w:tcPr>
          <w:p w14:paraId="40F5D249" w14:textId="77777777" w:rsidR="00EB44D6" w:rsidRPr="00833954" w:rsidRDefault="00EB44D6" w:rsidP="00833954">
            <w:pPr>
              <w:spacing w:line="360" w:lineRule="auto"/>
              <w:jc w:val="both"/>
              <w:rPr>
                <w:sz w:val="20"/>
                <w:szCs w:val="20"/>
              </w:rPr>
            </w:pPr>
          </w:p>
        </w:tc>
        <w:tc>
          <w:tcPr>
            <w:tcW w:w="3741" w:type="dxa"/>
          </w:tcPr>
          <w:p w14:paraId="31911795" w14:textId="77777777" w:rsidR="00EB44D6" w:rsidRPr="00833954" w:rsidRDefault="00EB44D6" w:rsidP="00833954">
            <w:pPr>
              <w:spacing w:line="360" w:lineRule="auto"/>
              <w:jc w:val="both"/>
              <w:rPr>
                <w:sz w:val="20"/>
                <w:szCs w:val="20"/>
              </w:rPr>
            </w:pPr>
          </w:p>
        </w:tc>
      </w:tr>
      <w:tr w:rsidR="00EB44D6" w14:paraId="27549B28" w14:textId="77777777" w:rsidTr="00833954">
        <w:tc>
          <w:tcPr>
            <w:tcW w:w="1809" w:type="dxa"/>
          </w:tcPr>
          <w:p w14:paraId="5F3D3E68" w14:textId="77777777" w:rsidR="00EB44D6" w:rsidRPr="00833954" w:rsidRDefault="00EB44D6" w:rsidP="00833954">
            <w:pPr>
              <w:spacing w:line="360" w:lineRule="auto"/>
              <w:jc w:val="both"/>
              <w:rPr>
                <w:sz w:val="20"/>
                <w:szCs w:val="20"/>
              </w:rPr>
            </w:pPr>
          </w:p>
        </w:tc>
        <w:tc>
          <w:tcPr>
            <w:tcW w:w="3260" w:type="dxa"/>
          </w:tcPr>
          <w:p w14:paraId="4B8FFA1E" w14:textId="77777777" w:rsidR="00EB44D6" w:rsidRPr="00833954" w:rsidRDefault="00EB44D6" w:rsidP="00833954">
            <w:pPr>
              <w:spacing w:line="360" w:lineRule="auto"/>
              <w:jc w:val="both"/>
              <w:rPr>
                <w:sz w:val="20"/>
                <w:szCs w:val="20"/>
              </w:rPr>
            </w:pPr>
          </w:p>
        </w:tc>
        <w:tc>
          <w:tcPr>
            <w:tcW w:w="3741" w:type="dxa"/>
          </w:tcPr>
          <w:p w14:paraId="6D7B1EAC" w14:textId="77777777" w:rsidR="00EB44D6" w:rsidRPr="00833954" w:rsidRDefault="00EB44D6" w:rsidP="00833954">
            <w:pPr>
              <w:spacing w:line="360" w:lineRule="auto"/>
              <w:jc w:val="both"/>
              <w:rPr>
                <w:sz w:val="20"/>
                <w:szCs w:val="20"/>
              </w:rPr>
            </w:pPr>
          </w:p>
        </w:tc>
      </w:tr>
    </w:tbl>
    <w:p w14:paraId="73D10BF2" w14:textId="77777777" w:rsidR="00EB44D6" w:rsidRDefault="00EB44D6" w:rsidP="00854920">
      <w:pPr>
        <w:pStyle w:val="ListParagraph"/>
        <w:numPr>
          <w:ilvl w:val="0"/>
          <w:numId w:val="38"/>
        </w:numPr>
        <w:spacing w:line="276" w:lineRule="auto"/>
        <w:ind w:left="426"/>
        <w:jc w:val="both"/>
        <w:rPr>
          <w:b/>
          <w:sz w:val="23"/>
          <w:szCs w:val="23"/>
        </w:rPr>
      </w:pPr>
      <w:r w:rsidRPr="0036558C">
        <w:rPr>
          <w:b/>
          <w:sz w:val="23"/>
          <w:szCs w:val="23"/>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35C42885" w14:textId="77777777" w:rsidR="00EB44D6" w:rsidRDefault="00EB44D6" w:rsidP="00FF14B3">
      <w:pPr>
        <w:spacing w:line="276" w:lineRule="auto"/>
        <w:ind w:left="360"/>
        <w:jc w:val="both"/>
        <w:rPr>
          <w:b/>
          <w:sz w:val="23"/>
          <w:szCs w:val="23"/>
        </w:rPr>
      </w:pPr>
    </w:p>
    <w:p w14:paraId="4153357B" w14:textId="77777777" w:rsidR="00EB44D6" w:rsidRDefault="00EB44D6" w:rsidP="00FF14B3">
      <w:pPr>
        <w:spacing w:line="276" w:lineRule="auto"/>
        <w:ind w:left="426"/>
        <w:jc w:val="both"/>
        <w:rPr>
          <w:b/>
          <w:sz w:val="23"/>
          <w:szCs w:val="23"/>
        </w:rPr>
      </w:pPr>
      <w:r>
        <w:rPr>
          <w:b/>
          <w:sz w:val="23"/>
          <w:szCs w:val="23"/>
        </w:rPr>
        <w:t xml:space="preserve">4.1. </w:t>
      </w:r>
      <w:r w:rsidRPr="0036558C">
        <w:rPr>
          <w:sz w:val="23"/>
          <w:szCs w:val="23"/>
        </w:rPr>
        <w:t>Az általam képv</w:t>
      </w:r>
      <w:r>
        <w:rPr>
          <w:sz w:val="23"/>
          <w:szCs w:val="23"/>
        </w:rPr>
        <w:t xml:space="preserve">iselt szervezetben közvetlenül </w:t>
      </w:r>
      <w:r w:rsidRPr="0036558C">
        <w:rPr>
          <w:sz w:val="23"/>
          <w:szCs w:val="23"/>
        </w:rPr>
        <w:t>vagy közvetetten</w:t>
      </w:r>
      <w:r>
        <w:rPr>
          <w:b/>
          <w:sz w:val="23"/>
          <w:szCs w:val="23"/>
        </w:rPr>
        <w:t xml:space="preserve"> több mint 25%-os </w:t>
      </w:r>
      <w:r w:rsidRPr="0036558C">
        <w:rPr>
          <w:sz w:val="23"/>
          <w:szCs w:val="23"/>
        </w:rPr>
        <w:t>tulajdoni részesedéssel, befolyással vagy szavazati joggal rendelkezik az alábbi</w:t>
      </w:r>
      <w:r>
        <w:rPr>
          <w:b/>
          <w:sz w:val="23"/>
          <w:szCs w:val="23"/>
        </w:rPr>
        <w:t xml:space="preserve"> jogi személy / jogi személyiséggel nem rendelkező gazdálkodó szervezet:</w:t>
      </w:r>
    </w:p>
    <w:p w14:paraId="30378E3F" w14:textId="77777777" w:rsidR="00EB44D6" w:rsidRPr="0036558C" w:rsidRDefault="00EB44D6" w:rsidP="00FF14B3">
      <w:pPr>
        <w:spacing w:line="276" w:lineRule="auto"/>
        <w:ind w:left="426"/>
        <w:jc w:val="both"/>
        <w:rPr>
          <w:b/>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EB44D6" w14:paraId="1A03252B" w14:textId="77777777" w:rsidTr="00833954">
        <w:tc>
          <w:tcPr>
            <w:tcW w:w="4077" w:type="dxa"/>
            <w:vAlign w:val="center"/>
          </w:tcPr>
          <w:p w14:paraId="5E58C334" w14:textId="77777777" w:rsidR="00EB44D6" w:rsidRPr="00833954" w:rsidRDefault="00EB44D6" w:rsidP="00833954">
            <w:pPr>
              <w:spacing w:line="360" w:lineRule="auto"/>
              <w:jc w:val="center"/>
            </w:pPr>
            <w:r w:rsidRPr="00833954">
              <w:rPr>
                <w:sz w:val="22"/>
                <w:szCs w:val="22"/>
              </w:rPr>
              <w:t>Gazdálkodó szervezet</w:t>
            </w:r>
          </w:p>
        </w:tc>
        <w:tc>
          <w:tcPr>
            <w:tcW w:w="1577" w:type="dxa"/>
            <w:vAlign w:val="center"/>
          </w:tcPr>
          <w:p w14:paraId="0E458433" w14:textId="77777777" w:rsidR="00EB44D6" w:rsidRPr="00833954" w:rsidRDefault="00EB44D6" w:rsidP="00833954">
            <w:pPr>
              <w:spacing w:line="360" w:lineRule="auto"/>
              <w:jc w:val="center"/>
            </w:pPr>
            <w:r w:rsidRPr="00833954">
              <w:rPr>
                <w:sz w:val="22"/>
                <w:szCs w:val="22"/>
              </w:rPr>
              <w:t>Tulajdoni részesedés mértéke %-ban</w:t>
            </w:r>
          </w:p>
        </w:tc>
        <w:tc>
          <w:tcPr>
            <w:tcW w:w="1578" w:type="dxa"/>
            <w:vAlign w:val="center"/>
          </w:tcPr>
          <w:p w14:paraId="1BED57FE" w14:textId="77777777" w:rsidR="00EB44D6" w:rsidRPr="00833954" w:rsidRDefault="00EB44D6" w:rsidP="00833954">
            <w:pPr>
              <w:spacing w:line="360" w:lineRule="auto"/>
              <w:jc w:val="center"/>
            </w:pPr>
            <w:r w:rsidRPr="00833954">
              <w:rPr>
                <w:sz w:val="22"/>
                <w:szCs w:val="22"/>
              </w:rPr>
              <w:t>Befolyás és szavazati jog mértéke</w:t>
            </w:r>
          </w:p>
        </w:tc>
        <w:tc>
          <w:tcPr>
            <w:tcW w:w="1578" w:type="dxa"/>
            <w:vAlign w:val="center"/>
          </w:tcPr>
          <w:p w14:paraId="7B557F57" w14:textId="77777777" w:rsidR="00EB44D6" w:rsidRPr="00833954" w:rsidRDefault="00EB44D6" w:rsidP="00833954">
            <w:pPr>
              <w:spacing w:line="360" w:lineRule="auto"/>
              <w:jc w:val="center"/>
            </w:pPr>
            <w:r w:rsidRPr="00833954">
              <w:rPr>
                <w:sz w:val="22"/>
                <w:szCs w:val="22"/>
              </w:rPr>
              <w:t>Adóilletősége</w:t>
            </w:r>
          </w:p>
        </w:tc>
      </w:tr>
      <w:tr w:rsidR="00EB44D6" w14:paraId="44374BB0" w14:textId="77777777" w:rsidTr="00833954">
        <w:trPr>
          <w:trHeight w:val="632"/>
        </w:trPr>
        <w:tc>
          <w:tcPr>
            <w:tcW w:w="4077" w:type="dxa"/>
            <w:vAlign w:val="bottom"/>
          </w:tcPr>
          <w:p w14:paraId="05B5A024" w14:textId="77777777" w:rsidR="00EB44D6" w:rsidRPr="00833954" w:rsidRDefault="00EB44D6" w:rsidP="00833954">
            <w:pPr>
              <w:spacing w:line="360" w:lineRule="auto"/>
              <w:jc w:val="both"/>
            </w:pPr>
            <w:r w:rsidRPr="00833954">
              <w:rPr>
                <w:sz w:val="22"/>
                <w:szCs w:val="22"/>
              </w:rPr>
              <w:t>Neve: ...........................................................</w:t>
            </w:r>
          </w:p>
          <w:p w14:paraId="23CD3D6D" w14:textId="77777777" w:rsidR="00EB44D6" w:rsidRPr="00833954" w:rsidRDefault="00EB44D6" w:rsidP="00833954">
            <w:pPr>
              <w:spacing w:line="360" w:lineRule="auto"/>
              <w:jc w:val="both"/>
            </w:pPr>
            <w:r w:rsidRPr="00833954">
              <w:rPr>
                <w:sz w:val="22"/>
                <w:szCs w:val="22"/>
              </w:rPr>
              <w:t>Adószáma: ...................................................</w:t>
            </w:r>
          </w:p>
        </w:tc>
        <w:tc>
          <w:tcPr>
            <w:tcW w:w="1577" w:type="dxa"/>
          </w:tcPr>
          <w:p w14:paraId="13BA48DB" w14:textId="77777777" w:rsidR="00EB44D6" w:rsidRPr="00833954" w:rsidRDefault="00EB44D6" w:rsidP="00833954">
            <w:pPr>
              <w:spacing w:line="360" w:lineRule="auto"/>
              <w:jc w:val="both"/>
            </w:pPr>
          </w:p>
        </w:tc>
        <w:tc>
          <w:tcPr>
            <w:tcW w:w="1578" w:type="dxa"/>
          </w:tcPr>
          <w:p w14:paraId="6C89AD42" w14:textId="77777777" w:rsidR="00EB44D6" w:rsidRPr="00833954" w:rsidRDefault="00EB44D6" w:rsidP="00833954">
            <w:pPr>
              <w:spacing w:line="360" w:lineRule="auto"/>
              <w:jc w:val="both"/>
            </w:pPr>
          </w:p>
        </w:tc>
        <w:tc>
          <w:tcPr>
            <w:tcW w:w="1578" w:type="dxa"/>
          </w:tcPr>
          <w:p w14:paraId="78C8A38D" w14:textId="77777777" w:rsidR="00EB44D6" w:rsidRPr="00833954" w:rsidRDefault="00EB44D6" w:rsidP="00833954">
            <w:pPr>
              <w:spacing w:line="360" w:lineRule="auto"/>
              <w:jc w:val="both"/>
            </w:pPr>
          </w:p>
        </w:tc>
      </w:tr>
      <w:tr w:rsidR="00EB44D6" w14:paraId="2652E38A" w14:textId="77777777" w:rsidTr="00833954">
        <w:trPr>
          <w:trHeight w:val="632"/>
        </w:trPr>
        <w:tc>
          <w:tcPr>
            <w:tcW w:w="4077" w:type="dxa"/>
            <w:vAlign w:val="bottom"/>
          </w:tcPr>
          <w:p w14:paraId="185F7555" w14:textId="77777777" w:rsidR="00EB44D6" w:rsidRPr="00833954" w:rsidRDefault="00EB44D6" w:rsidP="00833954">
            <w:pPr>
              <w:spacing w:line="360" w:lineRule="auto"/>
              <w:jc w:val="both"/>
            </w:pPr>
            <w:r w:rsidRPr="00833954">
              <w:rPr>
                <w:sz w:val="22"/>
                <w:szCs w:val="22"/>
              </w:rPr>
              <w:t>Neve: ...........................................................</w:t>
            </w:r>
          </w:p>
          <w:p w14:paraId="212501EA" w14:textId="77777777" w:rsidR="00EB44D6" w:rsidRPr="00833954" w:rsidRDefault="00EB44D6" w:rsidP="00833954">
            <w:pPr>
              <w:spacing w:line="360" w:lineRule="auto"/>
              <w:jc w:val="both"/>
            </w:pPr>
            <w:r w:rsidRPr="00833954">
              <w:rPr>
                <w:sz w:val="22"/>
                <w:szCs w:val="22"/>
              </w:rPr>
              <w:t>Adószáma: ...................................................</w:t>
            </w:r>
          </w:p>
        </w:tc>
        <w:tc>
          <w:tcPr>
            <w:tcW w:w="1577" w:type="dxa"/>
          </w:tcPr>
          <w:p w14:paraId="23C74527" w14:textId="77777777" w:rsidR="00EB44D6" w:rsidRPr="00833954" w:rsidRDefault="00EB44D6" w:rsidP="00833954">
            <w:pPr>
              <w:spacing w:line="360" w:lineRule="auto"/>
              <w:jc w:val="both"/>
            </w:pPr>
          </w:p>
        </w:tc>
        <w:tc>
          <w:tcPr>
            <w:tcW w:w="1578" w:type="dxa"/>
          </w:tcPr>
          <w:p w14:paraId="2EB4A629" w14:textId="77777777" w:rsidR="00EB44D6" w:rsidRPr="00833954" w:rsidRDefault="00EB44D6" w:rsidP="00833954">
            <w:pPr>
              <w:spacing w:line="360" w:lineRule="auto"/>
              <w:jc w:val="both"/>
            </w:pPr>
          </w:p>
        </w:tc>
        <w:tc>
          <w:tcPr>
            <w:tcW w:w="1578" w:type="dxa"/>
          </w:tcPr>
          <w:p w14:paraId="63574730" w14:textId="77777777" w:rsidR="00EB44D6" w:rsidRPr="00833954" w:rsidRDefault="00EB44D6" w:rsidP="00833954">
            <w:pPr>
              <w:spacing w:line="360" w:lineRule="auto"/>
              <w:jc w:val="both"/>
            </w:pPr>
          </w:p>
        </w:tc>
      </w:tr>
      <w:tr w:rsidR="00EB44D6" w14:paraId="383F8085" w14:textId="77777777" w:rsidTr="00833954">
        <w:trPr>
          <w:trHeight w:val="632"/>
        </w:trPr>
        <w:tc>
          <w:tcPr>
            <w:tcW w:w="4077" w:type="dxa"/>
            <w:vAlign w:val="bottom"/>
          </w:tcPr>
          <w:p w14:paraId="54EFFC93" w14:textId="77777777" w:rsidR="00EB44D6" w:rsidRPr="00833954" w:rsidRDefault="00EB44D6" w:rsidP="00833954">
            <w:pPr>
              <w:spacing w:line="360" w:lineRule="auto"/>
              <w:jc w:val="both"/>
            </w:pPr>
            <w:r w:rsidRPr="00833954">
              <w:rPr>
                <w:sz w:val="22"/>
                <w:szCs w:val="22"/>
              </w:rPr>
              <w:t>Neve: ...........................................................</w:t>
            </w:r>
          </w:p>
          <w:p w14:paraId="15B96C45" w14:textId="77777777" w:rsidR="00EB44D6" w:rsidRPr="00833954" w:rsidRDefault="00EB44D6" w:rsidP="00833954">
            <w:pPr>
              <w:spacing w:line="360" w:lineRule="auto"/>
              <w:jc w:val="both"/>
            </w:pPr>
            <w:r w:rsidRPr="00833954">
              <w:rPr>
                <w:sz w:val="22"/>
                <w:szCs w:val="22"/>
              </w:rPr>
              <w:t>Adószáma: ...................................................</w:t>
            </w:r>
          </w:p>
        </w:tc>
        <w:tc>
          <w:tcPr>
            <w:tcW w:w="1577" w:type="dxa"/>
          </w:tcPr>
          <w:p w14:paraId="057B56E1" w14:textId="77777777" w:rsidR="00EB44D6" w:rsidRPr="00833954" w:rsidRDefault="00EB44D6" w:rsidP="00833954">
            <w:pPr>
              <w:spacing w:line="360" w:lineRule="auto"/>
              <w:jc w:val="both"/>
            </w:pPr>
          </w:p>
        </w:tc>
        <w:tc>
          <w:tcPr>
            <w:tcW w:w="1578" w:type="dxa"/>
          </w:tcPr>
          <w:p w14:paraId="67C0B7F9" w14:textId="77777777" w:rsidR="00EB44D6" w:rsidRPr="00833954" w:rsidRDefault="00EB44D6" w:rsidP="00833954">
            <w:pPr>
              <w:spacing w:line="360" w:lineRule="auto"/>
              <w:jc w:val="both"/>
            </w:pPr>
          </w:p>
        </w:tc>
        <w:tc>
          <w:tcPr>
            <w:tcW w:w="1578" w:type="dxa"/>
          </w:tcPr>
          <w:p w14:paraId="675EBB2C" w14:textId="77777777" w:rsidR="00EB44D6" w:rsidRPr="00833954" w:rsidRDefault="00EB44D6" w:rsidP="00833954">
            <w:pPr>
              <w:spacing w:line="360" w:lineRule="auto"/>
              <w:jc w:val="both"/>
            </w:pPr>
          </w:p>
        </w:tc>
      </w:tr>
      <w:tr w:rsidR="00EB44D6" w14:paraId="79976E2F" w14:textId="77777777" w:rsidTr="00833954">
        <w:trPr>
          <w:trHeight w:val="633"/>
        </w:trPr>
        <w:tc>
          <w:tcPr>
            <w:tcW w:w="4077" w:type="dxa"/>
            <w:vAlign w:val="bottom"/>
          </w:tcPr>
          <w:p w14:paraId="7732399E" w14:textId="77777777" w:rsidR="00EB44D6" w:rsidRPr="00833954" w:rsidRDefault="00EB44D6" w:rsidP="00833954">
            <w:pPr>
              <w:spacing w:line="360" w:lineRule="auto"/>
              <w:jc w:val="both"/>
            </w:pPr>
            <w:r w:rsidRPr="00833954">
              <w:rPr>
                <w:sz w:val="22"/>
                <w:szCs w:val="22"/>
              </w:rPr>
              <w:t>Neve: ...........................................................</w:t>
            </w:r>
          </w:p>
          <w:p w14:paraId="5CD9514A" w14:textId="77777777" w:rsidR="00EB44D6" w:rsidRPr="00833954" w:rsidRDefault="00EB44D6" w:rsidP="00833954">
            <w:pPr>
              <w:spacing w:line="360" w:lineRule="auto"/>
              <w:jc w:val="both"/>
            </w:pPr>
            <w:r w:rsidRPr="00833954">
              <w:rPr>
                <w:sz w:val="22"/>
                <w:szCs w:val="22"/>
              </w:rPr>
              <w:t>Adószáma: ...................................................</w:t>
            </w:r>
          </w:p>
        </w:tc>
        <w:tc>
          <w:tcPr>
            <w:tcW w:w="1577" w:type="dxa"/>
          </w:tcPr>
          <w:p w14:paraId="18107D7F" w14:textId="77777777" w:rsidR="00EB44D6" w:rsidRPr="00833954" w:rsidRDefault="00EB44D6" w:rsidP="00833954">
            <w:pPr>
              <w:spacing w:line="360" w:lineRule="auto"/>
              <w:jc w:val="both"/>
            </w:pPr>
          </w:p>
        </w:tc>
        <w:tc>
          <w:tcPr>
            <w:tcW w:w="1578" w:type="dxa"/>
          </w:tcPr>
          <w:p w14:paraId="4BAB1D0B" w14:textId="77777777" w:rsidR="00EB44D6" w:rsidRPr="00833954" w:rsidRDefault="00EB44D6" w:rsidP="00833954">
            <w:pPr>
              <w:spacing w:line="360" w:lineRule="auto"/>
              <w:jc w:val="both"/>
            </w:pPr>
          </w:p>
        </w:tc>
        <w:tc>
          <w:tcPr>
            <w:tcW w:w="1578" w:type="dxa"/>
          </w:tcPr>
          <w:p w14:paraId="7E8619C4" w14:textId="77777777" w:rsidR="00EB44D6" w:rsidRPr="00833954" w:rsidRDefault="00EB44D6" w:rsidP="00833954">
            <w:pPr>
              <w:spacing w:line="360" w:lineRule="auto"/>
              <w:jc w:val="both"/>
            </w:pPr>
          </w:p>
        </w:tc>
      </w:tr>
    </w:tbl>
    <w:p w14:paraId="416AF630" w14:textId="77777777" w:rsidR="00EB44D6" w:rsidRDefault="00EB44D6" w:rsidP="00FF14B3">
      <w:pPr>
        <w:spacing w:line="276" w:lineRule="auto"/>
        <w:ind w:left="426"/>
        <w:jc w:val="both"/>
        <w:rPr>
          <w:b/>
          <w:sz w:val="23"/>
          <w:szCs w:val="23"/>
        </w:rPr>
      </w:pPr>
    </w:p>
    <w:p w14:paraId="3F7365AE" w14:textId="77777777" w:rsidR="00EB44D6" w:rsidRDefault="00EB44D6" w:rsidP="00FF14B3">
      <w:pPr>
        <w:spacing w:line="276" w:lineRule="auto"/>
        <w:ind w:left="426"/>
        <w:jc w:val="both"/>
        <w:rPr>
          <w:b/>
          <w:sz w:val="23"/>
          <w:szCs w:val="23"/>
        </w:rPr>
      </w:pPr>
    </w:p>
    <w:p w14:paraId="4910A0AC" w14:textId="77777777" w:rsidR="00EB44D6" w:rsidRDefault="00EB44D6" w:rsidP="00FF14B3">
      <w:pPr>
        <w:spacing w:line="276" w:lineRule="auto"/>
        <w:ind w:left="426"/>
        <w:jc w:val="both"/>
        <w:rPr>
          <w:b/>
          <w:sz w:val="23"/>
          <w:szCs w:val="23"/>
        </w:rPr>
      </w:pPr>
      <w:r>
        <w:rPr>
          <w:b/>
          <w:sz w:val="23"/>
          <w:szCs w:val="23"/>
        </w:rPr>
        <w:t xml:space="preserve">4.2. </w:t>
      </w:r>
      <w:r w:rsidRPr="0036558C">
        <w:rPr>
          <w:sz w:val="23"/>
          <w:szCs w:val="23"/>
        </w:rPr>
        <w:t>Az általam képv</w:t>
      </w:r>
      <w:r>
        <w:rPr>
          <w:sz w:val="23"/>
          <w:szCs w:val="23"/>
        </w:rPr>
        <w:t xml:space="preserve">iselt szervezetben közvetlenül </w:t>
      </w:r>
      <w:r w:rsidRPr="0036558C">
        <w:rPr>
          <w:sz w:val="23"/>
          <w:szCs w:val="23"/>
        </w:rPr>
        <w:t>vagy közvetetten</w:t>
      </w:r>
      <w:r>
        <w:rPr>
          <w:b/>
          <w:sz w:val="23"/>
          <w:szCs w:val="23"/>
        </w:rPr>
        <w:t xml:space="preserve"> </w:t>
      </w:r>
      <w:r w:rsidRPr="009C6C53">
        <w:rPr>
          <w:sz w:val="23"/>
          <w:szCs w:val="23"/>
        </w:rPr>
        <w:t>több mint 25%-os</w:t>
      </w:r>
      <w:r>
        <w:rPr>
          <w:b/>
          <w:sz w:val="23"/>
          <w:szCs w:val="23"/>
        </w:rPr>
        <w:t xml:space="preserve"> </w:t>
      </w:r>
      <w:r w:rsidRPr="0036558C">
        <w:rPr>
          <w:sz w:val="23"/>
          <w:szCs w:val="23"/>
        </w:rPr>
        <w:t>tulajdoni részesedéssel, befolyással v</w:t>
      </w:r>
      <w:r>
        <w:rPr>
          <w:sz w:val="23"/>
          <w:szCs w:val="23"/>
        </w:rPr>
        <w:t>agy szavazati joggal rendelkező</w:t>
      </w:r>
      <w:r>
        <w:rPr>
          <w:b/>
          <w:sz w:val="23"/>
          <w:szCs w:val="23"/>
        </w:rPr>
        <w:t xml:space="preserve"> jogi személy / jogi személyiséggel nem rendelkező gazdálkodó szervezetnek a következő természetes személy(ek) a tényleges tulajdonosai</w:t>
      </w:r>
      <w:r>
        <w:rPr>
          <w:rStyle w:val="FootnoteReference"/>
          <w:b/>
          <w:sz w:val="23"/>
          <w:szCs w:val="23"/>
        </w:rPr>
        <w:footnoteReference w:id="88"/>
      </w:r>
      <w:r>
        <w:rPr>
          <w:b/>
          <w:sz w:val="23"/>
          <w:szCs w:val="23"/>
        </w:rPr>
        <w:t>:</w:t>
      </w:r>
    </w:p>
    <w:p w14:paraId="1DF0C5DF" w14:textId="77777777" w:rsidR="00EB44D6" w:rsidRDefault="00EB44D6" w:rsidP="00FF14B3">
      <w:pPr>
        <w:spacing w:line="276" w:lineRule="auto"/>
        <w:ind w:left="426"/>
        <w:jc w:val="both"/>
        <w:rPr>
          <w:b/>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3544"/>
        <w:gridCol w:w="1587"/>
        <w:gridCol w:w="1587"/>
      </w:tblGrid>
      <w:tr w:rsidR="00EB44D6" w14:paraId="1B744CEC" w14:textId="77777777" w:rsidTr="00833954">
        <w:tc>
          <w:tcPr>
            <w:tcW w:w="2092" w:type="dxa"/>
            <w:vAlign w:val="center"/>
          </w:tcPr>
          <w:p w14:paraId="38E3B841" w14:textId="77777777" w:rsidR="00EB44D6" w:rsidRPr="00833954" w:rsidRDefault="00EB44D6" w:rsidP="00833954">
            <w:pPr>
              <w:spacing w:line="276" w:lineRule="auto"/>
              <w:jc w:val="center"/>
            </w:pPr>
            <w:r w:rsidRPr="00833954">
              <w:rPr>
                <w:sz w:val="22"/>
                <w:szCs w:val="22"/>
              </w:rPr>
              <w:t>Gazdálkodó szervezet neve</w:t>
            </w:r>
          </w:p>
        </w:tc>
        <w:tc>
          <w:tcPr>
            <w:tcW w:w="3544" w:type="dxa"/>
            <w:vAlign w:val="center"/>
          </w:tcPr>
          <w:p w14:paraId="132070F4" w14:textId="77777777" w:rsidR="00EB44D6" w:rsidRPr="00833954" w:rsidRDefault="00EB44D6" w:rsidP="00833954">
            <w:pPr>
              <w:spacing w:line="276" w:lineRule="auto"/>
              <w:jc w:val="center"/>
            </w:pPr>
            <w:r w:rsidRPr="00833954">
              <w:rPr>
                <w:sz w:val="22"/>
                <w:szCs w:val="22"/>
              </w:rPr>
              <w:t>Tényleges tulajdonos</w:t>
            </w:r>
          </w:p>
        </w:tc>
        <w:tc>
          <w:tcPr>
            <w:tcW w:w="1587" w:type="dxa"/>
            <w:vAlign w:val="center"/>
          </w:tcPr>
          <w:p w14:paraId="5E9A0439" w14:textId="77777777" w:rsidR="00EB44D6" w:rsidRPr="00833954" w:rsidRDefault="00EB44D6" w:rsidP="00833954">
            <w:pPr>
              <w:spacing w:line="276" w:lineRule="auto"/>
              <w:jc w:val="center"/>
            </w:pPr>
            <w:r w:rsidRPr="00833954">
              <w:rPr>
                <w:sz w:val="22"/>
                <w:szCs w:val="22"/>
              </w:rPr>
              <w:t>Tulajdoni hányad</w:t>
            </w:r>
          </w:p>
        </w:tc>
        <w:tc>
          <w:tcPr>
            <w:tcW w:w="1587" w:type="dxa"/>
            <w:vAlign w:val="center"/>
          </w:tcPr>
          <w:p w14:paraId="55A0F8C4" w14:textId="77777777" w:rsidR="00EB44D6" w:rsidRPr="00833954" w:rsidRDefault="00EB44D6" w:rsidP="00833954">
            <w:pPr>
              <w:spacing w:line="276" w:lineRule="auto"/>
              <w:jc w:val="center"/>
            </w:pPr>
            <w:r w:rsidRPr="00833954">
              <w:rPr>
                <w:sz w:val="22"/>
                <w:szCs w:val="22"/>
              </w:rPr>
              <w:t>Befolyás és szavazati jog mértéke</w:t>
            </w:r>
          </w:p>
        </w:tc>
      </w:tr>
      <w:tr w:rsidR="00EB44D6" w14:paraId="288880E7" w14:textId="77777777" w:rsidTr="00833954">
        <w:tc>
          <w:tcPr>
            <w:tcW w:w="2092" w:type="dxa"/>
          </w:tcPr>
          <w:p w14:paraId="57B7CBC8" w14:textId="77777777" w:rsidR="00EB44D6" w:rsidRPr="00833954" w:rsidRDefault="00EB44D6" w:rsidP="00833954">
            <w:pPr>
              <w:spacing w:line="276" w:lineRule="auto"/>
              <w:jc w:val="both"/>
            </w:pPr>
          </w:p>
        </w:tc>
        <w:tc>
          <w:tcPr>
            <w:tcW w:w="3544" w:type="dxa"/>
          </w:tcPr>
          <w:p w14:paraId="41118D86" w14:textId="77777777" w:rsidR="00EB44D6" w:rsidRPr="00833954" w:rsidRDefault="00EB44D6" w:rsidP="00833954">
            <w:pPr>
              <w:spacing w:line="360" w:lineRule="auto"/>
              <w:jc w:val="both"/>
              <w:rPr>
                <w:sz w:val="20"/>
                <w:szCs w:val="20"/>
              </w:rPr>
            </w:pPr>
            <w:r w:rsidRPr="00833954">
              <w:rPr>
                <w:sz w:val="20"/>
                <w:szCs w:val="20"/>
              </w:rPr>
              <w:t>Neve: .......................................................</w:t>
            </w:r>
          </w:p>
          <w:p w14:paraId="596F2DA9" w14:textId="77777777" w:rsidR="00EB44D6" w:rsidRPr="00833954" w:rsidRDefault="00EB44D6" w:rsidP="00833954">
            <w:pPr>
              <w:spacing w:line="360" w:lineRule="auto"/>
              <w:jc w:val="both"/>
              <w:rPr>
                <w:sz w:val="20"/>
                <w:szCs w:val="20"/>
              </w:rPr>
            </w:pPr>
            <w:r w:rsidRPr="00833954">
              <w:rPr>
                <w:sz w:val="20"/>
                <w:szCs w:val="20"/>
              </w:rPr>
              <w:t>Születési neve: .........................................</w:t>
            </w:r>
          </w:p>
          <w:p w14:paraId="1937A063" w14:textId="77777777" w:rsidR="00EB44D6" w:rsidRPr="00833954" w:rsidRDefault="00EB44D6" w:rsidP="00833954">
            <w:pPr>
              <w:spacing w:line="360" w:lineRule="auto"/>
              <w:jc w:val="both"/>
              <w:rPr>
                <w:sz w:val="20"/>
                <w:szCs w:val="20"/>
              </w:rPr>
            </w:pPr>
            <w:r w:rsidRPr="00833954">
              <w:rPr>
                <w:sz w:val="20"/>
                <w:szCs w:val="20"/>
              </w:rPr>
              <w:t>Anyja neve: .............................................</w:t>
            </w:r>
          </w:p>
          <w:p w14:paraId="0610B056" w14:textId="77777777" w:rsidR="00EB44D6" w:rsidRPr="00833954" w:rsidRDefault="00EB44D6" w:rsidP="00833954">
            <w:pPr>
              <w:spacing w:line="360" w:lineRule="auto"/>
              <w:jc w:val="both"/>
              <w:rPr>
                <w:sz w:val="20"/>
                <w:szCs w:val="20"/>
              </w:rPr>
            </w:pPr>
            <w:r w:rsidRPr="00833954">
              <w:rPr>
                <w:sz w:val="20"/>
                <w:szCs w:val="20"/>
              </w:rPr>
              <w:t>Születési helye: .......................................</w:t>
            </w:r>
          </w:p>
          <w:p w14:paraId="494999D3" w14:textId="77777777" w:rsidR="00EB44D6" w:rsidRPr="00833954" w:rsidRDefault="00EB44D6" w:rsidP="00833954">
            <w:pPr>
              <w:spacing w:line="276" w:lineRule="auto"/>
              <w:jc w:val="both"/>
            </w:pPr>
            <w:r w:rsidRPr="00833954">
              <w:rPr>
                <w:sz w:val="20"/>
                <w:szCs w:val="20"/>
              </w:rPr>
              <w:t>Születési ideje: ........................................</w:t>
            </w:r>
          </w:p>
        </w:tc>
        <w:tc>
          <w:tcPr>
            <w:tcW w:w="1587" w:type="dxa"/>
          </w:tcPr>
          <w:p w14:paraId="279F118A" w14:textId="77777777" w:rsidR="00EB44D6" w:rsidRPr="00833954" w:rsidRDefault="00EB44D6" w:rsidP="00833954">
            <w:pPr>
              <w:spacing w:line="276" w:lineRule="auto"/>
              <w:jc w:val="both"/>
            </w:pPr>
          </w:p>
        </w:tc>
        <w:tc>
          <w:tcPr>
            <w:tcW w:w="1587" w:type="dxa"/>
          </w:tcPr>
          <w:p w14:paraId="1C70A577" w14:textId="77777777" w:rsidR="00EB44D6" w:rsidRPr="00833954" w:rsidRDefault="00EB44D6" w:rsidP="00833954">
            <w:pPr>
              <w:spacing w:line="276" w:lineRule="auto"/>
              <w:jc w:val="both"/>
            </w:pPr>
          </w:p>
        </w:tc>
      </w:tr>
      <w:tr w:rsidR="00EB44D6" w14:paraId="313F5196" w14:textId="77777777" w:rsidTr="00833954">
        <w:tc>
          <w:tcPr>
            <w:tcW w:w="2092" w:type="dxa"/>
          </w:tcPr>
          <w:p w14:paraId="17C5DA03" w14:textId="77777777" w:rsidR="00EB44D6" w:rsidRPr="00833954" w:rsidRDefault="00EB44D6" w:rsidP="00833954">
            <w:pPr>
              <w:spacing w:line="276" w:lineRule="auto"/>
              <w:jc w:val="both"/>
            </w:pPr>
          </w:p>
        </w:tc>
        <w:tc>
          <w:tcPr>
            <w:tcW w:w="3544" w:type="dxa"/>
          </w:tcPr>
          <w:p w14:paraId="1C49727E" w14:textId="77777777" w:rsidR="00EB44D6" w:rsidRPr="00833954" w:rsidRDefault="00EB44D6" w:rsidP="00833954">
            <w:pPr>
              <w:spacing w:line="360" w:lineRule="auto"/>
              <w:jc w:val="both"/>
              <w:rPr>
                <w:sz w:val="20"/>
                <w:szCs w:val="20"/>
              </w:rPr>
            </w:pPr>
            <w:r w:rsidRPr="00833954">
              <w:rPr>
                <w:sz w:val="20"/>
                <w:szCs w:val="20"/>
              </w:rPr>
              <w:t>Neve: .......................................................</w:t>
            </w:r>
          </w:p>
          <w:p w14:paraId="48BA179A" w14:textId="77777777" w:rsidR="00EB44D6" w:rsidRPr="00833954" w:rsidRDefault="00EB44D6" w:rsidP="00833954">
            <w:pPr>
              <w:spacing w:line="360" w:lineRule="auto"/>
              <w:jc w:val="both"/>
              <w:rPr>
                <w:sz w:val="20"/>
                <w:szCs w:val="20"/>
              </w:rPr>
            </w:pPr>
            <w:r w:rsidRPr="00833954">
              <w:rPr>
                <w:sz w:val="20"/>
                <w:szCs w:val="20"/>
              </w:rPr>
              <w:t>Születési neve: .........................................</w:t>
            </w:r>
          </w:p>
          <w:p w14:paraId="262841E5" w14:textId="77777777" w:rsidR="00EB44D6" w:rsidRPr="00833954" w:rsidRDefault="00EB44D6" w:rsidP="00833954">
            <w:pPr>
              <w:spacing w:line="360" w:lineRule="auto"/>
              <w:jc w:val="both"/>
              <w:rPr>
                <w:sz w:val="20"/>
                <w:szCs w:val="20"/>
              </w:rPr>
            </w:pPr>
            <w:r w:rsidRPr="00833954">
              <w:rPr>
                <w:sz w:val="20"/>
                <w:szCs w:val="20"/>
              </w:rPr>
              <w:t>Anyja neve: .............................................</w:t>
            </w:r>
          </w:p>
          <w:p w14:paraId="7174A496" w14:textId="77777777" w:rsidR="00EB44D6" w:rsidRPr="00833954" w:rsidRDefault="00EB44D6" w:rsidP="00833954">
            <w:pPr>
              <w:spacing w:line="360" w:lineRule="auto"/>
              <w:jc w:val="both"/>
              <w:rPr>
                <w:sz w:val="20"/>
                <w:szCs w:val="20"/>
              </w:rPr>
            </w:pPr>
            <w:r w:rsidRPr="00833954">
              <w:rPr>
                <w:sz w:val="20"/>
                <w:szCs w:val="20"/>
              </w:rPr>
              <w:t>Születési helye: .......................................</w:t>
            </w:r>
          </w:p>
          <w:p w14:paraId="22DB09C0" w14:textId="77777777" w:rsidR="00EB44D6" w:rsidRPr="00833954" w:rsidRDefault="00EB44D6" w:rsidP="00833954">
            <w:pPr>
              <w:spacing w:line="276" w:lineRule="auto"/>
              <w:jc w:val="both"/>
            </w:pPr>
            <w:r w:rsidRPr="00833954">
              <w:rPr>
                <w:sz w:val="20"/>
                <w:szCs w:val="20"/>
              </w:rPr>
              <w:t>Születési ideje: ........................................</w:t>
            </w:r>
          </w:p>
        </w:tc>
        <w:tc>
          <w:tcPr>
            <w:tcW w:w="1587" w:type="dxa"/>
          </w:tcPr>
          <w:p w14:paraId="4811DCF2" w14:textId="77777777" w:rsidR="00EB44D6" w:rsidRPr="00833954" w:rsidRDefault="00EB44D6" w:rsidP="00833954">
            <w:pPr>
              <w:spacing w:line="276" w:lineRule="auto"/>
              <w:jc w:val="both"/>
            </w:pPr>
          </w:p>
        </w:tc>
        <w:tc>
          <w:tcPr>
            <w:tcW w:w="1587" w:type="dxa"/>
          </w:tcPr>
          <w:p w14:paraId="705613B7" w14:textId="77777777" w:rsidR="00EB44D6" w:rsidRPr="00833954" w:rsidRDefault="00EB44D6" w:rsidP="00833954">
            <w:pPr>
              <w:spacing w:line="276" w:lineRule="auto"/>
              <w:jc w:val="both"/>
            </w:pPr>
          </w:p>
        </w:tc>
      </w:tr>
    </w:tbl>
    <w:p w14:paraId="6529B5F1" w14:textId="77777777" w:rsidR="00EB44D6" w:rsidRPr="0036558C" w:rsidRDefault="00EB44D6" w:rsidP="00FF14B3">
      <w:pPr>
        <w:spacing w:line="276" w:lineRule="auto"/>
        <w:ind w:left="426"/>
        <w:jc w:val="both"/>
        <w:rPr>
          <w:b/>
          <w:sz w:val="23"/>
          <w:szCs w:val="23"/>
        </w:rPr>
      </w:pPr>
    </w:p>
    <w:p w14:paraId="0C35BF36" w14:textId="77777777" w:rsidR="00EB44D6" w:rsidRDefault="00EB44D6" w:rsidP="00FF14B3">
      <w:pPr>
        <w:spacing w:line="276" w:lineRule="auto"/>
        <w:ind w:left="426"/>
        <w:jc w:val="both"/>
        <w:rPr>
          <w:sz w:val="23"/>
          <w:szCs w:val="23"/>
        </w:rPr>
      </w:pPr>
      <w:r>
        <w:rPr>
          <w:b/>
          <w:sz w:val="23"/>
          <w:szCs w:val="23"/>
        </w:rPr>
        <w:lastRenderedPageBreak/>
        <w:t xml:space="preserve">4.3. </w:t>
      </w:r>
      <w:r>
        <w:rPr>
          <w:sz w:val="23"/>
          <w:szCs w:val="23"/>
        </w:rPr>
        <w:t>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Pr>
          <w:rStyle w:val="FootnoteReference"/>
          <w:sz w:val="23"/>
          <w:szCs w:val="23"/>
        </w:rPr>
        <w:footnoteReference w:id="89"/>
      </w:r>
    </w:p>
    <w:p w14:paraId="04F53A3C" w14:textId="77777777" w:rsidR="00EB44D6" w:rsidRDefault="00EB44D6" w:rsidP="00FF14B3">
      <w:pPr>
        <w:spacing w:line="360" w:lineRule="auto"/>
        <w:ind w:left="426"/>
        <w:jc w:val="both"/>
        <w:rPr>
          <w:sz w:val="23"/>
          <w:szCs w:val="23"/>
        </w:rPr>
      </w:pPr>
    </w:p>
    <w:p w14:paraId="4EC7CB70" w14:textId="77777777" w:rsidR="00EB44D6" w:rsidRDefault="00EB44D6" w:rsidP="00FF14B3">
      <w:pPr>
        <w:spacing w:line="276" w:lineRule="auto"/>
        <w:ind w:left="426"/>
        <w:jc w:val="both"/>
        <w:rPr>
          <w:sz w:val="23"/>
          <w:szCs w:val="23"/>
        </w:rPr>
      </w:pPr>
      <w:r>
        <w:rPr>
          <w:sz w:val="23"/>
          <w:szCs w:val="23"/>
        </w:rPr>
        <w:t xml:space="preserve">Amennyiben </w:t>
      </w:r>
      <w:r w:rsidRPr="00FB5BAE">
        <w:rPr>
          <w:b/>
          <w:sz w:val="23"/>
          <w:szCs w:val="23"/>
        </w:rPr>
        <w:t>a 4.1. pontban felsorolt gazdálkodó szervezetek székhelye</w:t>
      </w:r>
      <w:r>
        <w:rPr>
          <w:sz w:val="23"/>
          <w:szCs w:val="23"/>
        </w:rPr>
        <w:t>, illetősége az Európai Unió tagállamában, az OECD tagállamában vagy olyan államban van, amellyel Magyarországnak hatályos egyezménye van a kettős adóztatás elkerülésére, kérjük adja meg, hogy az az utolsó lezárt adóévben a</w:t>
      </w:r>
      <w:r w:rsidRPr="0036558C">
        <w:rPr>
          <w:sz w:val="23"/>
          <w:szCs w:val="23"/>
        </w:rPr>
        <w:t xml:space="preserve">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61D47801" w14:textId="77777777" w:rsidR="00EB44D6" w:rsidRPr="0036558C" w:rsidRDefault="00EB44D6" w:rsidP="00FF14B3">
      <w:pPr>
        <w:spacing w:line="276" w:lineRule="auto"/>
        <w:ind w:left="426"/>
        <w:jc w:val="both"/>
        <w:rPr>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0"/>
        <w:gridCol w:w="3741"/>
      </w:tblGrid>
      <w:tr w:rsidR="00EB44D6" w14:paraId="52D1A19C" w14:textId="77777777" w:rsidTr="00833954">
        <w:tc>
          <w:tcPr>
            <w:tcW w:w="1809" w:type="dxa"/>
            <w:vAlign w:val="center"/>
          </w:tcPr>
          <w:p w14:paraId="2F0CA2EB" w14:textId="77777777" w:rsidR="00EB44D6" w:rsidRPr="00833954" w:rsidRDefault="00EB44D6" w:rsidP="00833954">
            <w:pPr>
              <w:spacing w:line="360" w:lineRule="auto"/>
              <w:jc w:val="center"/>
              <w:rPr>
                <w:sz w:val="20"/>
                <w:szCs w:val="20"/>
              </w:rPr>
            </w:pPr>
            <w:r w:rsidRPr="00833954">
              <w:rPr>
                <w:sz w:val="20"/>
                <w:szCs w:val="20"/>
              </w:rPr>
              <w:t>Adóév</w:t>
            </w:r>
          </w:p>
        </w:tc>
        <w:tc>
          <w:tcPr>
            <w:tcW w:w="3260" w:type="dxa"/>
            <w:vAlign w:val="center"/>
          </w:tcPr>
          <w:p w14:paraId="12D2E212" w14:textId="77777777" w:rsidR="00EB44D6" w:rsidRPr="00833954" w:rsidRDefault="00EB44D6" w:rsidP="00833954">
            <w:pPr>
              <w:spacing w:line="360" w:lineRule="auto"/>
              <w:jc w:val="center"/>
              <w:rPr>
                <w:sz w:val="20"/>
                <w:szCs w:val="20"/>
              </w:rPr>
            </w:pPr>
            <w:r w:rsidRPr="00833954">
              <w:rPr>
                <w:sz w:val="20"/>
                <w:szCs w:val="20"/>
              </w:rPr>
              <w:t>Gazdálkodó szervezet neve</w:t>
            </w:r>
          </w:p>
        </w:tc>
        <w:tc>
          <w:tcPr>
            <w:tcW w:w="3741" w:type="dxa"/>
          </w:tcPr>
          <w:p w14:paraId="3F379811" w14:textId="77777777" w:rsidR="00EB44D6" w:rsidRPr="00833954" w:rsidRDefault="00EB44D6" w:rsidP="00833954">
            <w:pPr>
              <w:spacing w:line="360" w:lineRule="auto"/>
              <w:jc w:val="center"/>
              <w:rPr>
                <w:sz w:val="20"/>
                <w:szCs w:val="20"/>
              </w:rPr>
            </w:pPr>
            <w:r w:rsidRPr="00833954">
              <w:rPr>
                <w:sz w:val="20"/>
                <w:szCs w:val="20"/>
              </w:rPr>
              <w:t>Az illetőség szerinti országban termelő, feldolgozó, mezőgazdasági, szolgáltató, befektetői, valamint kereskedelmi tevékenységéből származó bevételének aránya az összes bevételéhez képest</w:t>
            </w:r>
          </w:p>
        </w:tc>
      </w:tr>
      <w:tr w:rsidR="00EB44D6" w14:paraId="74B24DAC" w14:textId="77777777" w:rsidTr="00833954">
        <w:tc>
          <w:tcPr>
            <w:tcW w:w="1809" w:type="dxa"/>
          </w:tcPr>
          <w:p w14:paraId="4F31CAEB" w14:textId="77777777" w:rsidR="00EB44D6" w:rsidRPr="00833954" w:rsidRDefault="00EB44D6" w:rsidP="00833954">
            <w:pPr>
              <w:spacing w:line="360" w:lineRule="auto"/>
              <w:jc w:val="both"/>
              <w:rPr>
                <w:sz w:val="20"/>
                <w:szCs w:val="20"/>
              </w:rPr>
            </w:pPr>
          </w:p>
        </w:tc>
        <w:tc>
          <w:tcPr>
            <w:tcW w:w="3260" w:type="dxa"/>
          </w:tcPr>
          <w:p w14:paraId="44426CC4" w14:textId="77777777" w:rsidR="00EB44D6" w:rsidRPr="00833954" w:rsidRDefault="00EB44D6" w:rsidP="00833954">
            <w:pPr>
              <w:spacing w:line="360" w:lineRule="auto"/>
              <w:jc w:val="both"/>
              <w:rPr>
                <w:sz w:val="20"/>
                <w:szCs w:val="20"/>
              </w:rPr>
            </w:pPr>
          </w:p>
        </w:tc>
        <w:tc>
          <w:tcPr>
            <w:tcW w:w="3741" w:type="dxa"/>
          </w:tcPr>
          <w:p w14:paraId="43537B69" w14:textId="77777777" w:rsidR="00EB44D6" w:rsidRPr="00833954" w:rsidRDefault="00EB44D6" w:rsidP="00833954">
            <w:pPr>
              <w:spacing w:line="360" w:lineRule="auto"/>
              <w:jc w:val="both"/>
              <w:rPr>
                <w:sz w:val="20"/>
                <w:szCs w:val="20"/>
              </w:rPr>
            </w:pPr>
          </w:p>
        </w:tc>
      </w:tr>
      <w:tr w:rsidR="00EB44D6" w14:paraId="3A914EF7" w14:textId="77777777" w:rsidTr="00833954">
        <w:tc>
          <w:tcPr>
            <w:tcW w:w="1809" w:type="dxa"/>
          </w:tcPr>
          <w:p w14:paraId="775ABA37" w14:textId="77777777" w:rsidR="00EB44D6" w:rsidRPr="00833954" w:rsidRDefault="00EB44D6" w:rsidP="00833954">
            <w:pPr>
              <w:spacing w:line="360" w:lineRule="auto"/>
              <w:jc w:val="both"/>
              <w:rPr>
                <w:sz w:val="20"/>
                <w:szCs w:val="20"/>
              </w:rPr>
            </w:pPr>
          </w:p>
        </w:tc>
        <w:tc>
          <w:tcPr>
            <w:tcW w:w="3260" w:type="dxa"/>
          </w:tcPr>
          <w:p w14:paraId="6EA6BE33" w14:textId="77777777" w:rsidR="00EB44D6" w:rsidRPr="00833954" w:rsidRDefault="00EB44D6" w:rsidP="00833954">
            <w:pPr>
              <w:spacing w:line="360" w:lineRule="auto"/>
              <w:jc w:val="both"/>
              <w:rPr>
                <w:sz w:val="20"/>
                <w:szCs w:val="20"/>
              </w:rPr>
            </w:pPr>
          </w:p>
        </w:tc>
        <w:tc>
          <w:tcPr>
            <w:tcW w:w="3741" w:type="dxa"/>
          </w:tcPr>
          <w:p w14:paraId="0DDB8BDD" w14:textId="77777777" w:rsidR="00EB44D6" w:rsidRPr="00833954" w:rsidRDefault="00EB44D6" w:rsidP="00833954">
            <w:pPr>
              <w:spacing w:line="360" w:lineRule="auto"/>
              <w:jc w:val="both"/>
              <w:rPr>
                <w:sz w:val="20"/>
                <w:szCs w:val="20"/>
              </w:rPr>
            </w:pPr>
          </w:p>
        </w:tc>
      </w:tr>
      <w:tr w:rsidR="00EB44D6" w14:paraId="0B4461EA" w14:textId="77777777" w:rsidTr="00833954">
        <w:tc>
          <w:tcPr>
            <w:tcW w:w="1809" w:type="dxa"/>
          </w:tcPr>
          <w:p w14:paraId="738F1D9D" w14:textId="77777777" w:rsidR="00EB44D6" w:rsidRPr="00833954" w:rsidRDefault="00EB44D6" w:rsidP="00833954">
            <w:pPr>
              <w:spacing w:line="360" w:lineRule="auto"/>
              <w:jc w:val="both"/>
              <w:rPr>
                <w:sz w:val="20"/>
                <w:szCs w:val="20"/>
              </w:rPr>
            </w:pPr>
          </w:p>
        </w:tc>
        <w:tc>
          <w:tcPr>
            <w:tcW w:w="3260" w:type="dxa"/>
          </w:tcPr>
          <w:p w14:paraId="546FFF9A" w14:textId="77777777" w:rsidR="00EB44D6" w:rsidRPr="00833954" w:rsidRDefault="00EB44D6" w:rsidP="00833954">
            <w:pPr>
              <w:spacing w:line="360" w:lineRule="auto"/>
              <w:jc w:val="both"/>
              <w:rPr>
                <w:sz w:val="20"/>
                <w:szCs w:val="20"/>
              </w:rPr>
            </w:pPr>
          </w:p>
        </w:tc>
        <w:tc>
          <w:tcPr>
            <w:tcW w:w="3741" w:type="dxa"/>
          </w:tcPr>
          <w:p w14:paraId="67ADA29D" w14:textId="77777777" w:rsidR="00EB44D6" w:rsidRPr="00833954" w:rsidRDefault="00EB44D6" w:rsidP="00833954">
            <w:pPr>
              <w:spacing w:line="360" w:lineRule="auto"/>
              <w:jc w:val="both"/>
              <w:rPr>
                <w:sz w:val="20"/>
                <w:szCs w:val="20"/>
              </w:rPr>
            </w:pPr>
          </w:p>
        </w:tc>
      </w:tr>
      <w:tr w:rsidR="00EB44D6" w14:paraId="100ECED3" w14:textId="77777777" w:rsidTr="00833954">
        <w:tc>
          <w:tcPr>
            <w:tcW w:w="1809" w:type="dxa"/>
          </w:tcPr>
          <w:p w14:paraId="596D11AB" w14:textId="77777777" w:rsidR="00EB44D6" w:rsidRPr="00833954" w:rsidRDefault="00EB44D6" w:rsidP="00833954">
            <w:pPr>
              <w:spacing w:line="360" w:lineRule="auto"/>
              <w:jc w:val="both"/>
              <w:rPr>
                <w:sz w:val="20"/>
                <w:szCs w:val="20"/>
              </w:rPr>
            </w:pPr>
          </w:p>
        </w:tc>
        <w:tc>
          <w:tcPr>
            <w:tcW w:w="3260" w:type="dxa"/>
          </w:tcPr>
          <w:p w14:paraId="484BA7C9" w14:textId="77777777" w:rsidR="00EB44D6" w:rsidRPr="00833954" w:rsidRDefault="00EB44D6" w:rsidP="00833954">
            <w:pPr>
              <w:spacing w:line="360" w:lineRule="auto"/>
              <w:jc w:val="both"/>
              <w:rPr>
                <w:sz w:val="20"/>
                <w:szCs w:val="20"/>
              </w:rPr>
            </w:pPr>
          </w:p>
        </w:tc>
        <w:tc>
          <w:tcPr>
            <w:tcW w:w="3741" w:type="dxa"/>
          </w:tcPr>
          <w:p w14:paraId="19709B9E" w14:textId="77777777" w:rsidR="00EB44D6" w:rsidRPr="00833954" w:rsidRDefault="00EB44D6" w:rsidP="00833954">
            <w:pPr>
              <w:spacing w:line="360" w:lineRule="auto"/>
              <w:jc w:val="both"/>
              <w:rPr>
                <w:sz w:val="20"/>
                <w:szCs w:val="20"/>
              </w:rPr>
            </w:pPr>
          </w:p>
        </w:tc>
      </w:tr>
    </w:tbl>
    <w:p w14:paraId="232120A3" w14:textId="77777777" w:rsidR="00EB44D6" w:rsidRDefault="00EB44D6" w:rsidP="00FF14B3">
      <w:pPr>
        <w:spacing w:line="276" w:lineRule="auto"/>
        <w:ind w:left="426"/>
        <w:jc w:val="both"/>
      </w:pPr>
    </w:p>
    <w:p w14:paraId="48EDD898" w14:textId="77777777" w:rsidR="00EB44D6" w:rsidRPr="006D2CBC" w:rsidRDefault="00EB44D6" w:rsidP="00FF14B3">
      <w:pPr>
        <w:spacing w:line="276" w:lineRule="auto"/>
        <w:ind w:left="426"/>
        <w:jc w:val="both"/>
        <w:rPr>
          <w:sz w:val="23"/>
          <w:szCs w:val="23"/>
        </w:rPr>
      </w:pPr>
      <w:r w:rsidRPr="006D2CBC">
        <w:rPr>
          <w:sz w:val="23"/>
          <w:szCs w:val="23"/>
        </w:rPr>
        <w:t xml:space="preserve">Kijelentem, hogy a jelen nyilatkozatban foglaltak a valóságnak mindenben megfelelnek. </w:t>
      </w:r>
    </w:p>
    <w:p w14:paraId="679B0EB7" w14:textId="77777777" w:rsidR="00EB44D6" w:rsidRPr="006D2CBC" w:rsidRDefault="00EB44D6" w:rsidP="00FF14B3">
      <w:pPr>
        <w:spacing w:line="276" w:lineRule="auto"/>
        <w:ind w:left="426"/>
        <w:jc w:val="both"/>
        <w:rPr>
          <w:sz w:val="23"/>
          <w:szCs w:val="23"/>
        </w:rPr>
      </w:pPr>
    </w:p>
    <w:p w14:paraId="429077F8" w14:textId="77777777" w:rsidR="00EB44D6" w:rsidRPr="006D2CBC" w:rsidRDefault="00EB44D6" w:rsidP="00FF14B3">
      <w:pPr>
        <w:spacing w:line="276" w:lineRule="auto"/>
        <w:ind w:left="426"/>
        <w:jc w:val="both"/>
        <w:rPr>
          <w:sz w:val="23"/>
          <w:szCs w:val="23"/>
        </w:rPr>
      </w:pPr>
      <w:r w:rsidRPr="006D2CBC">
        <w:rPr>
          <w:sz w:val="23"/>
          <w:szCs w:val="23"/>
        </w:rPr>
        <w:t xml:space="preserve">Kijelentem, hogy az általam képviselt szervezet alapító (létesítő) okirata, illetve külön jogszabály szerinti nyilvántartásba vételt igazoló okirata alapján jogosult vagyok a szervezet képviseletére és cégjegyzésére. </w:t>
      </w:r>
    </w:p>
    <w:p w14:paraId="3B5737BE" w14:textId="77777777" w:rsidR="00EB44D6" w:rsidRDefault="00EB44D6" w:rsidP="00FF14B3">
      <w:pPr>
        <w:spacing w:line="276" w:lineRule="auto"/>
        <w:ind w:left="426"/>
        <w:jc w:val="both"/>
      </w:pPr>
    </w:p>
    <w:p w14:paraId="1C0234EA" w14:textId="77777777" w:rsidR="00EB44D6" w:rsidRPr="006D2CBC" w:rsidRDefault="00EB44D6" w:rsidP="00FF14B3">
      <w:pPr>
        <w:spacing w:line="276" w:lineRule="auto"/>
        <w:ind w:left="426"/>
        <w:jc w:val="both"/>
        <w:rPr>
          <w:sz w:val="23"/>
          <w:szCs w:val="23"/>
        </w:rPr>
      </w:pPr>
      <w:r w:rsidRPr="006D2CBC">
        <w:rPr>
          <w:sz w:val="23"/>
          <w:szCs w:val="23"/>
        </w:rPr>
        <w:t xml:space="preserve">Kelt: </w:t>
      </w:r>
    </w:p>
    <w:p w14:paraId="1BB4B406" w14:textId="77777777" w:rsidR="00EB44D6" w:rsidRPr="006D2CBC" w:rsidRDefault="00EB44D6" w:rsidP="00FF14B3">
      <w:pPr>
        <w:spacing w:line="276" w:lineRule="auto"/>
        <w:ind w:left="426"/>
        <w:jc w:val="both"/>
        <w:rPr>
          <w:sz w:val="23"/>
          <w:szCs w:val="23"/>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05"/>
      </w:tblGrid>
      <w:tr w:rsidR="00EB44D6" w:rsidRPr="003A1686" w14:paraId="6DF01565" w14:textId="77777777" w:rsidTr="00601CC9">
        <w:trPr>
          <w:jc w:val="center"/>
        </w:trPr>
        <w:tc>
          <w:tcPr>
            <w:tcW w:w="8505" w:type="dxa"/>
          </w:tcPr>
          <w:p w14:paraId="7E6B1ACD" w14:textId="77777777" w:rsidR="00EB44D6" w:rsidRPr="003A1686" w:rsidRDefault="00EB44D6" w:rsidP="00E93B31">
            <w:pPr>
              <w:keepNext/>
              <w:keepLines/>
              <w:jc w:val="center"/>
              <w:rPr>
                <w:sz w:val="20"/>
                <w:szCs w:val="20"/>
              </w:rPr>
            </w:pPr>
            <w:r w:rsidRPr="003A1686">
              <w:rPr>
                <w:sz w:val="20"/>
                <w:szCs w:val="20"/>
              </w:rPr>
              <w:t>………………………………</w:t>
            </w:r>
          </w:p>
        </w:tc>
      </w:tr>
      <w:tr w:rsidR="00EB44D6" w:rsidRPr="003A1686" w14:paraId="7DD68E3B" w14:textId="77777777" w:rsidTr="00601CC9">
        <w:trPr>
          <w:jc w:val="center"/>
        </w:trPr>
        <w:tc>
          <w:tcPr>
            <w:tcW w:w="8505" w:type="dxa"/>
          </w:tcPr>
          <w:p w14:paraId="2E71A553" w14:textId="77777777" w:rsidR="00EB44D6" w:rsidRPr="003A1686" w:rsidRDefault="00EB44D6" w:rsidP="00E93B31">
            <w:pPr>
              <w:keepNext/>
              <w:keepLines/>
              <w:jc w:val="center"/>
              <w:rPr>
                <w:sz w:val="20"/>
                <w:szCs w:val="20"/>
              </w:rPr>
            </w:pPr>
            <w:r w:rsidRPr="003A1686">
              <w:rPr>
                <w:sz w:val="20"/>
                <w:szCs w:val="20"/>
              </w:rPr>
              <w:t>(Cégszerű aláírás a kötelezettségvállalásra</w:t>
            </w:r>
          </w:p>
          <w:p w14:paraId="58E02EB4" w14:textId="77777777" w:rsidR="00EB44D6" w:rsidRPr="00EC1F6C" w:rsidRDefault="00EB44D6" w:rsidP="00E93B31">
            <w:pPr>
              <w:keepNext/>
              <w:keepLines/>
              <w:jc w:val="center"/>
              <w:rPr>
                <w:sz w:val="20"/>
                <w:szCs w:val="20"/>
              </w:rPr>
            </w:pPr>
            <w:r w:rsidRPr="00EC1F6C">
              <w:rPr>
                <w:sz w:val="20"/>
                <w:szCs w:val="20"/>
              </w:rPr>
              <w:t xml:space="preserve"> jogosult/jogosultak, vagy aláírás </w:t>
            </w:r>
          </w:p>
          <w:p w14:paraId="2B6C8928" w14:textId="77777777" w:rsidR="00EB44D6" w:rsidRPr="003A1686" w:rsidRDefault="00EB44D6" w:rsidP="00E93B31">
            <w:pPr>
              <w:keepNext/>
              <w:keepLines/>
              <w:jc w:val="center"/>
              <w:rPr>
                <w:sz w:val="20"/>
                <w:szCs w:val="20"/>
              </w:rPr>
            </w:pPr>
            <w:r w:rsidRPr="00EC1F6C">
              <w:rPr>
                <w:sz w:val="20"/>
                <w:szCs w:val="20"/>
              </w:rPr>
              <w:t>a meghatalmazott/meghatalmazottak részéről)</w:t>
            </w:r>
          </w:p>
        </w:tc>
      </w:tr>
    </w:tbl>
    <w:p w14:paraId="2B1B714F" w14:textId="77777777" w:rsidR="00EB44D6" w:rsidRDefault="00EB44D6" w:rsidP="00BF2EA8">
      <w:pPr>
        <w:pStyle w:val="Stlus2"/>
        <w:keepNext/>
        <w:keepLines/>
        <w:jc w:val="center"/>
        <w:rPr>
          <w:i/>
        </w:rPr>
      </w:pPr>
    </w:p>
    <w:p w14:paraId="56D6B18C" w14:textId="77777777" w:rsidR="00EB44D6" w:rsidRDefault="00EB44D6" w:rsidP="00BF2EA8">
      <w:pPr>
        <w:pStyle w:val="Stlus2"/>
        <w:keepNext/>
        <w:keepLines/>
        <w:jc w:val="center"/>
        <w:rPr>
          <w:i/>
        </w:rPr>
      </w:pPr>
      <w:r w:rsidRPr="00DE3311">
        <w:rPr>
          <w:i/>
        </w:rPr>
        <w:t xml:space="preserve"> </w:t>
      </w:r>
      <w:r>
        <w:rPr>
          <w:i/>
        </w:rPr>
        <w:br w:type="page"/>
      </w:r>
    </w:p>
    <w:p w14:paraId="05663D80" w14:textId="77777777" w:rsidR="00EB44D6" w:rsidRPr="00637CC9" w:rsidRDefault="00EB44D6" w:rsidP="005A0626">
      <w:pPr>
        <w:jc w:val="center"/>
        <w:rPr>
          <w:b/>
          <w:sz w:val="28"/>
        </w:rPr>
      </w:pPr>
      <w:bookmarkStart w:id="252" w:name="_Toc349726693"/>
      <w:r w:rsidRPr="00637CC9">
        <w:rPr>
          <w:b/>
          <w:sz w:val="28"/>
        </w:rPr>
        <w:lastRenderedPageBreak/>
        <w:t xml:space="preserve">NYILATKOZAT </w:t>
      </w:r>
    </w:p>
    <w:p w14:paraId="3E5211B8" w14:textId="7C18F1F2" w:rsidR="00EB44D6" w:rsidRPr="0034204D" w:rsidRDefault="00EB44D6" w:rsidP="005A0626">
      <w:pPr>
        <w:jc w:val="center"/>
        <w:rPr>
          <w:b/>
        </w:rPr>
      </w:pPr>
      <w:r w:rsidRPr="00637CC9">
        <w:rPr>
          <w:b/>
          <w:sz w:val="28"/>
        </w:rPr>
        <w:t>a szerződés teljesítése során felhasznált vegyszerek vonatkozásában</w:t>
      </w:r>
      <w:r w:rsidR="00314870">
        <w:rPr>
          <w:rStyle w:val="FootnoteReference"/>
          <w:b/>
          <w:sz w:val="28"/>
        </w:rPr>
        <w:footnoteReference w:id="90"/>
      </w:r>
    </w:p>
    <w:p w14:paraId="6D7E9EDA" w14:textId="77777777" w:rsidR="00EB44D6" w:rsidRDefault="00EB44D6" w:rsidP="005A0626">
      <w:pPr>
        <w:widowControl w:val="0"/>
        <w:jc w:val="both"/>
      </w:pPr>
    </w:p>
    <w:p w14:paraId="2DA0F753" w14:textId="77777777" w:rsidR="00EB44D6" w:rsidRPr="004C2120" w:rsidRDefault="00EB44D6" w:rsidP="005A0626">
      <w:pPr>
        <w:widowControl w:val="0"/>
        <w:jc w:val="both"/>
      </w:pPr>
    </w:p>
    <w:p w14:paraId="133CF4CF" w14:textId="50C6F54B" w:rsidR="00EB44D6" w:rsidRPr="004C2120" w:rsidRDefault="00EB44D6" w:rsidP="006D3C05">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t xml:space="preserve">által indított </w:t>
      </w:r>
      <w:r w:rsidRPr="005E30B3">
        <w:rPr>
          <w:b/>
          <w:i/>
          <w:szCs w:val="20"/>
        </w:rPr>
        <w:t>"</w:t>
      </w:r>
      <w:r w:rsidR="00152E23"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t xml:space="preserve"> </w:t>
      </w:r>
      <w:r w:rsidRPr="00760E04">
        <w:t xml:space="preserve">ezúton nyilatkozom, </w:t>
      </w:r>
      <w:r>
        <w:t>hogy a nyertességünk esetén a szerződés teljesítése során a takarításhoz használt fertőtlenítő- és tisztítószerek kizárólag az egészségre ártalmatlan, környezetbarát anyagokat tartalmaznak.</w:t>
      </w:r>
    </w:p>
    <w:p w14:paraId="248871E2" w14:textId="77777777" w:rsidR="00EB44D6" w:rsidRPr="004C2120" w:rsidRDefault="00EB44D6" w:rsidP="005A0626">
      <w:pPr>
        <w:widowControl w:val="0"/>
        <w:jc w:val="both"/>
      </w:pPr>
    </w:p>
    <w:p w14:paraId="2185A5EC" w14:textId="77777777" w:rsidR="00EB44D6" w:rsidRPr="004C2120" w:rsidRDefault="00EB44D6" w:rsidP="005A0626">
      <w:pPr>
        <w:widowControl w:val="0"/>
        <w:jc w:val="both"/>
      </w:pPr>
    </w:p>
    <w:p w14:paraId="1F3B18C4" w14:textId="77777777" w:rsidR="00EB44D6" w:rsidRDefault="00EB44D6" w:rsidP="005A0626">
      <w:pPr>
        <w:keepNext/>
        <w:keepLines/>
      </w:pPr>
      <w:r w:rsidRPr="00680155">
        <w:t>Kelt:</w:t>
      </w:r>
    </w:p>
    <w:p w14:paraId="3931DC5D" w14:textId="77777777" w:rsidR="00EB44D6" w:rsidRPr="00680155" w:rsidRDefault="00EB44D6" w:rsidP="005A0626">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474AC3B0" w14:textId="77777777" w:rsidTr="005A0626">
        <w:tc>
          <w:tcPr>
            <w:tcW w:w="8505" w:type="dxa"/>
          </w:tcPr>
          <w:p w14:paraId="48DFA85D" w14:textId="77777777" w:rsidR="00EB44D6" w:rsidRPr="003A1686" w:rsidRDefault="00EB44D6" w:rsidP="005A0626">
            <w:pPr>
              <w:keepNext/>
              <w:keepLines/>
              <w:jc w:val="center"/>
              <w:rPr>
                <w:sz w:val="20"/>
                <w:szCs w:val="20"/>
              </w:rPr>
            </w:pPr>
            <w:r w:rsidRPr="003A1686">
              <w:rPr>
                <w:sz w:val="20"/>
                <w:szCs w:val="20"/>
              </w:rPr>
              <w:t>………………………………</w:t>
            </w:r>
          </w:p>
        </w:tc>
      </w:tr>
      <w:tr w:rsidR="00EB44D6" w:rsidRPr="00680155" w14:paraId="21E457D7" w14:textId="77777777" w:rsidTr="005A0626">
        <w:tc>
          <w:tcPr>
            <w:tcW w:w="8505" w:type="dxa"/>
          </w:tcPr>
          <w:p w14:paraId="1A4210DB" w14:textId="77777777" w:rsidR="00EB44D6" w:rsidRPr="003A1686" w:rsidRDefault="00EB44D6" w:rsidP="005A0626">
            <w:pPr>
              <w:keepNext/>
              <w:keepLines/>
              <w:jc w:val="center"/>
              <w:rPr>
                <w:sz w:val="20"/>
                <w:szCs w:val="20"/>
              </w:rPr>
            </w:pPr>
            <w:r w:rsidRPr="003A1686">
              <w:rPr>
                <w:sz w:val="20"/>
                <w:szCs w:val="20"/>
              </w:rPr>
              <w:t>(Cégszerű aláírás a kötelezettségvállalásra</w:t>
            </w:r>
          </w:p>
          <w:p w14:paraId="738D53D5" w14:textId="77777777" w:rsidR="00EB44D6" w:rsidRPr="00EC1F6C" w:rsidRDefault="00EB44D6" w:rsidP="005A0626">
            <w:pPr>
              <w:keepNext/>
              <w:keepLines/>
              <w:jc w:val="center"/>
              <w:rPr>
                <w:sz w:val="20"/>
                <w:szCs w:val="20"/>
              </w:rPr>
            </w:pPr>
            <w:r w:rsidRPr="00EC1F6C">
              <w:rPr>
                <w:sz w:val="20"/>
                <w:szCs w:val="20"/>
              </w:rPr>
              <w:t xml:space="preserve"> jogosult/jogosultak, vagy aláírás </w:t>
            </w:r>
          </w:p>
          <w:p w14:paraId="0FD60E04" w14:textId="77777777" w:rsidR="00EB44D6" w:rsidRPr="003A1686" w:rsidRDefault="00EB44D6" w:rsidP="005A0626">
            <w:pPr>
              <w:keepNext/>
              <w:keepLines/>
              <w:jc w:val="center"/>
              <w:rPr>
                <w:sz w:val="20"/>
                <w:szCs w:val="20"/>
              </w:rPr>
            </w:pPr>
            <w:r w:rsidRPr="00EC1F6C">
              <w:rPr>
                <w:sz w:val="20"/>
                <w:szCs w:val="20"/>
              </w:rPr>
              <w:t>a meghatalmazott/meghatalmazottak részéről)</w:t>
            </w:r>
          </w:p>
        </w:tc>
      </w:tr>
    </w:tbl>
    <w:p w14:paraId="500AA946" w14:textId="77777777" w:rsidR="00EB44D6" w:rsidRDefault="00EB44D6" w:rsidP="005A0626">
      <w:pPr>
        <w:widowControl w:val="0"/>
        <w:jc w:val="center"/>
        <w:rPr>
          <w:b/>
        </w:rPr>
      </w:pPr>
    </w:p>
    <w:p w14:paraId="440CB7EC" w14:textId="77777777" w:rsidR="00EB44D6" w:rsidRDefault="00EB44D6" w:rsidP="005A0626">
      <w:pPr>
        <w:widowControl w:val="0"/>
        <w:jc w:val="center"/>
        <w:rPr>
          <w:b/>
        </w:rPr>
      </w:pPr>
      <w:r>
        <w:rPr>
          <w:b/>
        </w:rPr>
        <w:br w:type="page"/>
      </w:r>
    </w:p>
    <w:p w14:paraId="36F8BC3D" w14:textId="77777777" w:rsidR="00EB44D6" w:rsidRPr="00637CC9" w:rsidRDefault="00EB44D6" w:rsidP="00CC34B5">
      <w:pPr>
        <w:jc w:val="center"/>
        <w:rPr>
          <w:b/>
          <w:sz w:val="28"/>
        </w:rPr>
      </w:pPr>
      <w:r>
        <w:rPr>
          <w:b/>
          <w:sz w:val="28"/>
        </w:rPr>
        <w:lastRenderedPageBreak/>
        <w:t xml:space="preserve">AJÁNLATTEVŐ </w:t>
      </w:r>
      <w:r w:rsidRPr="00637CC9">
        <w:rPr>
          <w:b/>
          <w:sz w:val="28"/>
        </w:rPr>
        <w:t>NYILATKOZAT</w:t>
      </w:r>
      <w:r>
        <w:rPr>
          <w:b/>
          <w:sz w:val="28"/>
        </w:rPr>
        <w:t>A</w:t>
      </w:r>
      <w:r w:rsidRPr="00637CC9">
        <w:rPr>
          <w:b/>
          <w:sz w:val="28"/>
        </w:rPr>
        <w:t xml:space="preserve"> </w:t>
      </w:r>
    </w:p>
    <w:p w14:paraId="7F5A5263" w14:textId="39BE2E0F" w:rsidR="00EB44D6" w:rsidRPr="0034204D" w:rsidRDefault="00EB44D6" w:rsidP="00CC34B5">
      <w:pPr>
        <w:jc w:val="center"/>
        <w:rPr>
          <w:b/>
        </w:rPr>
      </w:pPr>
      <w:r>
        <w:rPr>
          <w:b/>
          <w:sz w:val="28"/>
        </w:rPr>
        <w:t xml:space="preserve">a Kbt. </w:t>
      </w:r>
      <w:r w:rsidR="00152E23">
        <w:rPr>
          <w:b/>
          <w:sz w:val="28"/>
        </w:rPr>
        <w:t>134</w:t>
      </w:r>
      <w:r>
        <w:rPr>
          <w:b/>
          <w:sz w:val="28"/>
        </w:rPr>
        <w:t>. § (5) bekezdése vonatkozásában a biztosíték határidőre történő nyújtásáról</w:t>
      </w:r>
      <w:r w:rsidR="00C076D4">
        <w:rPr>
          <w:rStyle w:val="FootnoteReference"/>
          <w:b/>
          <w:sz w:val="28"/>
        </w:rPr>
        <w:footnoteReference w:id="91"/>
      </w:r>
    </w:p>
    <w:p w14:paraId="4717A530" w14:textId="77777777" w:rsidR="00EB44D6" w:rsidRDefault="00EB44D6" w:rsidP="00CC34B5">
      <w:pPr>
        <w:widowControl w:val="0"/>
        <w:jc w:val="both"/>
      </w:pPr>
    </w:p>
    <w:p w14:paraId="7128FAC6" w14:textId="77777777" w:rsidR="00EB44D6" w:rsidRPr="004C2120" w:rsidRDefault="00EB44D6" w:rsidP="00CC34B5">
      <w:pPr>
        <w:widowControl w:val="0"/>
        <w:jc w:val="both"/>
      </w:pPr>
    </w:p>
    <w:p w14:paraId="4C29840D" w14:textId="273F10F0" w:rsidR="00EB44D6" w:rsidRPr="004C2120" w:rsidRDefault="00EB44D6" w:rsidP="00CC34B5">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t xml:space="preserve">által indított </w:t>
      </w:r>
      <w:r w:rsidRPr="005E30B3">
        <w:rPr>
          <w:b/>
          <w:i/>
          <w:szCs w:val="20"/>
        </w:rPr>
        <w:t>"</w:t>
      </w:r>
      <w:r w:rsidR="00152E23" w:rsidRPr="00B5070B">
        <w:rPr>
          <w:b/>
          <w:i/>
        </w:rPr>
        <w:t>A Fővárosi Törvényszék két épületének takarítási munkái</w:t>
      </w:r>
      <w:r w:rsidRPr="005E30B3">
        <w:rPr>
          <w:b/>
          <w:i/>
          <w:szCs w:val="20"/>
        </w:rPr>
        <w:t>"</w:t>
      </w:r>
      <w:r>
        <w:rPr>
          <w:szCs w:val="20"/>
        </w:rPr>
        <w:t xml:space="preserve"> </w:t>
      </w:r>
      <w:r w:rsidRPr="0008665B">
        <w:t>tárgyú nyílt közbeszerzési eljárásban</w:t>
      </w:r>
      <w:r>
        <w:t xml:space="preserve"> </w:t>
      </w:r>
      <w:r w:rsidRPr="00760E04">
        <w:t xml:space="preserve">ezúton nyilatkozom, </w:t>
      </w:r>
      <w:r>
        <w:t xml:space="preserve">hogy a nyertességünk esetén </w:t>
      </w:r>
      <w:r w:rsidR="00152E23">
        <w:t>a közbeszerzési dokumentumokban</w:t>
      </w:r>
      <w:r>
        <w:t xml:space="preserve"> előírt teljesítési biztosítékot legkésőbb a szerződés hatályba lépésekor Ajánlatkérő részére benyújtom a Kbt. </w:t>
      </w:r>
      <w:r w:rsidR="00152E23">
        <w:t>134</w:t>
      </w:r>
      <w:r>
        <w:t>. § (6) bekezdés a) pontja szerinti módon.</w:t>
      </w:r>
    </w:p>
    <w:p w14:paraId="6FBBC5F4" w14:textId="77777777" w:rsidR="00EB44D6" w:rsidRPr="004C2120" w:rsidRDefault="00EB44D6" w:rsidP="00CC34B5">
      <w:pPr>
        <w:widowControl w:val="0"/>
        <w:jc w:val="both"/>
      </w:pPr>
    </w:p>
    <w:p w14:paraId="11A61CAD" w14:textId="77777777" w:rsidR="00EB44D6" w:rsidRPr="004C2120" w:rsidRDefault="00EB44D6" w:rsidP="00CC34B5">
      <w:pPr>
        <w:widowControl w:val="0"/>
        <w:jc w:val="both"/>
      </w:pPr>
    </w:p>
    <w:p w14:paraId="2CA6D637" w14:textId="77777777" w:rsidR="00EB44D6" w:rsidRDefault="00EB44D6" w:rsidP="00CC34B5">
      <w:pPr>
        <w:keepNext/>
        <w:keepLines/>
      </w:pPr>
      <w:r w:rsidRPr="00680155">
        <w:t>Kelt:</w:t>
      </w:r>
    </w:p>
    <w:p w14:paraId="1774CCC2" w14:textId="77777777" w:rsidR="00EB44D6" w:rsidRPr="00680155" w:rsidRDefault="00EB44D6" w:rsidP="00CC34B5">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04D26BFE" w14:textId="77777777" w:rsidTr="00CC34B5">
        <w:tc>
          <w:tcPr>
            <w:tcW w:w="8505" w:type="dxa"/>
          </w:tcPr>
          <w:p w14:paraId="76DFDA9B" w14:textId="77777777" w:rsidR="00EB44D6" w:rsidRPr="003A1686" w:rsidRDefault="00EB44D6" w:rsidP="00CC34B5">
            <w:pPr>
              <w:keepNext/>
              <w:keepLines/>
              <w:jc w:val="center"/>
              <w:rPr>
                <w:sz w:val="20"/>
                <w:szCs w:val="20"/>
              </w:rPr>
            </w:pPr>
            <w:r w:rsidRPr="003A1686">
              <w:rPr>
                <w:sz w:val="20"/>
                <w:szCs w:val="20"/>
              </w:rPr>
              <w:t>………………………………</w:t>
            </w:r>
          </w:p>
        </w:tc>
      </w:tr>
      <w:tr w:rsidR="00EB44D6" w:rsidRPr="00680155" w14:paraId="2541B724" w14:textId="77777777" w:rsidTr="00CC34B5">
        <w:tc>
          <w:tcPr>
            <w:tcW w:w="8505" w:type="dxa"/>
          </w:tcPr>
          <w:p w14:paraId="1785902B" w14:textId="77777777" w:rsidR="00EB44D6" w:rsidRPr="003A1686" w:rsidRDefault="00EB44D6" w:rsidP="00CC34B5">
            <w:pPr>
              <w:keepNext/>
              <w:keepLines/>
              <w:jc w:val="center"/>
              <w:rPr>
                <w:sz w:val="20"/>
                <w:szCs w:val="20"/>
              </w:rPr>
            </w:pPr>
            <w:r w:rsidRPr="003A1686">
              <w:rPr>
                <w:sz w:val="20"/>
                <w:szCs w:val="20"/>
              </w:rPr>
              <w:t>(Cégszerű aláírás a kötelezettségvállalásra</w:t>
            </w:r>
          </w:p>
          <w:p w14:paraId="79F8917E" w14:textId="77777777" w:rsidR="00EB44D6" w:rsidRPr="00EC1F6C" w:rsidRDefault="00EB44D6" w:rsidP="00CC34B5">
            <w:pPr>
              <w:keepNext/>
              <w:keepLines/>
              <w:jc w:val="center"/>
              <w:rPr>
                <w:sz w:val="20"/>
                <w:szCs w:val="20"/>
              </w:rPr>
            </w:pPr>
            <w:r w:rsidRPr="00EC1F6C">
              <w:rPr>
                <w:sz w:val="20"/>
                <w:szCs w:val="20"/>
              </w:rPr>
              <w:t xml:space="preserve"> jogosult/jogosultak, vagy aláírás </w:t>
            </w:r>
          </w:p>
          <w:p w14:paraId="4FF280BD" w14:textId="77777777" w:rsidR="00EB44D6" w:rsidRPr="003A1686" w:rsidRDefault="00EB44D6" w:rsidP="00CC34B5">
            <w:pPr>
              <w:keepNext/>
              <w:keepLines/>
              <w:jc w:val="center"/>
              <w:rPr>
                <w:sz w:val="20"/>
                <w:szCs w:val="20"/>
              </w:rPr>
            </w:pPr>
            <w:r w:rsidRPr="00EC1F6C">
              <w:rPr>
                <w:sz w:val="20"/>
                <w:szCs w:val="20"/>
              </w:rPr>
              <w:t>a meghatalmazott/meghatalmazottak részéről)</w:t>
            </w:r>
          </w:p>
        </w:tc>
      </w:tr>
    </w:tbl>
    <w:p w14:paraId="651BA9CE" w14:textId="77777777" w:rsidR="00EB44D6" w:rsidRDefault="00EB44D6" w:rsidP="005A0626">
      <w:pPr>
        <w:widowControl w:val="0"/>
        <w:jc w:val="center"/>
        <w:rPr>
          <w:b/>
        </w:rPr>
      </w:pPr>
    </w:p>
    <w:p w14:paraId="714E39D8" w14:textId="77777777" w:rsidR="00EB44D6" w:rsidRDefault="00EB44D6" w:rsidP="005A0626">
      <w:pPr>
        <w:widowControl w:val="0"/>
        <w:jc w:val="center"/>
        <w:rPr>
          <w:b/>
        </w:rPr>
      </w:pPr>
    </w:p>
    <w:p w14:paraId="59863DA8" w14:textId="77777777" w:rsidR="009E50C7" w:rsidRDefault="009E50C7" w:rsidP="005A0626">
      <w:pPr>
        <w:widowControl w:val="0"/>
        <w:jc w:val="center"/>
        <w:rPr>
          <w:b/>
        </w:rPr>
      </w:pPr>
    </w:p>
    <w:p w14:paraId="0DF84BAD" w14:textId="70429A9D" w:rsidR="009E50C7" w:rsidRDefault="009E50C7" w:rsidP="005A0626">
      <w:pPr>
        <w:widowControl w:val="0"/>
        <w:jc w:val="center"/>
        <w:rPr>
          <w:b/>
        </w:rPr>
      </w:pPr>
      <w:r>
        <w:rPr>
          <w:b/>
        </w:rPr>
        <w:br w:type="page"/>
      </w:r>
    </w:p>
    <w:p w14:paraId="16F506D8" w14:textId="77777777" w:rsidR="009E50C7" w:rsidRPr="009E50C7" w:rsidRDefault="009E50C7" w:rsidP="009E50C7">
      <w:pPr>
        <w:keepNext/>
        <w:jc w:val="center"/>
        <w:outlineLvl w:val="2"/>
        <w:rPr>
          <w:rFonts w:ascii="Cambria" w:hAnsi="Cambria"/>
          <w:b/>
          <w:bCs/>
          <w:sz w:val="28"/>
          <w:szCs w:val="26"/>
        </w:rPr>
      </w:pPr>
      <w:bookmarkStart w:id="253" w:name="_Toc437348480"/>
      <w:bookmarkStart w:id="254" w:name="_Toc437419998"/>
      <w:r w:rsidRPr="009E50C7">
        <w:rPr>
          <w:b/>
          <w:caps/>
          <w:spacing w:val="20"/>
          <w:sz w:val="28"/>
        </w:rPr>
        <w:lastRenderedPageBreak/>
        <w:t>nyilatkozat</w:t>
      </w:r>
    </w:p>
    <w:p w14:paraId="51144E41" w14:textId="77777777" w:rsidR="009E50C7" w:rsidRPr="009E50C7" w:rsidRDefault="009E50C7" w:rsidP="009E50C7">
      <w:pPr>
        <w:keepNext/>
        <w:jc w:val="center"/>
        <w:outlineLvl w:val="2"/>
        <w:rPr>
          <w:b/>
          <w:sz w:val="28"/>
        </w:rPr>
      </w:pPr>
      <w:r w:rsidRPr="009E50C7">
        <w:rPr>
          <w:b/>
          <w:sz w:val="28"/>
        </w:rPr>
        <w:t>üzleti titokról</w:t>
      </w:r>
    </w:p>
    <w:bookmarkEnd w:id="253"/>
    <w:bookmarkEnd w:id="254"/>
    <w:p w14:paraId="130AFFE3" w14:textId="77777777" w:rsidR="009E50C7" w:rsidRPr="00696346" w:rsidRDefault="009E50C7" w:rsidP="009E50C7">
      <w:pPr>
        <w:rPr>
          <w:rFonts w:ascii="Century Gothic" w:hAnsi="Century Gothic"/>
          <w:sz w:val="22"/>
          <w:szCs w:val="22"/>
        </w:rPr>
      </w:pPr>
    </w:p>
    <w:p w14:paraId="28076D00" w14:textId="1127BF1B" w:rsidR="009E50C7" w:rsidRPr="00696346" w:rsidRDefault="009E50C7" w:rsidP="009E50C7">
      <w:pPr>
        <w:keepNext/>
        <w:keepLines/>
        <w:jc w:val="both"/>
      </w:pPr>
      <w:r w:rsidRPr="00234A78">
        <w:t xml:space="preserve">Alulírott név mint a(z) cégnév (székhely) ajánlattevő képviselője </w:t>
      </w:r>
      <w:r>
        <w:t>a Fővárosi Törvényszék,</w:t>
      </w:r>
      <w:r w:rsidRPr="00680155">
        <w:t xml:space="preserve"> mint </w:t>
      </w:r>
      <w:r>
        <w:t>ajánlatkérő</w:t>
      </w:r>
      <w:r w:rsidRPr="00680155">
        <w:t xml:space="preserve"> </w:t>
      </w:r>
      <w:r>
        <w:t xml:space="preserve">által indított </w:t>
      </w:r>
      <w:r w:rsidRPr="005E30B3">
        <w:rPr>
          <w:b/>
          <w:i/>
          <w:szCs w:val="20"/>
        </w:rPr>
        <w:t>"</w:t>
      </w:r>
      <w:r w:rsidRPr="00B5070B">
        <w:rPr>
          <w:b/>
          <w:i/>
        </w:rPr>
        <w:t>A Fővárosi Törvényszék két épületének takarítási munkái</w:t>
      </w:r>
      <w:r w:rsidRPr="005E30B3">
        <w:rPr>
          <w:b/>
          <w:i/>
          <w:szCs w:val="20"/>
        </w:rPr>
        <w:t>"</w:t>
      </w:r>
      <w:r>
        <w:rPr>
          <w:szCs w:val="20"/>
        </w:rPr>
        <w:t xml:space="preserve"> </w:t>
      </w:r>
      <w:r w:rsidRPr="00234A78">
        <w:rPr>
          <w:b/>
          <w:i/>
        </w:rPr>
        <w:t xml:space="preserve"> </w:t>
      </w:r>
      <w:r w:rsidRPr="00234A78">
        <w:t>tárgyú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14:paraId="10D790C0" w14:textId="77777777" w:rsidR="009E50C7" w:rsidRPr="00696346" w:rsidRDefault="009E50C7" w:rsidP="009E50C7">
      <w:pPr>
        <w:keepNext/>
        <w:keepLines/>
        <w:jc w:val="both"/>
      </w:pPr>
    </w:p>
    <w:p w14:paraId="38D8CB2D" w14:textId="77777777" w:rsidR="009E50C7" w:rsidRPr="00696346" w:rsidRDefault="009E50C7" w:rsidP="009E50C7">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14:paraId="6FF74461" w14:textId="77777777" w:rsidR="009E50C7" w:rsidRPr="00696346" w:rsidRDefault="009E50C7" w:rsidP="009E50C7">
      <w:pPr>
        <w:keepNext/>
        <w:keepLines/>
        <w:jc w:val="both"/>
      </w:pPr>
    </w:p>
    <w:p w14:paraId="7C071E91" w14:textId="77777777" w:rsidR="009E50C7" w:rsidRPr="00696346" w:rsidRDefault="009E50C7" w:rsidP="009E50C7">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92"/>
      </w:r>
      <w:r w:rsidRPr="00696346">
        <w:t>:</w:t>
      </w:r>
    </w:p>
    <w:p w14:paraId="382C9F15" w14:textId="77777777" w:rsidR="009E50C7" w:rsidRPr="00696346" w:rsidRDefault="009E50C7" w:rsidP="009E50C7">
      <w:pPr>
        <w:keepNext/>
        <w:keepLines/>
        <w:jc w:val="both"/>
      </w:pPr>
    </w:p>
    <w:p w14:paraId="22DFAC97" w14:textId="77777777" w:rsidR="009E50C7" w:rsidRPr="00696346" w:rsidRDefault="009E50C7" w:rsidP="009E50C7">
      <w:pPr>
        <w:keepNext/>
        <w:keepLines/>
        <w:jc w:val="both"/>
        <w:rPr>
          <w:i/>
        </w:rPr>
      </w:pPr>
      <w:r w:rsidRPr="00696346">
        <w:rPr>
          <w:i/>
        </w:rPr>
        <w:t>Dokumentum1**:</w:t>
      </w:r>
    </w:p>
    <w:p w14:paraId="79ECED07" w14:textId="77777777" w:rsidR="009E50C7" w:rsidRPr="00696346" w:rsidRDefault="009E50C7" w:rsidP="009E50C7">
      <w:pPr>
        <w:keepNext/>
        <w:keepLines/>
        <w:jc w:val="both"/>
      </w:pPr>
      <w:r w:rsidRPr="00696346">
        <w:t>A nyilvánosságra hozatalhoz kapcsolódó</w:t>
      </w:r>
    </w:p>
    <w:p w14:paraId="114E0D06" w14:textId="77777777" w:rsidR="009E50C7" w:rsidRPr="00696346" w:rsidRDefault="009E50C7" w:rsidP="009E50C7">
      <w:pPr>
        <w:keepNext/>
        <w:keepLines/>
        <w:numPr>
          <w:ilvl w:val="0"/>
          <w:numId w:val="57"/>
        </w:numPr>
        <w:jc w:val="both"/>
      </w:pPr>
      <w:r w:rsidRPr="00696346">
        <w:t>kockázatok és veszélyek bemutatása: …………..</w:t>
      </w:r>
    </w:p>
    <w:p w14:paraId="7A564CCF" w14:textId="77777777" w:rsidR="009E50C7" w:rsidRPr="00696346" w:rsidRDefault="009E50C7" w:rsidP="009E50C7">
      <w:pPr>
        <w:keepNext/>
        <w:keepLines/>
        <w:numPr>
          <w:ilvl w:val="0"/>
          <w:numId w:val="57"/>
        </w:numPr>
        <w:jc w:val="both"/>
      </w:pPr>
      <w:r w:rsidRPr="00696346">
        <w:t>valószínűsíthető sérelem: ……………….</w:t>
      </w:r>
      <w:r w:rsidRPr="00696346">
        <w:rPr>
          <w:i/>
          <w:vertAlign w:val="superscript"/>
        </w:rPr>
        <w:footnoteReference w:id="93"/>
      </w:r>
    </w:p>
    <w:p w14:paraId="5BCD92CA" w14:textId="77777777" w:rsidR="009E50C7" w:rsidRPr="00696346" w:rsidRDefault="009E50C7" w:rsidP="009E50C7">
      <w:pPr>
        <w:keepNext/>
        <w:keepLines/>
        <w:jc w:val="both"/>
      </w:pPr>
    </w:p>
    <w:p w14:paraId="7885374E" w14:textId="77777777" w:rsidR="009E50C7" w:rsidRPr="00696346" w:rsidRDefault="009E50C7" w:rsidP="009E50C7">
      <w:pPr>
        <w:keepNext/>
        <w:keepLines/>
        <w:jc w:val="both"/>
        <w:rPr>
          <w:i/>
        </w:rPr>
      </w:pPr>
      <w:r w:rsidRPr="00696346">
        <w:rPr>
          <w:i/>
        </w:rPr>
        <w:t>Dokumentum2:</w:t>
      </w:r>
    </w:p>
    <w:p w14:paraId="29A7A911" w14:textId="77777777" w:rsidR="009E50C7" w:rsidRPr="00696346" w:rsidRDefault="009E50C7" w:rsidP="009E50C7">
      <w:pPr>
        <w:keepNext/>
        <w:keepLines/>
        <w:jc w:val="both"/>
      </w:pPr>
      <w:r w:rsidRPr="00696346">
        <w:t>A nyilvánosságra hozatalhoz kapcsolódó</w:t>
      </w:r>
    </w:p>
    <w:p w14:paraId="200DC339" w14:textId="77777777" w:rsidR="009E50C7" w:rsidRPr="00696346" w:rsidRDefault="009E50C7" w:rsidP="009E50C7">
      <w:pPr>
        <w:keepNext/>
        <w:keepLines/>
        <w:numPr>
          <w:ilvl w:val="0"/>
          <w:numId w:val="57"/>
        </w:numPr>
        <w:jc w:val="both"/>
      </w:pPr>
      <w:r w:rsidRPr="00696346">
        <w:t>kockázatok és veszélyek bemutatása: …………..</w:t>
      </w:r>
    </w:p>
    <w:p w14:paraId="4B073793" w14:textId="77777777" w:rsidR="009E50C7" w:rsidRPr="00696346" w:rsidRDefault="009E50C7" w:rsidP="009E50C7">
      <w:pPr>
        <w:keepNext/>
        <w:keepLines/>
        <w:numPr>
          <w:ilvl w:val="0"/>
          <w:numId w:val="57"/>
        </w:numPr>
        <w:jc w:val="both"/>
      </w:pPr>
      <w:r w:rsidRPr="00696346">
        <w:t>valószínűsíthető sérelem: ……………….</w:t>
      </w:r>
    </w:p>
    <w:p w14:paraId="6EEBE262" w14:textId="77777777" w:rsidR="009E50C7" w:rsidRPr="00696346" w:rsidRDefault="009E50C7" w:rsidP="009E50C7">
      <w:pPr>
        <w:keepNext/>
        <w:keepLines/>
        <w:jc w:val="both"/>
      </w:pPr>
    </w:p>
    <w:p w14:paraId="6A58BD97" w14:textId="77777777" w:rsidR="009E50C7" w:rsidRPr="00696346" w:rsidRDefault="009E50C7" w:rsidP="009E50C7">
      <w:pPr>
        <w:keepNext/>
        <w:keepLines/>
        <w:jc w:val="both"/>
      </w:pPr>
    </w:p>
    <w:p w14:paraId="696E2A96" w14:textId="77777777" w:rsidR="009E50C7" w:rsidRPr="00696346" w:rsidRDefault="009E50C7" w:rsidP="009E50C7">
      <w:pPr>
        <w:keepNext/>
        <w:keepLines/>
        <w:jc w:val="both"/>
      </w:pPr>
    </w:p>
    <w:p w14:paraId="688B21EF" w14:textId="77777777" w:rsidR="009E50C7" w:rsidRDefault="009E50C7" w:rsidP="009E50C7">
      <w:pPr>
        <w:keepNext/>
        <w:keepLines/>
      </w:pPr>
      <w:r w:rsidRPr="00680155">
        <w:t>Kelt:</w:t>
      </w:r>
    </w:p>
    <w:p w14:paraId="2AC50B93" w14:textId="77777777" w:rsidR="009E50C7" w:rsidRPr="00696346" w:rsidRDefault="009E50C7" w:rsidP="009E50C7">
      <w:pPr>
        <w:keepNext/>
        <w:keepLines/>
        <w:jc w:val="both"/>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9E50C7" w:rsidRPr="003A1686" w14:paraId="08D30E1A" w14:textId="77777777" w:rsidTr="0076142C">
        <w:tc>
          <w:tcPr>
            <w:tcW w:w="9072" w:type="dxa"/>
          </w:tcPr>
          <w:p w14:paraId="6F075EF7" w14:textId="77777777" w:rsidR="009E50C7" w:rsidRPr="003A1686" w:rsidRDefault="009E50C7" w:rsidP="009E50C7">
            <w:pPr>
              <w:keepNext/>
              <w:keepLines/>
              <w:jc w:val="center"/>
              <w:rPr>
                <w:sz w:val="20"/>
                <w:szCs w:val="20"/>
              </w:rPr>
            </w:pPr>
            <w:r w:rsidRPr="003A1686">
              <w:rPr>
                <w:sz w:val="20"/>
                <w:szCs w:val="20"/>
              </w:rPr>
              <w:t>………………………………</w:t>
            </w:r>
          </w:p>
        </w:tc>
      </w:tr>
      <w:tr w:rsidR="009E50C7" w:rsidRPr="003A1686" w14:paraId="0B365258" w14:textId="77777777" w:rsidTr="0076142C">
        <w:tc>
          <w:tcPr>
            <w:tcW w:w="9072" w:type="dxa"/>
          </w:tcPr>
          <w:p w14:paraId="23D0A795" w14:textId="77777777" w:rsidR="009E50C7" w:rsidRPr="003A1686" w:rsidRDefault="009E50C7" w:rsidP="009E50C7">
            <w:pPr>
              <w:keepNext/>
              <w:keepLines/>
              <w:jc w:val="center"/>
              <w:rPr>
                <w:sz w:val="20"/>
                <w:szCs w:val="20"/>
              </w:rPr>
            </w:pPr>
            <w:r w:rsidRPr="003A1686">
              <w:rPr>
                <w:sz w:val="20"/>
                <w:szCs w:val="20"/>
              </w:rPr>
              <w:t>(Cégszerű aláírás a kötelezettségvállalásra</w:t>
            </w:r>
          </w:p>
          <w:p w14:paraId="16B9B215" w14:textId="77777777" w:rsidR="009E50C7" w:rsidRPr="00EC1F6C" w:rsidRDefault="009E50C7" w:rsidP="009E50C7">
            <w:pPr>
              <w:keepNext/>
              <w:keepLines/>
              <w:jc w:val="center"/>
              <w:rPr>
                <w:sz w:val="20"/>
                <w:szCs w:val="20"/>
              </w:rPr>
            </w:pPr>
            <w:r w:rsidRPr="00EC1F6C">
              <w:rPr>
                <w:sz w:val="20"/>
                <w:szCs w:val="20"/>
              </w:rPr>
              <w:t xml:space="preserve"> jogosult/jogosultak, vagy aláírás </w:t>
            </w:r>
          </w:p>
          <w:p w14:paraId="6CF196E2" w14:textId="77777777" w:rsidR="009E50C7" w:rsidRPr="003A1686" w:rsidRDefault="009E50C7" w:rsidP="009E50C7">
            <w:pPr>
              <w:keepNext/>
              <w:keepLines/>
              <w:jc w:val="center"/>
              <w:rPr>
                <w:sz w:val="20"/>
                <w:szCs w:val="20"/>
              </w:rPr>
            </w:pPr>
            <w:r w:rsidRPr="00EC1F6C">
              <w:rPr>
                <w:sz w:val="20"/>
                <w:szCs w:val="20"/>
              </w:rPr>
              <w:t>a meghatalmazott/meghatalmazottak részéről)</w:t>
            </w:r>
          </w:p>
        </w:tc>
      </w:tr>
    </w:tbl>
    <w:p w14:paraId="519F2DEF" w14:textId="77777777" w:rsidR="009E50C7" w:rsidRDefault="009E50C7" w:rsidP="009E50C7"/>
    <w:p w14:paraId="62B1FCC5" w14:textId="77777777" w:rsidR="009E50C7" w:rsidRDefault="009E50C7" w:rsidP="009E50C7"/>
    <w:p w14:paraId="613AEE53" w14:textId="77777777" w:rsidR="009E50C7" w:rsidRDefault="009E50C7" w:rsidP="009E50C7"/>
    <w:p w14:paraId="2CD5E169" w14:textId="77777777" w:rsidR="009E50C7" w:rsidRPr="00234A78" w:rsidRDefault="009E50C7" w:rsidP="009E50C7"/>
    <w:p w14:paraId="4632690E" w14:textId="77777777" w:rsidR="009E50C7" w:rsidRDefault="009E50C7" w:rsidP="005A0626">
      <w:pPr>
        <w:widowControl w:val="0"/>
        <w:jc w:val="center"/>
        <w:rPr>
          <w:b/>
        </w:rPr>
      </w:pPr>
    </w:p>
    <w:p w14:paraId="097BD6B6" w14:textId="77777777" w:rsidR="009E50C7" w:rsidRDefault="009E50C7" w:rsidP="005A0626">
      <w:pPr>
        <w:widowControl w:val="0"/>
        <w:jc w:val="center"/>
        <w:rPr>
          <w:b/>
        </w:rPr>
      </w:pPr>
    </w:p>
    <w:p w14:paraId="610E16E4" w14:textId="77777777" w:rsidR="00EB44D6" w:rsidRDefault="00EB44D6" w:rsidP="005A0626">
      <w:pPr>
        <w:widowControl w:val="0"/>
        <w:jc w:val="center"/>
        <w:rPr>
          <w:b/>
        </w:rPr>
      </w:pPr>
      <w:r>
        <w:rPr>
          <w:b/>
        </w:rPr>
        <w:br w:type="page"/>
      </w:r>
    </w:p>
    <w:p w14:paraId="749119BE" w14:textId="77777777" w:rsidR="00EB44D6" w:rsidRPr="00637CC9" w:rsidRDefault="00EB44D6" w:rsidP="005A0626">
      <w:pPr>
        <w:jc w:val="center"/>
        <w:rPr>
          <w:b/>
          <w:sz w:val="28"/>
        </w:rPr>
      </w:pPr>
      <w:r w:rsidRPr="00637CC9">
        <w:rPr>
          <w:b/>
          <w:sz w:val="28"/>
        </w:rPr>
        <w:lastRenderedPageBreak/>
        <w:t xml:space="preserve">NYILATKOZAT </w:t>
      </w:r>
    </w:p>
    <w:p w14:paraId="7D9583F5" w14:textId="77777777" w:rsidR="00EB44D6" w:rsidRPr="00637CC9" w:rsidRDefault="00EB44D6" w:rsidP="005A0626">
      <w:pPr>
        <w:jc w:val="center"/>
        <w:rPr>
          <w:b/>
          <w:sz w:val="28"/>
        </w:rPr>
      </w:pPr>
      <w:r w:rsidRPr="00637CC9">
        <w:rPr>
          <w:b/>
          <w:sz w:val="28"/>
        </w:rPr>
        <w:t>elektonikus formában benyújtott ajánlat vonatkozásában</w:t>
      </w:r>
    </w:p>
    <w:p w14:paraId="6BF44A9B" w14:textId="77777777" w:rsidR="00EB44D6" w:rsidRDefault="00EB44D6" w:rsidP="005A0626">
      <w:pPr>
        <w:widowControl w:val="0"/>
        <w:jc w:val="both"/>
      </w:pPr>
    </w:p>
    <w:p w14:paraId="15DF1F36" w14:textId="77777777" w:rsidR="00EB44D6" w:rsidRPr="004C2120" w:rsidRDefault="00EB44D6" w:rsidP="005A0626">
      <w:pPr>
        <w:widowControl w:val="0"/>
        <w:jc w:val="both"/>
      </w:pPr>
    </w:p>
    <w:p w14:paraId="2BBD1AAF" w14:textId="1F0E4DEA" w:rsidR="00EB44D6" w:rsidRDefault="00EB44D6" w:rsidP="006D3C05">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t xml:space="preserve">által indított </w:t>
      </w:r>
      <w:r w:rsidR="0052697D" w:rsidRPr="0052697D">
        <w:rPr>
          <w:b/>
          <w:i/>
          <w:szCs w:val="20"/>
        </w:rPr>
        <w:t xml:space="preserve">"A Fővárosi Törvényszék két épületének takarítási munkái" </w:t>
      </w:r>
      <w:r>
        <w:rPr>
          <w:szCs w:val="20"/>
        </w:rPr>
        <w:t xml:space="preserve"> </w:t>
      </w:r>
      <w:r w:rsidRPr="0008665B">
        <w:t>tárgyú nyílt közbeszerzési eljárásban</w:t>
      </w:r>
      <w:r>
        <w:t xml:space="preserve"> </w:t>
      </w:r>
      <w:r w:rsidRPr="00760E04">
        <w:t xml:space="preserve">ezúton nyilatkozom, </w:t>
      </w:r>
      <w:r>
        <w:t xml:space="preserve">hogy </w:t>
      </w:r>
      <w:r w:rsidRPr="00F8415F">
        <w:t>az</w:t>
      </w:r>
      <w:r>
        <w:t xml:space="preserve"> ajánlat részeként </w:t>
      </w:r>
      <w:r w:rsidRPr="00F8415F">
        <w:t xml:space="preserve">elektronikus formában benyújtott </w:t>
      </w:r>
      <w:r>
        <w:t>a</w:t>
      </w:r>
      <w:r w:rsidRPr="00F8415F">
        <w:t>jánlat példánya a</w:t>
      </w:r>
      <w:r>
        <w:t>z eredeti,</w:t>
      </w:r>
      <w:r w:rsidRPr="00F8415F">
        <w:t xml:space="preserve"> papír alapú (eredeti) példánnyal </w:t>
      </w:r>
      <w:r>
        <w:t>mindenben megegyezik</w:t>
      </w:r>
      <w:r w:rsidRPr="00F8415F">
        <w:t>.</w:t>
      </w:r>
    </w:p>
    <w:p w14:paraId="10B56AAB" w14:textId="77777777" w:rsidR="00EB44D6" w:rsidRDefault="00EB44D6" w:rsidP="005A0626">
      <w:pPr>
        <w:widowControl w:val="0"/>
        <w:jc w:val="both"/>
        <w:rPr>
          <w:b/>
        </w:rPr>
      </w:pPr>
    </w:p>
    <w:p w14:paraId="1AC9D35A" w14:textId="77777777" w:rsidR="00EB44D6" w:rsidRDefault="00EB44D6" w:rsidP="005A0626">
      <w:pPr>
        <w:keepNext/>
        <w:keepLines/>
      </w:pPr>
      <w:r w:rsidRPr="00680155">
        <w:t>Kelt:</w:t>
      </w:r>
    </w:p>
    <w:p w14:paraId="4BBDE422" w14:textId="77777777" w:rsidR="00EB44D6" w:rsidRPr="00680155" w:rsidRDefault="00EB44D6" w:rsidP="005A0626">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61278981" w14:textId="77777777" w:rsidTr="005A0626">
        <w:tc>
          <w:tcPr>
            <w:tcW w:w="8505" w:type="dxa"/>
          </w:tcPr>
          <w:p w14:paraId="4EE5CE48" w14:textId="77777777" w:rsidR="00EB44D6" w:rsidRPr="003A1686" w:rsidRDefault="00EB44D6" w:rsidP="005A0626">
            <w:pPr>
              <w:keepNext/>
              <w:keepLines/>
              <w:jc w:val="center"/>
              <w:rPr>
                <w:sz w:val="20"/>
                <w:szCs w:val="20"/>
              </w:rPr>
            </w:pPr>
            <w:r w:rsidRPr="003A1686">
              <w:rPr>
                <w:sz w:val="20"/>
                <w:szCs w:val="20"/>
              </w:rPr>
              <w:t>………………………………</w:t>
            </w:r>
          </w:p>
        </w:tc>
      </w:tr>
      <w:tr w:rsidR="00EB44D6" w:rsidRPr="00680155" w14:paraId="5712A656" w14:textId="77777777" w:rsidTr="005A0626">
        <w:tc>
          <w:tcPr>
            <w:tcW w:w="8505" w:type="dxa"/>
          </w:tcPr>
          <w:p w14:paraId="44D3028A" w14:textId="77777777" w:rsidR="00EB44D6" w:rsidRPr="003A1686" w:rsidRDefault="00EB44D6" w:rsidP="005A0626">
            <w:pPr>
              <w:keepNext/>
              <w:keepLines/>
              <w:jc w:val="center"/>
              <w:rPr>
                <w:sz w:val="20"/>
                <w:szCs w:val="20"/>
              </w:rPr>
            </w:pPr>
            <w:r w:rsidRPr="003A1686">
              <w:rPr>
                <w:sz w:val="20"/>
                <w:szCs w:val="20"/>
              </w:rPr>
              <w:t>(Cégszerű aláírás a kötelezettségvállalásra</w:t>
            </w:r>
          </w:p>
          <w:p w14:paraId="6E153874" w14:textId="77777777" w:rsidR="00EB44D6" w:rsidRPr="00EC1F6C" w:rsidRDefault="00EB44D6" w:rsidP="005A0626">
            <w:pPr>
              <w:keepNext/>
              <w:keepLines/>
              <w:jc w:val="center"/>
              <w:rPr>
                <w:sz w:val="20"/>
                <w:szCs w:val="20"/>
              </w:rPr>
            </w:pPr>
            <w:r w:rsidRPr="00EC1F6C">
              <w:rPr>
                <w:sz w:val="20"/>
                <w:szCs w:val="20"/>
              </w:rPr>
              <w:t xml:space="preserve"> jogosult/jogosultak, vagy aláírás </w:t>
            </w:r>
          </w:p>
          <w:p w14:paraId="3F23AF8E" w14:textId="77777777" w:rsidR="00EB44D6" w:rsidRPr="003A1686" w:rsidRDefault="00EB44D6" w:rsidP="005A0626">
            <w:pPr>
              <w:keepNext/>
              <w:keepLines/>
              <w:jc w:val="center"/>
              <w:rPr>
                <w:sz w:val="20"/>
                <w:szCs w:val="20"/>
              </w:rPr>
            </w:pPr>
            <w:r w:rsidRPr="00EC1F6C">
              <w:rPr>
                <w:sz w:val="20"/>
                <w:szCs w:val="20"/>
              </w:rPr>
              <w:t>a meghatalmazott/meghatalmazottak részéről)</w:t>
            </w:r>
          </w:p>
        </w:tc>
      </w:tr>
    </w:tbl>
    <w:p w14:paraId="01842396" w14:textId="77777777" w:rsidR="00EB44D6" w:rsidRDefault="00EB44D6" w:rsidP="005A0626">
      <w:pPr>
        <w:widowControl w:val="0"/>
        <w:jc w:val="center"/>
        <w:rPr>
          <w:b/>
        </w:rPr>
      </w:pPr>
    </w:p>
    <w:p w14:paraId="4555EC03" w14:textId="77777777" w:rsidR="00EB44D6" w:rsidRDefault="00EB44D6" w:rsidP="005A0626">
      <w:pPr>
        <w:widowControl w:val="0"/>
        <w:jc w:val="center"/>
        <w:rPr>
          <w:b/>
        </w:rPr>
      </w:pPr>
      <w:r>
        <w:rPr>
          <w:b/>
        </w:rPr>
        <w:br w:type="page"/>
      </w:r>
    </w:p>
    <w:p w14:paraId="0C4C039D" w14:textId="77777777" w:rsidR="00EB44D6" w:rsidRPr="00637CC9" w:rsidRDefault="00EB44D6" w:rsidP="005A0626">
      <w:pPr>
        <w:widowControl w:val="0"/>
        <w:jc w:val="center"/>
        <w:rPr>
          <w:b/>
          <w:sz w:val="28"/>
        </w:rPr>
      </w:pPr>
    </w:p>
    <w:p w14:paraId="5B3358C7" w14:textId="77777777" w:rsidR="00EB44D6" w:rsidRPr="0034204D" w:rsidRDefault="00EB44D6" w:rsidP="009010AC">
      <w:pPr>
        <w:pStyle w:val="Stlus2"/>
        <w:keepNext/>
        <w:keepLines/>
        <w:jc w:val="center"/>
        <w:rPr>
          <w:b/>
        </w:rPr>
      </w:pPr>
      <w:bookmarkStart w:id="255" w:name="_Toc346038565"/>
      <w:bookmarkStart w:id="256" w:name="_Toc379810922"/>
      <w:bookmarkStart w:id="257" w:name="_Toc379813522"/>
      <w:bookmarkStart w:id="258" w:name="_Toc379813558"/>
      <w:bookmarkEnd w:id="252"/>
      <w:r w:rsidRPr="002F7A89">
        <w:rPr>
          <w:b/>
          <w:sz w:val="28"/>
        </w:rPr>
        <w:t>NYILATKOZAT FORDÍTÁSRÓL</w:t>
      </w:r>
      <w:r w:rsidRPr="0034204D">
        <w:rPr>
          <w:rStyle w:val="FootnoteReference"/>
          <w:b/>
          <w:i/>
        </w:rPr>
        <w:footnoteReference w:id="94"/>
      </w:r>
      <w:bookmarkEnd w:id="255"/>
      <w:bookmarkEnd w:id="256"/>
      <w:bookmarkEnd w:id="257"/>
      <w:bookmarkEnd w:id="258"/>
    </w:p>
    <w:p w14:paraId="5BE1B3B7" w14:textId="77777777" w:rsidR="00EB44D6" w:rsidRDefault="00EB44D6" w:rsidP="005A0626">
      <w:pPr>
        <w:widowControl w:val="0"/>
        <w:jc w:val="both"/>
      </w:pPr>
    </w:p>
    <w:p w14:paraId="7CB8631F" w14:textId="77777777" w:rsidR="00EB44D6" w:rsidRPr="004C2120" w:rsidRDefault="00EB44D6" w:rsidP="005A0626">
      <w:pPr>
        <w:widowControl w:val="0"/>
        <w:jc w:val="both"/>
      </w:pPr>
    </w:p>
    <w:p w14:paraId="48BF8ED4" w14:textId="1BA6618D" w:rsidR="00EB44D6" w:rsidRPr="004C2120" w:rsidRDefault="00EB44D6" w:rsidP="006D3C05">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a Fővárosi Törvényszék,</w:t>
      </w:r>
      <w:r w:rsidRPr="00680155">
        <w:t xml:space="preserve"> mint </w:t>
      </w:r>
      <w:r>
        <w:t>ajánlatkérő</w:t>
      </w:r>
      <w:r w:rsidRPr="00680155">
        <w:t xml:space="preserve"> </w:t>
      </w:r>
      <w:r>
        <w:t xml:space="preserve">által indított </w:t>
      </w:r>
      <w:r w:rsidR="0052697D" w:rsidRPr="005E30B3">
        <w:rPr>
          <w:b/>
          <w:i/>
          <w:szCs w:val="20"/>
        </w:rPr>
        <w:t>"</w:t>
      </w:r>
      <w:r w:rsidR="0052697D" w:rsidRPr="00B5070B">
        <w:rPr>
          <w:b/>
          <w:i/>
        </w:rPr>
        <w:t>A Fővárosi Törvényszék két épületének takarítási munkái</w:t>
      </w:r>
      <w:r w:rsidR="0052697D" w:rsidRPr="005E30B3">
        <w:rPr>
          <w:b/>
          <w:i/>
          <w:szCs w:val="20"/>
        </w:rPr>
        <w:t>"</w:t>
      </w:r>
      <w:r w:rsidR="0052697D">
        <w:rPr>
          <w:szCs w:val="20"/>
        </w:rPr>
        <w:t xml:space="preserve"> </w:t>
      </w:r>
      <w:r>
        <w:rPr>
          <w:szCs w:val="20"/>
        </w:rPr>
        <w:t xml:space="preserve"> </w:t>
      </w:r>
      <w:r w:rsidRPr="0008665B">
        <w:t>tárgyú nyílt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14:paraId="77D72A83" w14:textId="77777777" w:rsidR="00EB44D6" w:rsidRPr="004C2120" w:rsidRDefault="00EB44D6" w:rsidP="005A0626">
      <w:pPr>
        <w:widowControl w:val="0"/>
        <w:jc w:val="both"/>
      </w:pPr>
    </w:p>
    <w:p w14:paraId="1486D915" w14:textId="77777777" w:rsidR="00EB44D6" w:rsidRPr="004C2120" w:rsidRDefault="00EB44D6" w:rsidP="005A0626">
      <w:pPr>
        <w:widowControl w:val="0"/>
        <w:jc w:val="both"/>
      </w:pPr>
    </w:p>
    <w:p w14:paraId="1442A6EA" w14:textId="77777777" w:rsidR="00EB44D6" w:rsidRDefault="00EB44D6" w:rsidP="005A0626">
      <w:pPr>
        <w:keepNext/>
        <w:keepLines/>
      </w:pPr>
      <w:r w:rsidRPr="00680155">
        <w:t>Kelt:</w:t>
      </w:r>
    </w:p>
    <w:p w14:paraId="5C0A1FE5" w14:textId="77777777" w:rsidR="00EB44D6" w:rsidRPr="00680155" w:rsidRDefault="00EB44D6" w:rsidP="005A0626">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EB44D6" w:rsidRPr="00680155" w14:paraId="5B22A6A9" w14:textId="77777777" w:rsidTr="005A0626">
        <w:tc>
          <w:tcPr>
            <w:tcW w:w="8505" w:type="dxa"/>
          </w:tcPr>
          <w:p w14:paraId="0B767993" w14:textId="77777777" w:rsidR="00EB44D6" w:rsidRPr="003A1686" w:rsidRDefault="00EB44D6" w:rsidP="005A0626">
            <w:pPr>
              <w:keepNext/>
              <w:keepLines/>
              <w:jc w:val="center"/>
              <w:rPr>
                <w:sz w:val="20"/>
                <w:szCs w:val="20"/>
              </w:rPr>
            </w:pPr>
            <w:r w:rsidRPr="003A1686">
              <w:rPr>
                <w:sz w:val="20"/>
                <w:szCs w:val="20"/>
              </w:rPr>
              <w:t>………………………………</w:t>
            </w:r>
          </w:p>
        </w:tc>
      </w:tr>
      <w:tr w:rsidR="00EB44D6" w:rsidRPr="00680155" w14:paraId="51C1F201" w14:textId="77777777" w:rsidTr="005A0626">
        <w:tc>
          <w:tcPr>
            <w:tcW w:w="8505" w:type="dxa"/>
          </w:tcPr>
          <w:p w14:paraId="5B608C51" w14:textId="77777777" w:rsidR="00EB44D6" w:rsidRPr="003A1686" w:rsidRDefault="00EB44D6" w:rsidP="005A0626">
            <w:pPr>
              <w:keepNext/>
              <w:keepLines/>
              <w:jc w:val="center"/>
              <w:rPr>
                <w:sz w:val="20"/>
                <w:szCs w:val="20"/>
              </w:rPr>
            </w:pPr>
            <w:r w:rsidRPr="003A1686">
              <w:rPr>
                <w:sz w:val="20"/>
                <w:szCs w:val="20"/>
              </w:rPr>
              <w:t>(Cégszerű aláírás a kötelezettségvállalásra</w:t>
            </w:r>
          </w:p>
          <w:p w14:paraId="21F3E0FC" w14:textId="77777777" w:rsidR="00EB44D6" w:rsidRPr="00EC1F6C" w:rsidRDefault="00EB44D6" w:rsidP="005A0626">
            <w:pPr>
              <w:keepNext/>
              <w:keepLines/>
              <w:jc w:val="center"/>
              <w:rPr>
                <w:sz w:val="20"/>
                <w:szCs w:val="20"/>
              </w:rPr>
            </w:pPr>
            <w:r w:rsidRPr="00EC1F6C">
              <w:rPr>
                <w:sz w:val="20"/>
                <w:szCs w:val="20"/>
              </w:rPr>
              <w:t xml:space="preserve"> jogosult/jogosultak, vagy aláírás </w:t>
            </w:r>
          </w:p>
          <w:p w14:paraId="240AEA0E" w14:textId="77777777" w:rsidR="00EB44D6" w:rsidRPr="003A1686" w:rsidRDefault="00EB44D6" w:rsidP="005A0626">
            <w:pPr>
              <w:keepNext/>
              <w:keepLines/>
              <w:jc w:val="center"/>
              <w:rPr>
                <w:sz w:val="20"/>
                <w:szCs w:val="20"/>
              </w:rPr>
            </w:pPr>
            <w:r w:rsidRPr="00EC1F6C">
              <w:rPr>
                <w:sz w:val="20"/>
                <w:szCs w:val="20"/>
              </w:rPr>
              <w:t>a meghatalmazott/meghatalmazottak részéről)</w:t>
            </w:r>
          </w:p>
        </w:tc>
      </w:tr>
    </w:tbl>
    <w:p w14:paraId="186DDED1" w14:textId="77777777" w:rsidR="00EB44D6" w:rsidRDefault="00EB44D6" w:rsidP="00BF2EA8">
      <w:pPr>
        <w:pStyle w:val="Stlus2"/>
        <w:keepNext/>
        <w:keepLines/>
        <w:jc w:val="center"/>
        <w:rPr>
          <w:i/>
        </w:rPr>
      </w:pPr>
    </w:p>
    <w:p w14:paraId="4A09B238" w14:textId="564318D0" w:rsidR="00C72280" w:rsidRDefault="00C72280" w:rsidP="008D27F3">
      <w:pPr>
        <w:keepNext/>
        <w:keepLines/>
      </w:pPr>
      <w:bookmarkStart w:id="259" w:name="pr974"/>
      <w:bookmarkStart w:id="260" w:name="pr975"/>
      <w:bookmarkEnd w:id="259"/>
      <w:bookmarkEnd w:id="260"/>
    </w:p>
    <w:p w14:paraId="2BBF220A" w14:textId="77777777" w:rsidR="00EB44D6" w:rsidRDefault="00EB44D6" w:rsidP="00854920">
      <w:pPr>
        <w:keepNext/>
        <w:keepLines/>
        <w:jc w:val="center"/>
      </w:pPr>
    </w:p>
    <w:sectPr w:rsidR="00EB44D6" w:rsidSect="00DF4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544D" w14:textId="77777777" w:rsidR="003341AD" w:rsidRDefault="003341AD">
      <w:r>
        <w:separator/>
      </w:r>
    </w:p>
  </w:endnote>
  <w:endnote w:type="continuationSeparator" w:id="0">
    <w:p w14:paraId="50B9BEA0" w14:textId="77777777" w:rsidR="003341AD" w:rsidRDefault="0033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
    <w:altName w:val="Times New Roman"/>
    <w:panose1 w:val="00000000000000000000"/>
    <w:charset w:val="00"/>
    <w:family w:val="roman"/>
    <w:notTrueType/>
    <w:pitch w:val="default"/>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00"/>
    <w:family w:val="auto"/>
    <w:pitch w:val="default"/>
  </w:font>
  <w:font w:name="Hun Dutch">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Black">
    <w:panose1 w:val="020B0A040201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Journal">
    <w:altName w:val="Lucida Console"/>
    <w:charset w:val="00"/>
    <w:family w:val="modern"/>
    <w:pitch w:val="fixed"/>
    <w:sig w:usb0="00000003" w:usb1="00000000" w:usb2="00000000" w:usb3="00000000" w:csb0="00000001" w:csb1="00000000"/>
  </w:font>
  <w:font w:name="H-Architect">
    <w:altName w:val="Arial"/>
    <w:charset w:val="00"/>
    <w:family w:val="swiss"/>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DD3C" w14:textId="77777777" w:rsidR="003341AD" w:rsidRDefault="003341AD" w:rsidP="00D80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B600A4" w14:textId="77777777" w:rsidR="003341AD" w:rsidRDefault="003341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E48A" w14:textId="77777777" w:rsidR="003341AD" w:rsidRDefault="003341AD" w:rsidP="004F04B9">
    <w:pPr>
      <w:pStyle w:val="Footer"/>
      <w:tabs>
        <w:tab w:val="clear" w:pos="4536"/>
        <w:tab w:val="clear" w:pos="9072"/>
        <w:tab w:val="left" w:pos="1080"/>
      </w:tabs>
      <w:ind w:left="1077" w:hanging="1077"/>
      <w:jc w:val="both"/>
      <w:rPr>
        <w:sz w:val="16"/>
        <w:szCs w:val="16"/>
      </w:rPr>
    </w:pPr>
  </w:p>
  <w:p w14:paraId="5E4A7033" w14:textId="77777777" w:rsidR="003341AD" w:rsidRPr="0077342C" w:rsidRDefault="003341AD" w:rsidP="004F04B9">
    <w:pPr>
      <w:pStyle w:val="Footer"/>
      <w:tabs>
        <w:tab w:val="clear" w:pos="4536"/>
        <w:tab w:val="clear" w:pos="9072"/>
        <w:tab w:val="left" w:pos="1080"/>
      </w:tabs>
      <w:ind w:left="1077" w:hanging="1077"/>
      <w:jc w:val="both"/>
      <w:rPr>
        <w:sz w:val="16"/>
        <w:szCs w:val="16"/>
      </w:rPr>
    </w:pPr>
  </w:p>
  <w:p w14:paraId="68BF4E35" w14:textId="77777777" w:rsidR="003341AD" w:rsidRDefault="003341AD" w:rsidP="004F04B9">
    <w:pPr>
      <w:pStyle w:val="Footer"/>
      <w:tabs>
        <w:tab w:val="clear" w:pos="4536"/>
        <w:tab w:val="clear" w:pos="9072"/>
        <w:tab w:val="right" w:pos="8820"/>
      </w:tabs>
      <w:ind w:left="1077" w:hanging="1077"/>
      <w:jc w:val="both"/>
    </w:pPr>
    <w:r>
      <w:rPr>
        <w:sz w:val="16"/>
        <w:szCs w:val="16"/>
      </w:rPr>
      <w:tab/>
    </w:r>
    <w:r>
      <w:rPr>
        <w:sz w:val="16"/>
        <w:szCs w:val="16"/>
      </w:rPr>
      <w:tab/>
    </w:r>
    <w:r w:rsidRPr="00DA1247">
      <w:rPr>
        <w:rStyle w:val="PageNumber"/>
        <w:sz w:val="20"/>
        <w:szCs w:val="20"/>
      </w:rPr>
      <w:fldChar w:fldCharType="begin"/>
    </w:r>
    <w:r w:rsidRPr="00DA1247">
      <w:rPr>
        <w:rStyle w:val="PageNumber"/>
        <w:sz w:val="20"/>
        <w:szCs w:val="20"/>
      </w:rPr>
      <w:instrText xml:space="preserve"> PAGE </w:instrText>
    </w:r>
    <w:r w:rsidRPr="00DA1247">
      <w:rPr>
        <w:rStyle w:val="PageNumber"/>
        <w:sz w:val="20"/>
        <w:szCs w:val="20"/>
      </w:rPr>
      <w:fldChar w:fldCharType="separate"/>
    </w:r>
    <w:r>
      <w:rPr>
        <w:rStyle w:val="PageNumber"/>
        <w:noProof/>
        <w:sz w:val="20"/>
        <w:szCs w:val="20"/>
      </w:rPr>
      <w:t>3</w:t>
    </w:r>
    <w:r w:rsidRPr="00DA1247">
      <w:rPr>
        <w:rStyle w:val="PageNumber"/>
        <w:sz w:val="20"/>
        <w:szCs w:val="20"/>
      </w:rPr>
      <w:fldChar w:fldCharType="end"/>
    </w:r>
    <w:r w:rsidRPr="00DA1247">
      <w:rPr>
        <w:rStyle w:val="PageNumber"/>
        <w:sz w:val="20"/>
        <w:szCs w:val="20"/>
      </w:rPr>
      <w:t>/</w:t>
    </w:r>
    <w:r w:rsidRPr="00DA1247">
      <w:rPr>
        <w:rStyle w:val="PageNumber"/>
        <w:sz w:val="20"/>
        <w:szCs w:val="20"/>
      </w:rPr>
      <w:fldChar w:fldCharType="begin"/>
    </w:r>
    <w:r w:rsidRPr="00DA1247">
      <w:rPr>
        <w:rStyle w:val="PageNumber"/>
        <w:sz w:val="20"/>
        <w:szCs w:val="20"/>
      </w:rPr>
      <w:instrText xml:space="preserve"> NUMPAGES </w:instrText>
    </w:r>
    <w:r w:rsidRPr="00DA1247">
      <w:rPr>
        <w:rStyle w:val="PageNumber"/>
        <w:sz w:val="20"/>
        <w:szCs w:val="20"/>
      </w:rPr>
      <w:fldChar w:fldCharType="separate"/>
    </w:r>
    <w:r>
      <w:rPr>
        <w:rStyle w:val="PageNumber"/>
        <w:noProof/>
        <w:sz w:val="20"/>
        <w:szCs w:val="20"/>
      </w:rPr>
      <w:t>97</w:t>
    </w:r>
    <w:r w:rsidRPr="00DA1247">
      <w:rPr>
        <w:rStyle w:val="PageNumber"/>
        <w:sz w:val="20"/>
        <w:szCs w:val="20"/>
      </w:rPr>
      <w:fldChar w:fldCharType="end"/>
    </w:r>
    <w:r w:rsidRPr="00DA1247">
      <w:rPr>
        <w:rStyle w:val="PageNumber"/>
        <w:sz w:val="20"/>
        <w:szCs w:val="20"/>
      </w:rPr>
      <w:t>. oldal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258A" w14:textId="77777777" w:rsidR="003341AD" w:rsidRDefault="00334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07B093C" w14:textId="77777777" w:rsidR="003341AD" w:rsidRDefault="003341A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9C9E" w14:textId="3178E07E" w:rsidR="003341AD" w:rsidRPr="00EF42BF" w:rsidRDefault="003341AD" w:rsidP="00F5309C">
    <w:pPr>
      <w:pStyle w:val="Footer"/>
      <w:ind w:right="360"/>
      <w:jc w:val="right"/>
      <w:rPr>
        <w:i/>
        <w:sz w:val="20"/>
        <w:szCs w:val="20"/>
      </w:rPr>
    </w:pPr>
    <w:r>
      <w:rPr>
        <w:rStyle w:val="PageNumber"/>
      </w:rPr>
      <w:fldChar w:fldCharType="begin"/>
    </w:r>
    <w:r>
      <w:rPr>
        <w:rStyle w:val="PageNumber"/>
      </w:rPr>
      <w:instrText xml:space="preserve"> PAGE </w:instrText>
    </w:r>
    <w:r>
      <w:rPr>
        <w:rStyle w:val="PageNumber"/>
      </w:rPr>
      <w:fldChar w:fldCharType="separate"/>
    </w:r>
    <w:r w:rsidR="00D73B9D">
      <w:rPr>
        <w:rStyle w:val="PageNumber"/>
        <w:noProof/>
      </w:rPr>
      <w:t>5</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DA01" w14:textId="77777777" w:rsidR="003341AD" w:rsidRDefault="00334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2AC2A7B" w14:textId="77777777" w:rsidR="003341AD" w:rsidRDefault="003341AD">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719B" w14:textId="07F33C2A" w:rsidR="003341AD" w:rsidRPr="00EF42BF" w:rsidRDefault="003341AD" w:rsidP="00F5309C">
    <w:pPr>
      <w:pStyle w:val="Footer"/>
      <w:ind w:right="360"/>
      <w:jc w:val="right"/>
      <w:rPr>
        <w:i/>
        <w:sz w:val="20"/>
        <w:szCs w:val="20"/>
      </w:rPr>
    </w:pPr>
    <w:r>
      <w:rPr>
        <w:rStyle w:val="PageNumber"/>
      </w:rPr>
      <w:fldChar w:fldCharType="begin"/>
    </w:r>
    <w:r>
      <w:rPr>
        <w:rStyle w:val="PageNumber"/>
      </w:rPr>
      <w:instrText xml:space="preserve"> PAGE </w:instrText>
    </w:r>
    <w:r>
      <w:rPr>
        <w:rStyle w:val="PageNumber"/>
      </w:rPr>
      <w:fldChar w:fldCharType="separate"/>
    </w:r>
    <w:r w:rsidR="00D73B9D">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8ACFC" w14:textId="77777777" w:rsidR="003341AD" w:rsidRDefault="003341AD">
      <w:r>
        <w:separator/>
      </w:r>
    </w:p>
  </w:footnote>
  <w:footnote w:type="continuationSeparator" w:id="0">
    <w:p w14:paraId="68374495" w14:textId="77777777" w:rsidR="003341AD" w:rsidRDefault="003341AD">
      <w:r>
        <w:continuationSeparator/>
      </w:r>
    </w:p>
  </w:footnote>
  <w:footnote w:id="1">
    <w:p w14:paraId="5E4AC9A2" w14:textId="1019E678" w:rsidR="003341AD" w:rsidRPr="002D4FDC" w:rsidRDefault="003341AD" w:rsidP="00507720">
      <w:pPr>
        <w:pStyle w:val="FootnoteText"/>
      </w:pPr>
    </w:p>
  </w:footnote>
  <w:footnote w:id="2">
    <w:p w14:paraId="574DB99C" w14:textId="77777777" w:rsidR="003341AD" w:rsidRDefault="003341AD" w:rsidP="00D803A9">
      <w:pPr>
        <w:pStyle w:val="FootnoteText"/>
      </w:pPr>
      <w:r w:rsidRPr="00223E78">
        <w:rPr>
          <w:rStyle w:val="FootnoteReference"/>
          <w:rFonts w:ascii="Times New Roman" w:hAnsi="Times New Roman"/>
          <w:sz w:val="18"/>
          <w:szCs w:val="16"/>
        </w:rPr>
        <w:footnoteRef/>
      </w:r>
      <w:r w:rsidRPr="00223E78">
        <w:rPr>
          <w:rFonts w:ascii="Times New Roman" w:hAnsi="Times New Roman"/>
          <w:sz w:val="18"/>
          <w:szCs w:val="16"/>
        </w:rPr>
        <w:t xml:space="preserve"> A tartalomjegyzéket a benyújtásra kerülő ajánlat tartalmának megfelelően aktualizálni kell!</w:t>
      </w:r>
    </w:p>
  </w:footnote>
  <w:footnote w:id="3">
    <w:p w14:paraId="4DE27E23" w14:textId="77777777" w:rsidR="003341AD" w:rsidRDefault="003341AD" w:rsidP="00A16B91">
      <w:pPr>
        <w:pStyle w:val="FootnoteText"/>
      </w:pPr>
      <w:r w:rsidRPr="00223E78">
        <w:rPr>
          <w:rStyle w:val="FootnoteReference"/>
          <w:rFonts w:ascii="Times New Roman" w:hAnsi="Times New Roman"/>
          <w:sz w:val="16"/>
          <w:szCs w:val="16"/>
        </w:rPr>
        <w:footnoteRef/>
      </w:r>
      <w:r w:rsidRPr="00223E78">
        <w:rPr>
          <w:rFonts w:ascii="Times New Roman" w:hAnsi="Times New Roman"/>
          <w:sz w:val="16"/>
          <w:szCs w:val="16"/>
        </w:rPr>
        <w:t xml:space="preserve"> Ezen nyilatkozattal kapcsolatos tartalmi elvárásokat a dokumentáció a nyilatkozatminták között tartalmazza</w:t>
      </w:r>
    </w:p>
  </w:footnote>
  <w:footnote w:id="4">
    <w:p w14:paraId="500FFD44" w14:textId="77777777" w:rsidR="003341AD" w:rsidRDefault="003341AD" w:rsidP="00D803A9">
      <w:pPr>
        <w:pStyle w:val="standard"/>
        <w:keepNext/>
        <w:keepLines/>
        <w:jc w:val="both"/>
      </w:pPr>
      <w:r w:rsidRPr="00555E62">
        <w:rPr>
          <w:rStyle w:val="FootnoteReference"/>
          <w:sz w:val="16"/>
          <w:szCs w:val="16"/>
        </w:rPr>
        <w:footnoteRef/>
      </w:r>
      <w:r w:rsidRPr="00555E62">
        <w:rPr>
          <w:sz w:val="16"/>
          <w:szCs w:val="16"/>
        </w:rPr>
        <w:t xml:space="preserve"> </w:t>
      </w:r>
      <w:r w:rsidRPr="00555E62">
        <w:rPr>
          <w:rFonts w:ascii="Times New Roman" w:hAnsi="Times New Roman"/>
          <w:sz w:val="16"/>
          <w:szCs w:val="16"/>
        </w:rPr>
        <w:t>Az igazolások, nyilatkozatok a Kbt. 36. § (3) bekezdése nyomán egyszerű másolatban is benyújthatók.</w:t>
      </w:r>
    </w:p>
  </w:footnote>
  <w:footnote w:id="5">
    <w:p w14:paraId="1073F113" w14:textId="77777777" w:rsidR="003341AD" w:rsidRDefault="003341AD" w:rsidP="00D803A9">
      <w:pPr>
        <w:pStyle w:val="FootnoteText"/>
      </w:pPr>
      <w:r w:rsidRPr="001C48A3">
        <w:rPr>
          <w:rStyle w:val="FootnoteReference"/>
          <w:rFonts w:ascii="Times New Roman" w:hAnsi="Times New Roman"/>
          <w:sz w:val="16"/>
          <w:szCs w:val="16"/>
        </w:rPr>
        <w:footnoteRef/>
      </w:r>
      <w:r w:rsidRPr="001C48A3">
        <w:rPr>
          <w:rFonts w:ascii="Times New Roman" w:hAnsi="Times New Roman"/>
          <w:sz w:val="16"/>
          <w:szCs w:val="16"/>
        </w:rPr>
        <w:t xml:space="preserve"> Az igazolások, nyilatkozatok a Kbt. 36. § (3) bekezdése nyomán egyszerű másolatban is benyújthatók.</w:t>
      </w:r>
    </w:p>
  </w:footnote>
  <w:footnote w:id="6">
    <w:p w14:paraId="4AF4116F" w14:textId="77777777" w:rsidR="003341AD" w:rsidRDefault="003341AD" w:rsidP="001C48A3">
      <w:pPr>
        <w:pStyle w:val="FootnoteText"/>
        <w:jc w:val="both"/>
      </w:pPr>
      <w:r w:rsidRPr="001C48A3">
        <w:rPr>
          <w:rStyle w:val="FootnoteReference"/>
          <w:rFonts w:ascii="Times New Roman" w:hAnsi="Times New Roman"/>
        </w:rPr>
        <w:footnoteRef/>
      </w:r>
      <w:r w:rsidRPr="001C48A3">
        <w:rPr>
          <w:rFonts w:ascii="Times New Roman" w:hAnsi="Times New Roman"/>
        </w:rPr>
        <w:t xml:space="preserve"> </w:t>
      </w:r>
      <w:r w:rsidRPr="001C48A3">
        <w:rPr>
          <w:rFonts w:ascii="Times New Roman" w:hAnsi="Times New Roman"/>
          <w:sz w:val="18"/>
        </w:rPr>
        <w:t>Felhívjuk szíves figyelmüket arra, hogy ajánlatkérő az azonos tevékenységet jelentő, de a megelőzési tervben eltérő néven szereplő tevékenységeket nem számítja külön tevékenységnek. Nem számítja külön tevékenységnek azokat a résztevékenységeket sem, melyek közvetlenül szükségesek egy másik tevékenység eredményesen történő teljesítéséhez.</w:t>
      </w:r>
    </w:p>
  </w:footnote>
  <w:footnote w:id="7">
    <w:p w14:paraId="104DBD9F" w14:textId="77777777" w:rsidR="003341AD" w:rsidRDefault="003341AD" w:rsidP="00D803A9">
      <w:pPr>
        <w:pStyle w:val="FootnoteText"/>
      </w:pPr>
      <w:r w:rsidRPr="00234106">
        <w:rPr>
          <w:rStyle w:val="FootnoteReference"/>
          <w:rFonts w:ascii="Times New Roman" w:hAnsi="Times New Roman"/>
          <w:sz w:val="16"/>
          <w:szCs w:val="16"/>
        </w:rPr>
        <w:footnoteRef/>
      </w:r>
      <w:r w:rsidRPr="00234106">
        <w:rPr>
          <w:rFonts w:ascii="Times New Roman" w:hAnsi="Times New Roman"/>
          <w:sz w:val="16"/>
          <w:szCs w:val="16"/>
        </w:rPr>
        <w:t xml:space="preserve"> Valamennyi közös ajánlattevő nevét fel kell tüntetni azzal, hogy fel kell tüntetni egyúttal a közös ajánlattevők által kijelölt vezető ajánlattevőt is. a vezető ajánlattevő minősül a közbeszerzési eljárásban a közös ajánlattevők nevében  eljárni jogosult képviselőnek.</w:t>
      </w:r>
    </w:p>
  </w:footnote>
  <w:footnote w:id="8">
    <w:p w14:paraId="11703EA0" w14:textId="77777777" w:rsidR="003341AD" w:rsidRDefault="003341AD">
      <w:pPr>
        <w:pStyle w:val="FootnoteText"/>
      </w:pPr>
      <w:r w:rsidRPr="001A2F40">
        <w:rPr>
          <w:rStyle w:val="FootnoteReference"/>
          <w:sz w:val="16"/>
          <w:szCs w:val="16"/>
        </w:rPr>
        <w:footnoteRef/>
      </w:r>
      <w:r w:rsidRPr="001A2F40">
        <w:rPr>
          <w:sz w:val="16"/>
          <w:szCs w:val="16"/>
        </w:rPr>
        <w:t xml:space="preserve"> </w:t>
      </w:r>
      <w:r>
        <w:rPr>
          <w:sz w:val="16"/>
          <w:szCs w:val="16"/>
        </w:rPr>
        <w:t xml:space="preserve"> </w:t>
      </w:r>
      <w:r w:rsidRPr="001A2F40">
        <w:rPr>
          <w:rFonts w:ascii="Times New Roman" w:hAnsi="Times New Roman"/>
          <w:sz w:val="16"/>
          <w:szCs w:val="16"/>
        </w:rPr>
        <w:t>A megpályázni kívánt rész vonatkozásában kitöltendő</w:t>
      </w:r>
    </w:p>
  </w:footnote>
  <w:footnote w:id="9">
    <w:p w14:paraId="5715C258" w14:textId="77777777" w:rsidR="003341AD" w:rsidRDefault="003341AD" w:rsidP="00D803A9">
      <w:pPr>
        <w:pStyle w:val="FootnoteText"/>
        <w:rPr>
          <w:rFonts w:ascii="Times New Roman" w:hAnsi="Times New Roman"/>
          <w:sz w:val="16"/>
          <w:szCs w:val="16"/>
        </w:rPr>
      </w:pPr>
      <w:r w:rsidRPr="00234106">
        <w:rPr>
          <w:rStyle w:val="FootnoteReference"/>
          <w:rFonts w:ascii="Times New Roman" w:hAnsi="Times New Roman"/>
          <w:sz w:val="16"/>
          <w:szCs w:val="16"/>
        </w:rPr>
        <w:footnoteRef/>
      </w:r>
      <w:r w:rsidRPr="00234106">
        <w:rPr>
          <w:rFonts w:ascii="Times New Roman" w:hAnsi="Times New Roman"/>
          <w:sz w:val="16"/>
          <w:szCs w:val="16"/>
        </w:rPr>
        <w:t xml:space="preserve"> Közös ajánlattétel  esetén a felolvasólapot valamennyi ajánlattevőnek alá kell írnia.</w:t>
      </w:r>
    </w:p>
    <w:p w14:paraId="56946F6B" w14:textId="77777777" w:rsidR="003341AD" w:rsidRDefault="003341AD" w:rsidP="00D803A9">
      <w:pPr>
        <w:pStyle w:val="FootnoteText"/>
      </w:pPr>
    </w:p>
  </w:footnote>
  <w:footnote w:id="10">
    <w:p w14:paraId="78CD9783" w14:textId="77777777" w:rsidR="003341AD" w:rsidRDefault="003341AD" w:rsidP="00D803A9">
      <w:pPr>
        <w:pStyle w:val="FootnoteText"/>
      </w:pPr>
      <w:r w:rsidRPr="00234106">
        <w:rPr>
          <w:rStyle w:val="FootnoteReference"/>
          <w:rFonts w:ascii="Times New Roman" w:hAnsi="Times New Roman"/>
          <w:sz w:val="16"/>
          <w:szCs w:val="16"/>
        </w:rPr>
        <w:footnoteRef/>
      </w:r>
      <w:r w:rsidRPr="00234106">
        <w:rPr>
          <w:rFonts w:ascii="Times New Roman" w:hAnsi="Times New Roman"/>
          <w:sz w:val="16"/>
          <w:szCs w:val="16"/>
        </w:rPr>
        <w:t xml:space="preserve"> Ajánlattevő tölti ki. Közös ajánlattétel esetén ezt a nyilatkozatot valamennyi ajánlattevő azonos tartalommal köteles aláírni.</w:t>
      </w:r>
    </w:p>
  </w:footnote>
  <w:footnote w:id="11">
    <w:p w14:paraId="49B45AAD" w14:textId="77777777" w:rsidR="003341AD" w:rsidRDefault="003341AD" w:rsidP="00361393">
      <w:pPr>
        <w:pStyle w:val="FootnoteText"/>
        <w:rPr>
          <w:highlight w:val="lightGray"/>
        </w:rPr>
      </w:pPr>
    </w:p>
    <w:p w14:paraId="27078A5F" w14:textId="77777777" w:rsidR="003341AD" w:rsidRPr="00EF7B87" w:rsidRDefault="003341AD" w:rsidP="00361393">
      <w:pPr>
        <w:pStyle w:val="FootnoteText"/>
        <w:rPr>
          <w:rFonts w:asciiTheme="minorHAnsi" w:hAnsiTheme="minorHAnsi"/>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67542B16" w14:textId="77777777" w:rsidR="003341AD" w:rsidRPr="00EF7B87" w:rsidRDefault="003341AD" w:rsidP="00361393">
      <w:pPr>
        <w:jc w:val="both"/>
        <w:rPr>
          <w:rFonts w:asciiTheme="minorHAnsi" w:hAnsiTheme="minorHAnsi" w:cs="Times New Roman PSMT"/>
          <w:color w:val="000000"/>
          <w:sz w:val="16"/>
          <w:szCs w:val="16"/>
          <w:highlight w:val="lightGray"/>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
          <w:b/>
          <w:bCs/>
          <w:color w:val="000000"/>
          <w:sz w:val="16"/>
          <w:szCs w:val="16"/>
          <w:highlight w:val="lightGray"/>
        </w:rPr>
        <w:t xml:space="preserve">Ajánlatkérő szervek </w:t>
      </w:r>
      <w:r w:rsidRPr="00EF7B87">
        <w:rPr>
          <w:rFonts w:asciiTheme="minorHAnsi" w:hAnsiTheme="minorHAnsi" w:cs="Times New Roman PSMT"/>
          <w:color w:val="000000"/>
          <w:sz w:val="16"/>
          <w:szCs w:val="16"/>
          <w:highlight w:val="lightGray"/>
        </w:rPr>
        <w:t xml:space="preserve">részére: vagy az eljárást megindító felhívásként alkalmazott </w:t>
      </w:r>
      <w:r w:rsidRPr="00EF7B87">
        <w:rPr>
          <w:rFonts w:asciiTheme="minorHAnsi" w:hAnsiTheme="minorHAnsi" w:cs="Times New Roman PS"/>
          <w:b/>
          <w:bCs/>
          <w:color w:val="000000"/>
          <w:sz w:val="16"/>
          <w:szCs w:val="16"/>
          <w:highlight w:val="lightGray"/>
        </w:rPr>
        <w:t>Előzetes tájékoztató</w:t>
      </w:r>
      <w:r w:rsidRPr="00EF7B87">
        <w:rPr>
          <w:rFonts w:asciiTheme="minorHAnsi" w:hAnsiTheme="minorHAnsi" w:cs="Times New Roman PSMT"/>
          <w:color w:val="000000"/>
          <w:sz w:val="16"/>
          <w:szCs w:val="16"/>
          <w:highlight w:val="lightGray"/>
        </w:rPr>
        <w:t xml:space="preserve">, vagy </w:t>
      </w:r>
      <w:r w:rsidRPr="00EF7B87">
        <w:rPr>
          <w:rFonts w:asciiTheme="minorHAnsi" w:hAnsiTheme="minorHAnsi" w:cs="Times New Roman PS"/>
          <w:b/>
          <w:bCs/>
          <w:color w:val="000000"/>
          <w:sz w:val="16"/>
          <w:szCs w:val="16"/>
          <w:highlight w:val="lightGray"/>
        </w:rPr>
        <w:t>Szerződésről szóló hirdetmény</w:t>
      </w:r>
      <w:r w:rsidRPr="00EF7B87">
        <w:rPr>
          <w:rFonts w:asciiTheme="minorHAnsi" w:hAnsiTheme="minorHAnsi" w:cs="Times New Roman PSMT"/>
          <w:color w:val="000000"/>
          <w:sz w:val="16"/>
          <w:szCs w:val="16"/>
          <w:highlight w:val="lightGray"/>
        </w:rPr>
        <w:t>.</w:t>
      </w:r>
    </w:p>
    <w:p w14:paraId="2305DD43" w14:textId="77777777" w:rsidR="003341AD" w:rsidRPr="00EF7B87" w:rsidRDefault="003341AD" w:rsidP="00361393">
      <w:pPr>
        <w:jc w:val="both"/>
        <w:rPr>
          <w:rFonts w:asciiTheme="minorHAnsi" w:hAnsiTheme="minorHAnsi"/>
        </w:rPr>
      </w:pPr>
      <w:r w:rsidRPr="00EF7B87">
        <w:rPr>
          <w:rFonts w:asciiTheme="minorHAnsi" w:hAnsiTheme="minorHAnsi" w:cs="Times New Roman PS"/>
          <w:b/>
          <w:bCs/>
          <w:color w:val="000000"/>
          <w:sz w:val="16"/>
          <w:szCs w:val="16"/>
          <w:highlight w:val="lightGray"/>
        </w:rPr>
        <w:t xml:space="preserve">Közszolgáltató ajánlatkérők </w:t>
      </w:r>
      <w:r w:rsidRPr="00EF7B87">
        <w:rPr>
          <w:rFonts w:asciiTheme="minorHAnsi" w:hAnsiTheme="minorHAnsi" w:cs="Times New Roman PSMT"/>
          <w:color w:val="000000"/>
          <w:sz w:val="16"/>
          <w:szCs w:val="16"/>
          <w:highlight w:val="lightGray"/>
        </w:rPr>
        <w:t xml:space="preserve">részére: az eljárást megindító felhívásként alkalmazott </w:t>
      </w:r>
      <w:r w:rsidRPr="00EF7B87">
        <w:rPr>
          <w:rFonts w:asciiTheme="minorHAnsi" w:hAnsiTheme="minorHAnsi" w:cs="Times New Roman PS"/>
          <w:b/>
          <w:bCs/>
          <w:color w:val="000000"/>
          <w:sz w:val="16"/>
          <w:szCs w:val="16"/>
          <w:highlight w:val="lightGray"/>
        </w:rPr>
        <w:t>Időszakos előzetes tájékoztató</w:t>
      </w:r>
      <w:r w:rsidRPr="00EF7B87">
        <w:rPr>
          <w:rFonts w:asciiTheme="minorHAnsi" w:hAnsiTheme="minorHAnsi" w:cs="Times New Roman PSMT"/>
          <w:color w:val="000000"/>
          <w:sz w:val="16"/>
          <w:szCs w:val="16"/>
          <w:highlight w:val="lightGray"/>
        </w:rPr>
        <w:t xml:space="preserve">, Szerződésről szóló hirdetmény, vagy a </w:t>
      </w:r>
      <w:r w:rsidRPr="00EF7B87">
        <w:rPr>
          <w:rFonts w:asciiTheme="minorHAnsi" w:hAnsiTheme="minorHAnsi" w:cs="Times New Roman PS"/>
          <w:b/>
          <w:bCs/>
          <w:color w:val="000000"/>
          <w:sz w:val="16"/>
          <w:szCs w:val="16"/>
          <w:highlight w:val="lightGray"/>
        </w:rPr>
        <w:t>Minősítési rendszer meglétéről szóló hirdetmény</w:t>
      </w:r>
    </w:p>
  </w:footnote>
  <w:footnote w:id="13">
    <w:p w14:paraId="330606E4" w14:textId="77777777" w:rsidR="003341AD" w:rsidRPr="00EF7B87" w:rsidRDefault="003341AD" w:rsidP="00361393">
      <w:pPr>
        <w:pStyle w:val="FootnoteText"/>
        <w:rPr>
          <w:rFonts w:asciiTheme="minorHAnsi" w:hAnsiTheme="minorHAnsi"/>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
          <w:i/>
          <w:iCs/>
          <w:color w:val="000000"/>
          <w:sz w:val="16"/>
          <w:szCs w:val="16"/>
          <w:highlight w:val="lightGray"/>
        </w:rPr>
        <w:t xml:space="preserve">A vonatkozó hirdetmény I. szakaszának I.1 pontjából átmásolandó információ. </w:t>
      </w:r>
      <w:r w:rsidRPr="00EF7B87">
        <w:rPr>
          <w:rFonts w:asciiTheme="minorHAnsi" w:hAnsiTheme="minorHAnsi" w:cs="Times New Roman PSMT"/>
          <w:color w:val="000000"/>
          <w:sz w:val="16"/>
          <w:szCs w:val="16"/>
          <w:highlight w:val="lightGray"/>
        </w:rPr>
        <w:t>Közös közbeszerzés esetén kérjük feltüntetni minden résztvevő beszerző nevét.</w:t>
      </w:r>
    </w:p>
  </w:footnote>
  <w:footnote w:id="14">
    <w:p w14:paraId="09433179" w14:textId="77777777" w:rsidR="003341AD" w:rsidRPr="00EF7B87" w:rsidRDefault="003341AD" w:rsidP="00361393">
      <w:pPr>
        <w:pStyle w:val="FootnoteText"/>
        <w:rPr>
          <w:rFonts w:asciiTheme="minorHAnsi" w:hAnsiTheme="minorHAnsi"/>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
          <w:i/>
          <w:iCs/>
          <w:color w:val="000000"/>
          <w:sz w:val="16"/>
          <w:szCs w:val="16"/>
          <w:highlight w:val="lightGray"/>
        </w:rPr>
        <w:t>Lásd a vonatkozó hirdetmény II.1.1 és II.1.3 pontját.</w:t>
      </w:r>
    </w:p>
  </w:footnote>
  <w:footnote w:id="15">
    <w:p w14:paraId="71CD9DDC" w14:textId="77777777" w:rsidR="003341AD" w:rsidRPr="00EF7B87" w:rsidRDefault="003341AD" w:rsidP="00361393">
      <w:pPr>
        <w:pStyle w:val="FootnoteText"/>
        <w:rPr>
          <w:rFonts w:asciiTheme="minorHAnsi" w:hAnsiTheme="minorHAnsi"/>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
          <w:i/>
          <w:iCs/>
          <w:color w:val="000000"/>
          <w:sz w:val="16"/>
          <w:szCs w:val="16"/>
          <w:highlight w:val="lightGray"/>
        </w:rPr>
        <w:t>Lásd a vonatkozó hirdetmény II.1.1 pontját.</w:t>
      </w:r>
    </w:p>
  </w:footnote>
  <w:footnote w:id="16">
    <w:p w14:paraId="782DF5E2" w14:textId="77777777" w:rsidR="003341AD" w:rsidRPr="00EF7B87" w:rsidRDefault="003341AD" w:rsidP="00361393">
      <w:pPr>
        <w:pStyle w:val="FootnoteText"/>
        <w:rPr>
          <w:rFonts w:asciiTheme="minorHAnsi" w:hAnsiTheme="minorHAnsi"/>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Times New Roman PS"/>
          <w:i/>
          <w:iCs/>
          <w:color w:val="000000"/>
          <w:sz w:val="16"/>
          <w:szCs w:val="16"/>
          <w:highlight w:val="lightGray"/>
        </w:rPr>
        <w:t>Kérjük, ismételje meg a kapcsolattartó személyekre vonatkozó információt, ahányszor szükséges.</w:t>
      </w:r>
    </w:p>
  </w:footnote>
  <w:footnote w:id="17">
    <w:p w14:paraId="163ECDC6" w14:textId="77777777" w:rsidR="003341AD" w:rsidRPr="00EF7B87" w:rsidRDefault="003341AD" w:rsidP="00361393">
      <w:pPr>
        <w:jc w:val="both"/>
        <w:rPr>
          <w:rFonts w:asciiTheme="minorHAnsi" w:hAnsiTheme="minorHAnsi" w:cs="Myriad Pro"/>
          <w:color w:val="000000"/>
          <w:sz w:val="16"/>
          <w:szCs w:val="16"/>
          <w:highlight w:val="lightGray"/>
        </w:rPr>
      </w:pPr>
      <w:r w:rsidRPr="00EF7B87">
        <w:rPr>
          <w:rStyle w:val="FootnoteReference"/>
          <w:rFonts w:asciiTheme="minorHAnsi" w:hAnsiTheme="minorHAnsi"/>
          <w:highlight w:val="lightGray"/>
        </w:rPr>
        <w:footnoteRef/>
      </w:r>
      <w:r w:rsidRPr="00EF7B87">
        <w:rPr>
          <w:rFonts w:asciiTheme="minorHAnsi" w:hAnsiTheme="minorHAnsi"/>
          <w:highlight w:val="lightGray"/>
        </w:rPr>
        <w:t xml:space="preserve"> </w:t>
      </w:r>
      <w:r w:rsidRPr="00EF7B87">
        <w:rPr>
          <w:rFonts w:asciiTheme="minorHAnsi" w:hAnsiTheme="minorHAnsi"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14:paraId="0268E359" w14:textId="77777777" w:rsidR="003341AD" w:rsidRPr="00EF7B87" w:rsidRDefault="003341AD" w:rsidP="00361393">
      <w:pPr>
        <w:jc w:val="both"/>
        <w:rPr>
          <w:rFonts w:asciiTheme="minorHAnsi" w:hAnsiTheme="minorHAnsi" w:cs="Myriad Pro"/>
          <w:color w:val="000000"/>
          <w:sz w:val="16"/>
          <w:szCs w:val="16"/>
          <w:highlight w:val="lightGray"/>
        </w:rPr>
      </w:pPr>
      <w:r w:rsidRPr="00EF7B87">
        <w:rPr>
          <w:rFonts w:asciiTheme="minorHAnsi" w:hAnsiTheme="minorHAnsi" w:cs="Myriad Pro"/>
          <w:b/>
          <w:color w:val="000000"/>
          <w:sz w:val="16"/>
          <w:szCs w:val="16"/>
          <w:highlight w:val="lightGray"/>
        </w:rPr>
        <w:t>Mikrovállalkozás:</w:t>
      </w:r>
      <w:r w:rsidRPr="00EF7B87">
        <w:rPr>
          <w:rFonts w:asciiTheme="minorHAnsi" w:hAnsiTheme="minorHAnsi" w:cs="Myriad Pro"/>
          <w:color w:val="000000"/>
          <w:sz w:val="16"/>
          <w:szCs w:val="16"/>
          <w:highlight w:val="lightGray"/>
        </w:rPr>
        <w:t xml:space="preserve"> olyan vállalkozás, amely </w:t>
      </w:r>
      <w:r w:rsidRPr="00EF7B87">
        <w:rPr>
          <w:rFonts w:asciiTheme="minorHAnsi" w:hAnsiTheme="minorHAnsi" w:cs="Myriad Pro"/>
          <w:b/>
          <w:color w:val="000000"/>
          <w:sz w:val="16"/>
          <w:szCs w:val="16"/>
          <w:highlight w:val="lightGray"/>
        </w:rPr>
        <w:t>10-nél kevesebb főt foglalkoztat</w:t>
      </w:r>
      <w:r w:rsidRPr="00EF7B87">
        <w:rPr>
          <w:rFonts w:asciiTheme="minorHAnsi" w:hAnsiTheme="minorHAnsi" w:cs="Myriad Pro"/>
          <w:color w:val="000000"/>
          <w:sz w:val="16"/>
          <w:szCs w:val="16"/>
          <w:highlight w:val="lightGray"/>
        </w:rPr>
        <w:t xml:space="preserve">, és amelynek éves forgalma és/vagy éves mérlegfőösszege </w:t>
      </w:r>
      <w:r w:rsidRPr="00EF7B87">
        <w:rPr>
          <w:rFonts w:asciiTheme="minorHAnsi" w:hAnsiTheme="minorHAnsi" w:cs="Myriad Pro"/>
          <w:b/>
          <w:color w:val="000000"/>
          <w:sz w:val="16"/>
          <w:szCs w:val="16"/>
          <w:highlight w:val="lightGray"/>
        </w:rPr>
        <w:t>nem haladja meg a 2 millió eurót.</w:t>
      </w:r>
    </w:p>
    <w:p w14:paraId="0CE68C93" w14:textId="77777777" w:rsidR="003341AD" w:rsidRPr="00EF7B87" w:rsidRDefault="003341AD" w:rsidP="00361393">
      <w:pPr>
        <w:jc w:val="both"/>
        <w:rPr>
          <w:rFonts w:asciiTheme="minorHAnsi" w:hAnsiTheme="minorHAnsi" w:cs="Myriad Pro"/>
          <w:color w:val="000000"/>
          <w:sz w:val="16"/>
          <w:szCs w:val="16"/>
          <w:highlight w:val="lightGray"/>
        </w:rPr>
      </w:pPr>
      <w:r w:rsidRPr="00EF7B87">
        <w:rPr>
          <w:rFonts w:asciiTheme="minorHAnsi" w:hAnsiTheme="minorHAnsi" w:cs="Myriad Pro"/>
          <w:b/>
          <w:color w:val="000000"/>
          <w:sz w:val="16"/>
          <w:szCs w:val="16"/>
          <w:highlight w:val="lightGray"/>
        </w:rPr>
        <w:t>Kisvállalkozás:</w:t>
      </w:r>
      <w:r w:rsidRPr="00EF7B87">
        <w:rPr>
          <w:rFonts w:asciiTheme="minorHAnsi" w:hAnsiTheme="minorHAnsi" w:cs="Myriad Pro"/>
          <w:color w:val="000000"/>
          <w:sz w:val="16"/>
          <w:szCs w:val="16"/>
          <w:highlight w:val="lightGray"/>
        </w:rPr>
        <w:t xml:space="preserve"> olyan vállalkozás, amely </w:t>
      </w:r>
      <w:r w:rsidRPr="00EF7B87">
        <w:rPr>
          <w:rFonts w:asciiTheme="minorHAnsi" w:hAnsiTheme="minorHAnsi" w:cs="Myriad Pro"/>
          <w:b/>
          <w:color w:val="000000"/>
          <w:sz w:val="16"/>
          <w:szCs w:val="16"/>
          <w:highlight w:val="lightGray"/>
        </w:rPr>
        <w:t>50-nél kevesebb főt foglalkoztat</w:t>
      </w:r>
      <w:r w:rsidRPr="00EF7B87">
        <w:rPr>
          <w:rFonts w:asciiTheme="minorHAnsi" w:hAnsiTheme="minorHAnsi" w:cs="Myriad Pro"/>
          <w:color w:val="000000"/>
          <w:sz w:val="16"/>
          <w:szCs w:val="16"/>
          <w:highlight w:val="lightGray"/>
        </w:rPr>
        <w:t xml:space="preserve">, és amelynek éves forgalma és/vagy éves mérlegfőösszege </w:t>
      </w:r>
      <w:r w:rsidRPr="00EF7B87">
        <w:rPr>
          <w:rFonts w:asciiTheme="minorHAnsi" w:hAnsiTheme="minorHAnsi" w:cs="Myriad Pro"/>
          <w:b/>
          <w:color w:val="000000"/>
          <w:sz w:val="16"/>
          <w:szCs w:val="16"/>
          <w:highlight w:val="lightGray"/>
        </w:rPr>
        <w:t>nem haladja meg a 10 millió eurót</w:t>
      </w:r>
      <w:r w:rsidRPr="00EF7B87">
        <w:rPr>
          <w:rFonts w:asciiTheme="minorHAnsi" w:hAnsiTheme="minorHAnsi" w:cs="Myriad Pro"/>
          <w:color w:val="000000"/>
          <w:sz w:val="16"/>
          <w:szCs w:val="16"/>
          <w:highlight w:val="lightGray"/>
        </w:rPr>
        <w:t>;</w:t>
      </w:r>
    </w:p>
    <w:p w14:paraId="03ABA293" w14:textId="77777777" w:rsidR="003341AD" w:rsidRDefault="003341AD" w:rsidP="00361393">
      <w:pPr>
        <w:pStyle w:val="FootnoteText"/>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8">
    <w:p w14:paraId="6A888A3A"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9">
    <w:p w14:paraId="132BC3CB"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20">
    <w:p w14:paraId="110304D6"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21">
    <w:p w14:paraId="3BDD4129"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22">
    <w:p w14:paraId="32199D4F" w14:textId="77777777" w:rsidR="003341AD" w:rsidRPr="00B40D8B" w:rsidRDefault="003341AD" w:rsidP="00361393">
      <w:pPr>
        <w:pStyle w:val="FootnoteText"/>
        <w:rPr>
          <w:sz w:val="18"/>
          <w:szCs w:val="18"/>
        </w:rPr>
      </w:pPr>
      <w:r>
        <w:rPr>
          <w:rStyle w:val="FootnoteReference"/>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3">
    <w:p w14:paraId="1BB4AA41"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24">
    <w:p w14:paraId="7CF44F2F" w14:textId="77777777" w:rsidR="003341AD" w:rsidRDefault="003341AD" w:rsidP="00361393">
      <w:pPr>
        <w:pStyle w:val="FootnoteText"/>
      </w:pPr>
      <w:r>
        <w:rPr>
          <w:rStyle w:val="FootnoteReference"/>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5">
    <w:p w14:paraId="438EBA88"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26">
    <w:p w14:paraId="5596C201"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14:paraId="139D8EF6"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8">
    <w:p w14:paraId="1E822ABE"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14:paraId="02AE776B"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30">
    <w:p w14:paraId="7A2806C7"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1">
    <w:p w14:paraId="6C99085D" w14:textId="77777777" w:rsidR="003341AD" w:rsidRDefault="003341AD" w:rsidP="00361393">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32">
    <w:p w14:paraId="45E2C34F"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3">
    <w:p w14:paraId="276B7A5A"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4">
    <w:p w14:paraId="6141A190"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5">
    <w:p w14:paraId="2DE00D78"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6">
    <w:p w14:paraId="07718D9D"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14:paraId="2A526B6C"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8">
    <w:p w14:paraId="36EFC83B"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9">
    <w:p w14:paraId="27E1498A"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40">
    <w:p w14:paraId="08CEFF43"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41">
    <w:p w14:paraId="082375CD"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42">
    <w:p w14:paraId="536ADF63"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3">
    <w:p w14:paraId="4608AF5B"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4">
    <w:p w14:paraId="563C2075"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5">
    <w:p w14:paraId="5BB5FFA5"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6">
    <w:p w14:paraId="701D404B"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7">
    <w:p w14:paraId="2D3877E8"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8">
    <w:p w14:paraId="6A5CC018"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9">
    <w:p w14:paraId="03423722"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0">
    <w:p w14:paraId="1E49C1BC" w14:textId="77777777" w:rsidR="003341AD" w:rsidRDefault="003341AD" w:rsidP="00361393">
      <w:pPr>
        <w:pStyle w:val="FootnoteText"/>
      </w:pPr>
      <w:r>
        <w:rPr>
          <w:rStyle w:val="FootnoteReference"/>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51">
    <w:p w14:paraId="0E9A0D7D"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2">
    <w:p w14:paraId="470423C4"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3">
    <w:p w14:paraId="04DCE841"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54">
    <w:p w14:paraId="29C6B51F"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5">
    <w:p w14:paraId="471F1FE2"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6">
    <w:p w14:paraId="1016EEBB"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7">
    <w:p w14:paraId="5AD1364D"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8">
    <w:p w14:paraId="271D14EC"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9">
    <w:p w14:paraId="21B85942"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0">
    <w:p w14:paraId="3845034E"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1">
    <w:p w14:paraId="4A9CA85E" w14:textId="77777777" w:rsidR="003341AD" w:rsidRDefault="003341AD" w:rsidP="00361393">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62">
    <w:p w14:paraId="1CA7F0B4" w14:textId="77777777" w:rsidR="003341AD" w:rsidRDefault="003341AD" w:rsidP="00EF7B87">
      <w:pPr>
        <w:pStyle w:val="FootnoteText"/>
      </w:pPr>
      <w:r w:rsidRPr="00B0516F">
        <w:rPr>
          <w:rStyle w:val="FootnoteReference"/>
          <w:rFonts w:ascii="Times New Roman" w:hAnsi="Times New Roman"/>
          <w:sz w:val="16"/>
          <w:szCs w:val="14"/>
        </w:rPr>
        <w:footnoteRef/>
      </w:r>
      <w:r w:rsidRPr="00B0516F">
        <w:rPr>
          <w:rFonts w:ascii="Times New Roman" w:hAnsi="Times New Roman"/>
          <w:sz w:val="16"/>
          <w:szCs w:val="14"/>
        </w:rPr>
        <w:t xml:space="preserve"> A nyilatkozat részenként csatoltandó</w:t>
      </w:r>
    </w:p>
  </w:footnote>
  <w:footnote w:id="63">
    <w:p w14:paraId="08AB5292" w14:textId="6F748415" w:rsidR="003341AD" w:rsidRDefault="003341AD" w:rsidP="00EF7B87">
      <w:pPr>
        <w:pStyle w:val="FootnoteText"/>
      </w:pPr>
      <w:r w:rsidRPr="00A3575C">
        <w:rPr>
          <w:rStyle w:val="FootnoteReference"/>
          <w:rFonts w:ascii="Times New Roman" w:hAnsi="Times New Roman"/>
          <w:sz w:val="16"/>
          <w:szCs w:val="14"/>
        </w:rPr>
        <w:footnoteRef/>
      </w:r>
      <w:r>
        <w:t xml:space="preserve"> </w:t>
      </w:r>
      <w:r w:rsidRPr="00A3575C">
        <w:rPr>
          <w:rFonts w:ascii="Times New Roman" w:hAnsi="Times New Roman"/>
          <w:sz w:val="16"/>
          <w:szCs w:val="14"/>
        </w:rPr>
        <w:t>Csak abban az esetben kitöltendő, amennyiben az ajánlat benyújtásakor van ismert alvállalkozó.</w:t>
      </w:r>
    </w:p>
  </w:footnote>
  <w:footnote w:id="64">
    <w:p w14:paraId="18F113B4" w14:textId="4AAD2045" w:rsidR="003341AD" w:rsidRPr="003724C8" w:rsidRDefault="003341AD" w:rsidP="001C019D">
      <w:pPr>
        <w:pStyle w:val="FootnoteText"/>
        <w:rPr>
          <w:rFonts w:ascii="Times New Roman" w:hAnsi="Times New Roman"/>
          <w:b/>
          <w:sz w:val="16"/>
          <w:szCs w:val="16"/>
          <w:highlight w:val="yellow"/>
        </w:rPr>
      </w:pPr>
      <w:r w:rsidRPr="003724C8">
        <w:rPr>
          <w:rStyle w:val="FootnoteReference"/>
          <w:rFonts w:ascii="Times New Roman" w:hAnsi="Times New Roman"/>
          <w:sz w:val="16"/>
          <w:szCs w:val="16"/>
          <w:highlight w:val="yellow"/>
        </w:rPr>
        <w:footnoteRef/>
      </w:r>
      <w:r w:rsidRPr="003724C8">
        <w:rPr>
          <w:rFonts w:ascii="Times New Roman" w:hAnsi="Times New Roman"/>
          <w:sz w:val="16"/>
          <w:szCs w:val="16"/>
          <w:highlight w:val="yellow"/>
        </w:rPr>
        <w:t xml:space="preserve"> </w:t>
      </w:r>
      <w:r w:rsidRPr="003724C8">
        <w:rPr>
          <w:rFonts w:ascii="Times New Roman" w:hAnsi="Times New Roman"/>
          <w:b/>
          <w:sz w:val="16"/>
          <w:szCs w:val="16"/>
          <w:highlight w:val="yellow"/>
        </w:rPr>
        <w:t>Kitöltési segédlet:</w:t>
      </w:r>
      <w:r>
        <w:rPr>
          <w:rFonts w:ascii="Times New Roman" w:hAnsi="Times New Roman"/>
          <w:b/>
          <w:sz w:val="16"/>
          <w:szCs w:val="16"/>
          <w:highlight w:val="yellow"/>
        </w:rPr>
        <w:t>.............</w:t>
      </w:r>
    </w:p>
    <w:p w14:paraId="4863DA9F" w14:textId="6831699A" w:rsidR="003341AD" w:rsidRPr="003724C8" w:rsidRDefault="003341AD" w:rsidP="003724C8">
      <w:pPr>
        <w:pStyle w:val="FootnoteText"/>
        <w:jc w:val="both"/>
        <w:rPr>
          <w:b/>
          <w:sz w:val="16"/>
          <w:szCs w:val="16"/>
          <w:highlight w:val="yellow"/>
          <w:lang w:val="en-US"/>
        </w:rPr>
      </w:pPr>
      <w:r w:rsidRPr="003724C8">
        <w:rPr>
          <w:rFonts w:ascii="Times New Roman" w:hAnsi="Times New Roman"/>
          <w:sz w:val="16"/>
          <w:szCs w:val="14"/>
          <w:highlight w:val="yellow"/>
        </w:rPr>
        <w:t xml:space="preserve">A Kbt. 65. § (8) bekezdésben foglalt eset kivételével </w:t>
      </w:r>
      <w:r w:rsidRPr="003724C8">
        <w:rPr>
          <w:rFonts w:ascii="Times New Roman" w:hAnsi="Times New Roman"/>
          <w:b/>
          <w:sz w:val="16"/>
          <w:szCs w:val="14"/>
          <w:highlight w:val="yellow"/>
        </w:rPr>
        <w:t>csatolni kell az ajánlatban a kapacitásait rendelkezésre bocsátó szervezet olyan szerződéses vagy előszerződésben vállalt kötelezettségvállalását tartalmazó okiratot</w:t>
      </w:r>
      <w:r w:rsidRPr="003724C8">
        <w:rPr>
          <w:rFonts w:ascii="Times New Roman" w:hAnsi="Times New Roman"/>
          <w:sz w:val="16"/>
          <w:szCs w:val="14"/>
          <w:highlight w:val="yellow"/>
        </w:rPr>
        <w:t xml:space="preserve">, </w:t>
      </w:r>
      <w:r w:rsidRPr="003724C8">
        <w:rPr>
          <w:rFonts w:ascii="Times New Roman" w:hAnsi="Times New Roman"/>
          <w:b/>
          <w:sz w:val="16"/>
          <w:szCs w:val="14"/>
          <w:highlight w:val="yellow"/>
        </w:rPr>
        <w:t>amely alátámasztja, hogy a szerződés teljesítéséhez szükséges erőforrások rendelkezésre állnak majd a szerződés teljesítésének időtartama alatt.</w:t>
      </w:r>
      <w:r w:rsidRPr="003724C8">
        <w:rPr>
          <w:b/>
          <w:sz w:val="16"/>
          <w:szCs w:val="16"/>
          <w:highlight w:val="yellow"/>
          <w:lang w:val="en-US"/>
        </w:rPr>
        <w:t xml:space="preserve"> </w:t>
      </w:r>
    </w:p>
  </w:footnote>
  <w:footnote w:id="65">
    <w:p w14:paraId="39C6F0AF" w14:textId="77777777" w:rsidR="003341AD" w:rsidRDefault="003341AD" w:rsidP="00334411">
      <w:pPr>
        <w:pStyle w:val="FootnoteText"/>
      </w:pPr>
      <w:r w:rsidRPr="00B0516F">
        <w:rPr>
          <w:rStyle w:val="FootnoteReference"/>
          <w:rFonts w:ascii="Times New Roman" w:hAnsi="Times New Roman"/>
          <w:sz w:val="16"/>
          <w:szCs w:val="14"/>
        </w:rPr>
        <w:footnoteRef/>
      </w:r>
      <w:r w:rsidRPr="00B0516F">
        <w:rPr>
          <w:rFonts w:ascii="Times New Roman" w:hAnsi="Times New Roman"/>
          <w:sz w:val="16"/>
          <w:szCs w:val="14"/>
        </w:rPr>
        <w:t xml:space="preserve"> A nyilatkozat részenként csatoltandó</w:t>
      </w:r>
    </w:p>
  </w:footnote>
  <w:footnote w:id="66">
    <w:p w14:paraId="200C4B22" w14:textId="77777777" w:rsidR="003341AD" w:rsidRDefault="003341AD" w:rsidP="001C019D">
      <w:pPr>
        <w:pStyle w:val="FootnoteText"/>
      </w:pPr>
      <w:r w:rsidRPr="002824C8">
        <w:rPr>
          <w:rStyle w:val="FootnoteReference"/>
          <w:rFonts w:ascii="Times New Roman" w:hAnsi="Times New Roman"/>
          <w:sz w:val="16"/>
          <w:szCs w:val="16"/>
        </w:rPr>
        <w:footnoteRef/>
      </w:r>
      <w:r w:rsidRPr="002824C8">
        <w:rPr>
          <w:rFonts w:ascii="Times New Roman" w:hAnsi="Times New Roman"/>
          <w:sz w:val="16"/>
          <w:szCs w:val="16"/>
        </w:rPr>
        <w:t xml:space="preserve"> </w:t>
      </w:r>
      <w:r w:rsidRPr="002824C8">
        <w:rPr>
          <w:rFonts w:ascii="Times New Roman" w:hAnsi="Times New Roman"/>
          <w:b/>
          <w:sz w:val="16"/>
          <w:szCs w:val="16"/>
        </w:rPr>
        <w:t>Megfelelő aláhúzandó!</w:t>
      </w:r>
    </w:p>
  </w:footnote>
  <w:footnote w:id="67">
    <w:p w14:paraId="6727A18E" w14:textId="77777777" w:rsidR="003341AD" w:rsidRDefault="003341AD">
      <w:pPr>
        <w:pStyle w:val="FootnoteText"/>
      </w:pPr>
      <w:r w:rsidRPr="00FA6337">
        <w:rPr>
          <w:rStyle w:val="FootnoteReference"/>
          <w:rFonts w:ascii="Times New Roman" w:hAnsi="Times New Roman"/>
          <w:sz w:val="16"/>
          <w:szCs w:val="16"/>
        </w:rPr>
        <w:footnoteRef/>
      </w:r>
      <w:r w:rsidRPr="00FA6337">
        <w:rPr>
          <w:rFonts w:ascii="Times New Roman" w:hAnsi="Times New Roman"/>
          <w:sz w:val="16"/>
          <w:szCs w:val="16"/>
        </w:rPr>
        <w:t xml:space="preserve"> A nyilatkozat részenként csatolandó</w:t>
      </w:r>
      <w:r>
        <w:t>!</w:t>
      </w:r>
    </w:p>
  </w:footnote>
  <w:footnote w:id="68">
    <w:p w14:paraId="2610DE0E" w14:textId="77777777" w:rsidR="003341AD" w:rsidRDefault="003341AD" w:rsidP="0008665B">
      <w:pPr>
        <w:pStyle w:val="FootnoteText"/>
        <w:jc w:val="both"/>
        <w:rPr>
          <w:rFonts w:ascii="Times New Roman" w:hAnsi="Times New Roman"/>
          <w:sz w:val="18"/>
          <w:szCs w:val="18"/>
        </w:rPr>
      </w:pPr>
      <w:r>
        <w:rPr>
          <w:rStyle w:val="FootnoteReference"/>
        </w:rPr>
        <w:t>19</w:t>
      </w:r>
      <w:r>
        <w:t xml:space="preserve"> </w:t>
      </w:r>
      <w:r w:rsidRPr="00706CA7">
        <w:rPr>
          <w:rFonts w:ascii="Times New Roman" w:hAnsi="Times New Roman"/>
          <w:sz w:val="18"/>
          <w:szCs w:val="18"/>
        </w:rPr>
        <w:t xml:space="preserve"> A megfelelő nyilatkozat aláhúzandó vagy a nem megfelelő nyilatkozatok törlendők!</w:t>
      </w:r>
    </w:p>
    <w:p w14:paraId="4786A09A" w14:textId="456134C4" w:rsidR="003341AD" w:rsidRDefault="003341AD" w:rsidP="0050002A">
      <w:pPr>
        <w:pStyle w:val="FootnoteText"/>
        <w:ind w:left="142"/>
        <w:jc w:val="both"/>
      </w:pPr>
      <w:r>
        <w:rPr>
          <w:rFonts w:ascii="Times New Roman" w:hAnsi="Times New Roman"/>
          <w:sz w:val="16"/>
          <w:szCs w:val="16"/>
        </w:rPr>
        <w:t>A nyilatkozatot k</w:t>
      </w:r>
      <w:r w:rsidRPr="006E441D">
        <w:rPr>
          <w:rFonts w:ascii="Times New Roman" w:hAnsi="Times New Roman"/>
          <w:sz w:val="16"/>
          <w:szCs w:val="16"/>
        </w:rPr>
        <w:t>özös ajánlattétel esetén valamennyi közös ajánlattevőnek külön-külön csatolnia kell.</w:t>
      </w:r>
    </w:p>
  </w:footnote>
  <w:footnote w:id="69">
    <w:p w14:paraId="7F7F0C23" w14:textId="4B6780B2" w:rsidR="003341AD" w:rsidRPr="00DD4322" w:rsidRDefault="003341AD" w:rsidP="00BB204A">
      <w:pPr>
        <w:pStyle w:val="NormalWeb"/>
        <w:spacing w:before="0" w:beforeAutospacing="0" w:after="0" w:afterAutospacing="0"/>
        <w:ind w:left="147" w:right="147"/>
        <w:jc w:val="both"/>
        <w:rPr>
          <w:bCs/>
          <w:color w:val="222222"/>
          <w:sz w:val="18"/>
          <w:szCs w:val="18"/>
        </w:rPr>
      </w:pPr>
      <w:bookmarkStart w:id="131" w:name="pr57"/>
      <w:bookmarkStart w:id="132" w:name="pr1"/>
      <w:bookmarkEnd w:id="131"/>
      <w:bookmarkEnd w:id="132"/>
      <w:r w:rsidRPr="00DD4322">
        <w:rPr>
          <w:bCs/>
          <w:color w:val="222222"/>
          <w:sz w:val="18"/>
          <w:szCs w:val="18"/>
        </w:rPr>
        <w:t>2007. évi CXXXVI. törvény</w:t>
      </w:r>
      <w:bookmarkStart w:id="133" w:name="pr2"/>
      <w:bookmarkEnd w:id="133"/>
      <w:r w:rsidRPr="00DD4322">
        <w:rPr>
          <w:bCs/>
          <w:color w:val="222222"/>
          <w:sz w:val="18"/>
          <w:szCs w:val="18"/>
        </w:rPr>
        <w:t xml:space="preserve"> a pénzmosás és a terrorizmus finanszírozása megelőzéséről és megakadályozásáról szóló törvény szerint:</w:t>
      </w:r>
    </w:p>
    <w:p w14:paraId="0699D65C" w14:textId="77777777" w:rsidR="003341AD" w:rsidRPr="00DD4322" w:rsidRDefault="003341AD" w:rsidP="000E30C9">
      <w:pPr>
        <w:pStyle w:val="Norma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14:paraId="56C13BF2" w14:textId="77777777" w:rsidR="003341AD" w:rsidRPr="00DD4322" w:rsidRDefault="003341AD"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E25996A" w14:textId="77777777" w:rsidR="003341AD" w:rsidRPr="00DD4322" w:rsidRDefault="003341AD"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137B63EF" w14:textId="77777777" w:rsidR="003341AD" w:rsidRPr="00DD4322" w:rsidRDefault="003341AD"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14:paraId="7FB574ED" w14:textId="77777777" w:rsidR="003341AD" w:rsidRPr="00DD4322" w:rsidRDefault="003341AD"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rd) </w:t>
      </w:r>
      <w:r w:rsidRPr="00DD4322">
        <w:rPr>
          <w:color w:val="222222"/>
          <w:sz w:val="18"/>
          <w:szCs w:val="18"/>
        </w:rPr>
        <w:t>alapítványok esetében az a természetes személy,</w:t>
      </w:r>
    </w:p>
    <w:p w14:paraId="6F53B5A2" w14:textId="77777777" w:rsidR="003341AD" w:rsidRPr="00DD4322" w:rsidRDefault="003341AD" w:rsidP="000E30C9">
      <w:pPr>
        <w:pStyle w:val="NormalWeb"/>
        <w:spacing w:before="0" w:beforeAutospacing="0" w:after="0" w:afterAutospacing="0"/>
        <w:ind w:left="284" w:right="150" w:hanging="8"/>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14:paraId="081A41FB" w14:textId="7261F6A6" w:rsidR="003341AD" w:rsidRPr="00DD4322" w:rsidRDefault="003341AD" w:rsidP="000E30C9">
      <w:pPr>
        <w:pStyle w:val="NormalWeb"/>
        <w:spacing w:before="0" w:beforeAutospacing="0" w:after="0" w:afterAutospacing="0"/>
        <w:ind w:left="284" w:right="150" w:hanging="8"/>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14:paraId="1A18328A" w14:textId="45026645" w:rsidR="003341AD" w:rsidRDefault="003341AD" w:rsidP="000E30C9">
      <w:pPr>
        <w:pStyle w:val="NormalWeb"/>
        <w:spacing w:before="0" w:beforeAutospacing="0" w:after="0" w:afterAutospacing="0"/>
        <w:ind w:left="284" w:right="150" w:hanging="8"/>
        <w:jc w:val="both"/>
      </w:pPr>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bookmarkStart w:id="134" w:name="pr58"/>
      <w:bookmarkStart w:id="135" w:name="pr59"/>
      <w:bookmarkStart w:id="136" w:name="pr60"/>
      <w:bookmarkStart w:id="137" w:name="pr61"/>
      <w:bookmarkStart w:id="138" w:name="pr62"/>
      <w:bookmarkStart w:id="139" w:name="pr63"/>
      <w:bookmarkStart w:id="140" w:name="pr64"/>
      <w:bookmarkStart w:id="141" w:name="pr65"/>
      <w:bookmarkEnd w:id="134"/>
      <w:bookmarkEnd w:id="135"/>
      <w:bookmarkEnd w:id="136"/>
      <w:bookmarkEnd w:id="137"/>
      <w:bookmarkEnd w:id="138"/>
      <w:bookmarkEnd w:id="139"/>
      <w:bookmarkEnd w:id="140"/>
      <w:bookmarkEnd w:id="141"/>
    </w:p>
  </w:footnote>
  <w:footnote w:id="70">
    <w:p w14:paraId="0F1290F9" w14:textId="77777777" w:rsidR="003341AD" w:rsidRDefault="003341AD" w:rsidP="0008665B">
      <w:pPr>
        <w:pStyle w:val="FootnoteText"/>
        <w:jc w:val="both"/>
        <w:rPr>
          <w:rFonts w:ascii="Times New Roman" w:hAnsi="Times New Roman"/>
        </w:rPr>
      </w:pPr>
      <w:r>
        <w:rPr>
          <w:rStyle w:val="FootnoteReference"/>
        </w:rPr>
        <w:t>21</w:t>
      </w:r>
      <w:r>
        <w:t xml:space="preserve"> A </w:t>
      </w:r>
      <w:r>
        <w:rPr>
          <w:rFonts w:ascii="Times New Roman" w:hAnsi="Times New Roman"/>
        </w:rPr>
        <w:t xml:space="preserve">megfelelő nyilatkozat aláhúzandó vagy a nem megfelelő nyilatkozat törlendő! </w:t>
      </w:r>
    </w:p>
    <w:p w14:paraId="3EE23677" w14:textId="56504A31" w:rsidR="003341AD" w:rsidRDefault="003341AD" w:rsidP="0008665B">
      <w:pPr>
        <w:pStyle w:val="FootnoteText"/>
        <w:jc w:val="both"/>
      </w:pPr>
      <w:r w:rsidRPr="009E50C7">
        <w:rPr>
          <w:rFonts w:ascii="Times New Roman" w:hAnsi="Times New Roman"/>
        </w:rPr>
        <w:t>A nyilatkozatot közös ajánlattétel esetén valamennyi közös ajánlattevőnek külön-külön csatolnia kell.</w:t>
      </w:r>
    </w:p>
  </w:footnote>
  <w:footnote w:id="71">
    <w:p w14:paraId="07504A00" w14:textId="77777777" w:rsidR="003341AD" w:rsidRDefault="003341AD" w:rsidP="00291018">
      <w:pPr>
        <w:pStyle w:val="FootnoteText"/>
        <w:jc w:val="both"/>
        <w:rPr>
          <w:rFonts w:ascii="Times New Roman" w:hAnsi="Times New Roman"/>
          <w:sz w:val="16"/>
          <w:szCs w:val="16"/>
        </w:rPr>
      </w:pPr>
      <w:r w:rsidRPr="00D81177">
        <w:rPr>
          <w:rStyle w:val="FootnoteReference"/>
          <w:rFonts w:ascii="Times New Roman" w:hAnsi="Times New Roman"/>
          <w:sz w:val="16"/>
          <w:szCs w:val="16"/>
        </w:rPr>
        <w:footnoteRef/>
      </w:r>
      <w:r w:rsidRPr="00D81177">
        <w:rPr>
          <w:rFonts w:ascii="Times New Roman" w:hAnsi="Times New Roman"/>
          <w:sz w:val="16"/>
          <w:szCs w:val="16"/>
        </w:rP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ki kell töltenie</w:t>
      </w:r>
      <w:r w:rsidRPr="008453C8">
        <w:rPr>
          <w:rFonts w:ascii="Times New Roman" w:hAnsi="Times New Roman"/>
          <w:sz w:val="16"/>
          <w:szCs w:val="16"/>
        </w:rPr>
        <w:t xml:space="preserve"> </w:t>
      </w:r>
    </w:p>
    <w:p w14:paraId="2E33A284" w14:textId="59A149C5" w:rsidR="003341AD" w:rsidRDefault="003341AD" w:rsidP="00291018">
      <w:pPr>
        <w:pStyle w:val="FootnoteText"/>
        <w:jc w:val="both"/>
      </w:pPr>
      <w:r w:rsidRPr="00D81177">
        <w:rPr>
          <w:rFonts w:ascii="Times New Roman" w:hAnsi="Times New Roman"/>
          <w:sz w:val="16"/>
          <w:szCs w:val="16"/>
        </w:rPr>
        <w:t>Abban az esetben is meg kell tenni a nyilatkozatot, ha az ajánlattevő nem vesz igénybe alvállalkozót</w:t>
      </w:r>
      <w:r>
        <w:rPr>
          <w:rFonts w:ascii="Times New Roman" w:hAnsi="Times New Roman"/>
          <w:sz w:val="16"/>
          <w:szCs w:val="16"/>
        </w:rPr>
        <w:t>.</w:t>
      </w:r>
    </w:p>
  </w:footnote>
  <w:footnote w:id="72">
    <w:p w14:paraId="0DEE647E" w14:textId="77777777" w:rsidR="003341AD" w:rsidRDefault="003341AD"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Ajánlattevőnek, közös ajánlattétel esetén valamennyi közös ajánlattevőnek külön-külön csatolnia kell.</w:t>
      </w:r>
    </w:p>
  </w:footnote>
  <w:footnote w:id="73">
    <w:p w14:paraId="0D91F4A4" w14:textId="77777777" w:rsidR="003341AD" w:rsidRDefault="003341AD"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74">
    <w:p w14:paraId="3362FA44" w14:textId="77777777" w:rsidR="003341AD" w:rsidRDefault="003341AD"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75">
    <w:p w14:paraId="7727CF80" w14:textId="77777777" w:rsidR="003341AD" w:rsidRDefault="003341AD"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76">
    <w:p w14:paraId="4D5068AC" w14:textId="77777777" w:rsidR="003341AD" w:rsidRDefault="003341AD"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w:t>
      </w:r>
      <w:r w:rsidRPr="006E441D">
        <w:rPr>
          <w:rFonts w:ascii="Times New Roman" w:hAnsi="Times New Roman"/>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77">
    <w:p w14:paraId="4F28E6F9" w14:textId="77777777" w:rsidR="003341AD" w:rsidRDefault="003341AD" w:rsidP="00F56FB2">
      <w:pPr>
        <w:pStyle w:val="FootnoteText"/>
      </w:pPr>
      <w:r w:rsidRPr="00BC05C7">
        <w:rPr>
          <w:rStyle w:val="FootnoteReference"/>
          <w:rFonts w:ascii="Times New Roman" w:hAnsi="Times New Roman"/>
          <w:sz w:val="16"/>
          <w:szCs w:val="16"/>
        </w:rPr>
        <w:footnoteRef/>
      </w:r>
      <w:r w:rsidRPr="00BC05C7">
        <w:rPr>
          <w:rFonts w:ascii="Times New Roman" w:hAnsi="Times New Roman"/>
          <w:sz w:val="16"/>
          <w:szCs w:val="16"/>
        </w:rPr>
        <w:t xml:space="preserve"> A nyilatkozat részenként csatolandó!</w:t>
      </w:r>
    </w:p>
  </w:footnote>
  <w:footnote w:id="78">
    <w:p w14:paraId="6F31BBF7" w14:textId="77777777" w:rsidR="003341AD" w:rsidRDefault="003341AD" w:rsidP="0048365D">
      <w:pPr>
        <w:pStyle w:val="FootnoteText"/>
      </w:pPr>
      <w:r w:rsidRPr="00CE5144">
        <w:rPr>
          <w:rStyle w:val="FootnoteReference"/>
          <w:rFonts w:ascii="Times New Roman" w:hAnsi="Times New Roman"/>
          <w:sz w:val="16"/>
          <w:szCs w:val="16"/>
        </w:rPr>
        <w:footnoteRef/>
      </w:r>
      <w:r w:rsidRPr="00CE5144">
        <w:rPr>
          <w:rFonts w:ascii="Times New Roman" w:hAnsi="Times New Roman"/>
          <w:sz w:val="16"/>
          <w:szCs w:val="16"/>
        </w:rPr>
        <w:t xml:space="preserve"> A megfelelő aláhúzandó!</w:t>
      </w:r>
    </w:p>
  </w:footnote>
  <w:footnote w:id="79">
    <w:p w14:paraId="72636EE3" w14:textId="77777777" w:rsidR="003341AD" w:rsidRPr="00CE282A" w:rsidRDefault="003341AD" w:rsidP="00347054">
      <w:pPr>
        <w:keepNext/>
        <w:keepLines/>
        <w:jc w:val="both"/>
        <w:rPr>
          <w:sz w:val="18"/>
          <w:szCs w:val="18"/>
        </w:rPr>
      </w:pPr>
      <w:r w:rsidRPr="00CE282A">
        <w:rPr>
          <w:rStyle w:val="FootnoteReference"/>
        </w:rPr>
        <w:footnoteRef/>
      </w:r>
      <w:r w:rsidRPr="00CE282A">
        <w:t xml:space="preserve"> </w:t>
      </w:r>
      <w:r w:rsidRPr="00CE282A">
        <w:rPr>
          <w:sz w:val="18"/>
          <w:szCs w:val="18"/>
        </w:rPr>
        <w:t xml:space="preserve">Ajánlattevőnek nem kötelező jelen iratminta alkalmazása, azonban mindenképp olyan önéletrajzot kell csatolni az </w:t>
      </w:r>
      <w:r w:rsidRPr="008E5169">
        <w:rPr>
          <w:sz w:val="18"/>
          <w:szCs w:val="18"/>
        </w:rPr>
        <w:t xml:space="preserve">ajánlathoz, amely tartalmát tekintve megfelel az ajánlatkérő által az ajánlattételi felhívás M/2. </w:t>
      </w:r>
      <w:r>
        <w:rPr>
          <w:sz w:val="18"/>
          <w:szCs w:val="18"/>
        </w:rPr>
        <w:t xml:space="preserve">és M/3. </w:t>
      </w:r>
      <w:r w:rsidRPr="008E5169">
        <w:rPr>
          <w:sz w:val="18"/>
          <w:szCs w:val="18"/>
        </w:rPr>
        <w:t>pontjában meghatározottaknak</w:t>
      </w:r>
      <w:r w:rsidRPr="00CE282A">
        <w:rPr>
          <w:sz w:val="18"/>
          <w:szCs w:val="18"/>
        </w:rPr>
        <w:t xml:space="preserve"> (név, képzettség, szakmai tapasztalat ismertetése, gyakorlat megjelölése), és abból az alkalmasság megállapítható.</w:t>
      </w:r>
    </w:p>
    <w:p w14:paraId="6BA1FBDD" w14:textId="77777777" w:rsidR="003341AD" w:rsidRDefault="003341AD" w:rsidP="00347054">
      <w:pPr>
        <w:keepNext/>
        <w:keepLines/>
        <w:jc w:val="both"/>
      </w:pPr>
    </w:p>
  </w:footnote>
  <w:footnote w:id="80">
    <w:p w14:paraId="042D9E0D" w14:textId="2993447D" w:rsidR="003341AD" w:rsidRDefault="003341AD">
      <w:pPr>
        <w:pStyle w:val="FootnoteText"/>
      </w:pPr>
      <w:r w:rsidRPr="0076142C">
        <w:rPr>
          <w:rStyle w:val="FootnoteReference"/>
          <w:rFonts w:ascii="Times New Roman" w:hAnsi="Times New Roman"/>
          <w:sz w:val="18"/>
          <w:szCs w:val="18"/>
        </w:rPr>
        <w:footnoteRef/>
      </w:r>
      <w:r>
        <w:t xml:space="preserve"> </w:t>
      </w:r>
      <w:r w:rsidRPr="0076142C">
        <w:rPr>
          <w:rFonts w:ascii="Times New Roman" w:hAnsi="Times New Roman"/>
          <w:sz w:val="18"/>
          <w:szCs w:val="18"/>
        </w:rPr>
        <w:t>Közös ajánlattétel esetén valamennyi közös ajánlattevőnek külön-külön csatolnia kell.</w:t>
      </w:r>
    </w:p>
  </w:footnote>
  <w:footnote w:id="81">
    <w:p w14:paraId="404841CD" w14:textId="77777777" w:rsidR="003341AD" w:rsidRDefault="003341AD" w:rsidP="00FF14B3">
      <w:pPr>
        <w:pStyle w:val="FootnoteText"/>
        <w:jc w:val="both"/>
      </w:pPr>
      <w:r w:rsidRPr="009B3F25">
        <w:rPr>
          <w:rStyle w:val="FootnoteReference"/>
          <w:rFonts w:ascii="Times New Roman" w:hAnsi="Times New Roman"/>
          <w:sz w:val="18"/>
          <w:szCs w:val="18"/>
        </w:rPr>
        <w:footnoteRef/>
      </w:r>
      <w:r w:rsidRPr="009B3F25">
        <w:rPr>
          <w:rFonts w:ascii="Times New Roman" w:hAnsi="Times New Roman"/>
          <w:sz w:val="18"/>
          <w:szCs w:val="18"/>
        </w:rPr>
        <w:t xml:space="preserve"> A megfelelő válasz aláhúzandó</w:t>
      </w:r>
    </w:p>
  </w:footnote>
  <w:footnote w:id="82">
    <w:p w14:paraId="2F111A55" w14:textId="77777777" w:rsidR="003341AD" w:rsidRDefault="003341AD" w:rsidP="00FF14B3">
      <w:pPr>
        <w:pStyle w:val="FootnoteText"/>
        <w:jc w:val="both"/>
      </w:pPr>
      <w:r w:rsidRPr="009B3F25">
        <w:rPr>
          <w:rFonts w:ascii="Times New Roman" w:hAnsi="Times New Roman"/>
          <w:sz w:val="18"/>
          <w:szCs w:val="18"/>
          <w:vertAlign w:val="superscript"/>
        </w:rPr>
        <w:footnoteRef/>
      </w:r>
      <w:r w:rsidRPr="009B3F25">
        <w:rPr>
          <w:rFonts w:ascii="Times New Roman" w:hAnsi="Times New Roman"/>
          <w:sz w:val="18"/>
          <w:szCs w:val="18"/>
          <w:vertAlign w:val="superscript"/>
        </w:rPr>
        <w:t xml:space="preserve"> </w:t>
      </w:r>
      <w:r w:rsidRPr="009B3F25">
        <w:rPr>
          <w:rFonts w:ascii="Times New Roman" w:hAnsi="Times New Roman"/>
          <w:sz w:val="18"/>
          <w:szCs w:val="18"/>
        </w:rPr>
        <w:t>A megfelelő válasz aláhúzandó</w:t>
      </w:r>
    </w:p>
  </w:footnote>
  <w:footnote w:id="83">
    <w:p w14:paraId="3E2C05F2" w14:textId="77777777" w:rsidR="003341AD" w:rsidRDefault="003341AD" w:rsidP="00FF14B3">
      <w:pPr>
        <w:pStyle w:val="FootnoteText"/>
        <w:jc w:val="both"/>
      </w:pPr>
      <w:r w:rsidRPr="009B3F25">
        <w:rPr>
          <w:rFonts w:ascii="Times New Roman" w:hAnsi="Times New Roman"/>
          <w:sz w:val="18"/>
          <w:szCs w:val="18"/>
          <w:vertAlign w:val="superscript"/>
        </w:rPr>
        <w:footnoteRef/>
      </w:r>
      <w:r w:rsidRPr="009B3F25">
        <w:rPr>
          <w:rFonts w:ascii="Times New Roman" w:hAnsi="Times New Roman"/>
          <w:sz w:val="18"/>
          <w:szCs w:val="18"/>
          <w:vertAlign w:val="superscript"/>
        </w:rPr>
        <w:t xml:space="preserve"> </w:t>
      </w:r>
      <w:r w:rsidRPr="009B3F25">
        <w:rPr>
          <w:rFonts w:ascii="Times New Roman" w:hAnsi="Times New Roman"/>
          <w:sz w:val="18"/>
          <w:szCs w:val="18"/>
        </w:rPr>
        <w:t>A megfelelő válasz aláhúzandó</w:t>
      </w:r>
    </w:p>
  </w:footnote>
  <w:footnote w:id="84">
    <w:p w14:paraId="39ECF14D" w14:textId="77777777" w:rsidR="003341AD" w:rsidRDefault="003341AD" w:rsidP="00FF14B3">
      <w:pPr>
        <w:pStyle w:val="FootnoteText"/>
        <w:jc w:val="both"/>
      </w:pPr>
      <w:r w:rsidRPr="009B3F25">
        <w:rPr>
          <w:rStyle w:val="FootnoteReference"/>
          <w:rFonts w:ascii="Times New Roman" w:hAnsi="Times New Roman"/>
          <w:sz w:val="18"/>
          <w:szCs w:val="18"/>
        </w:rPr>
        <w:footnoteRef/>
      </w:r>
      <w:r w:rsidRPr="009B3F25">
        <w:rPr>
          <w:rFonts w:ascii="Times New Roman" w:hAnsi="Times New Roman"/>
          <w:sz w:val="18"/>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rPr>
          <w:rFonts w:ascii="Times New Roman" w:hAnsi="Times New Roman"/>
        </w:rPr>
        <w:t>.</w:t>
      </w:r>
    </w:p>
  </w:footnote>
  <w:footnote w:id="85">
    <w:p w14:paraId="51F1EF63" w14:textId="77777777" w:rsidR="003341AD" w:rsidRPr="009B3F25" w:rsidRDefault="003341AD" w:rsidP="00FF14B3">
      <w:pPr>
        <w:widowControl w:val="0"/>
        <w:autoSpaceDE w:val="0"/>
        <w:autoSpaceDN w:val="0"/>
        <w:adjustRightInd w:val="0"/>
        <w:jc w:val="both"/>
        <w:rPr>
          <w:sz w:val="18"/>
          <w:szCs w:val="18"/>
        </w:rPr>
      </w:pPr>
      <w:r w:rsidRPr="009B3F25">
        <w:rPr>
          <w:rStyle w:val="FootnoteReference"/>
          <w:sz w:val="18"/>
          <w:szCs w:val="18"/>
        </w:rPr>
        <w:footnoteRef/>
      </w:r>
      <w:r w:rsidRPr="009B3F25">
        <w:rPr>
          <w:sz w:val="18"/>
          <w:szCs w:val="18"/>
        </w:rPr>
        <w:t xml:space="preserve"> r) tényleges tulajdonos</w:t>
      </w:r>
    </w:p>
    <w:p w14:paraId="007E1BF1" w14:textId="77777777" w:rsidR="003341AD" w:rsidRPr="0009049E" w:rsidRDefault="003341AD" w:rsidP="00D84277">
      <w:pPr>
        <w:widowControl w:val="0"/>
        <w:autoSpaceDE w:val="0"/>
        <w:autoSpaceDN w:val="0"/>
        <w:adjustRightInd w:val="0"/>
        <w:jc w:val="both"/>
        <w:rPr>
          <w:sz w:val="18"/>
          <w:szCs w:val="18"/>
          <w:lang w:val="en-US"/>
        </w:rPr>
      </w:pPr>
      <w:r w:rsidRPr="0009049E">
        <w:rPr>
          <w:sz w:val="18"/>
          <w:szCs w:val="18"/>
          <w:lang w:val="en-US"/>
        </w:rPr>
        <w:t>ra)16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1029910" w14:textId="77777777" w:rsidR="003341AD" w:rsidRPr="0009049E" w:rsidRDefault="003341AD" w:rsidP="00D84277">
      <w:pPr>
        <w:widowControl w:val="0"/>
        <w:autoSpaceDE w:val="0"/>
        <w:autoSpaceDN w:val="0"/>
        <w:adjustRightInd w:val="0"/>
        <w:jc w:val="both"/>
        <w:rPr>
          <w:sz w:val="18"/>
          <w:szCs w:val="18"/>
          <w:lang w:val="en-US"/>
        </w:rPr>
      </w:pPr>
      <w:r w:rsidRPr="0009049E">
        <w:rPr>
          <w:sz w:val="18"/>
          <w:szCs w:val="18"/>
          <w:lang w:val="en-US"/>
        </w:rPr>
        <w:t>rb)17 az a természetes személy, aki jogi személyben vagy jogi személyiséggel nem rendelkező szervezetben - a Ptk. 8:2. § (2) bekezdésében meghatározott - meghatározó befolyással rendelkezik,</w:t>
      </w:r>
    </w:p>
    <w:p w14:paraId="5BB6AA3E" w14:textId="77777777" w:rsidR="003341AD" w:rsidRPr="0009049E" w:rsidRDefault="003341AD" w:rsidP="00D84277">
      <w:pPr>
        <w:widowControl w:val="0"/>
        <w:autoSpaceDE w:val="0"/>
        <w:autoSpaceDN w:val="0"/>
        <w:adjustRightInd w:val="0"/>
        <w:jc w:val="both"/>
        <w:rPr>
          <w:sz w:val="18"/>
          <w:szCs w:val="18"/>
          <w:lang w:val="en-US"/>
        </w:rPr>
      </w:pPr>
      <w:r w:rsidRPr="0009049E">
        <w:rPr>
          <w:sz w:val="18"/>
          <w:szCs w:val="18"/>
          <w:lang w:val="en-US"/>
        </w:rPr>
        <w:t>rc) az a természetes személy, akinek megbízásából valamely ügyleti megbízást végrehajtanak,</w:t>
      </w:r>
    </w:p>
    <w:p w14:paraId="09ADF10B" w14:textId="77777777" w:rsidR="003341AD" w:rsidRPr="0009049E" w:rsidRDefault="003341AD" w:rsidP="00D84277">
      <w:pPr>
        <w:widowControl w:val="0"/>
        <w:autoSpaceDE w:val="0"/>
        <w:autoSpaceDN w:val="0"/>
        <w:adjustRightInd w:val="0"/>
        <w:jc w:val="both"/>
        <w:rPr>
          <w:sz w:val="18"/>
          <w:szCs w:val="18"/>
          <w:lang w:val="en-US"/>
        </w:rPr>
      </w:pPr>
      <w:r w:rsidRPr="0009049E">
        <w:rPr>
          <w:sz w:val="18"/>
          <w:szCs w:val="18"/>
          <w:lang w:val="en-US"/>
        </w:rPr>
        <w:t>rd) alapítványok esetében az a természetes személy,</w:t>
      </w:r>
    </w:p>
    <w:p w14:paraId="7104D60F" w14:textId="77777777" w:rsidR="003341AD" w:rsidRPr="0009049E" w:rsidRDefault="003341AD" w:rsidP="00D84277">
      <w:pPr>
        <w:widowControl w:val="0"/>
        <w:autoSpaceDE w:val="0"/>
        <w:autoSpaceDN w:val="0"/>
        <w:adjustRightInd w:val="0"/>
        <w:ind w:left="142"/>
        <w:jc w:val="both"/>
        <w:rPr>
          <w:sz w:val="18"/>
          <w:szCs w:val="18"/>
          <w:lang w:val="en-US"/>
        </w:rPr>
      </w:pPr>
      <w:r w:rsidRPr="0009049E">
        <w:rPr>
          <w:sz w:val="18"/>
          <w:szCs w:val="18"/>
          <w:lang w:val="en-US"/>
        </w:rPr>
        <w:t>1. aki az alapítvány vagyona legalább huszonöt százalékának a kedvezményezettje, ha a leendő kedvezményezetteket már meghatározták,</w:t>
      </w:r>
    </w:p>
    <w:p w14:paraId="6194FDF3" w14:textId="77777777" w:rsidR="003341AD" w:rsidRPr="0009049E" w:rsidRDefault="003341AD" w:rsidP="00D84277">
      <w:pPr>
        <w:widowControl w:val="0"/>
        <w:autoSpaceDE w:val="0"/>
        <w:autoSpaceDN w:val="0"/>
        <w:adjustRightInd w:val="0"/>
        <w:ind w:left="142"/>
        <w:jc w:val="both"/>
        <w:rPr>
          <w:sz w:val="18"/>
          <w:szCs w:val="18"/>
          <w:lang w:val="en-US"/>
        </w:rPr>
      </w:pPr>
      <w:r w:rsidRPr="0009049E">
        <w:rPr>
          <w:sz w:val="18"/>
          <w:szCs w:val="18"/>
          <w:lang w:val="en-US"/>
        </w:rPr>
        <w:t>2. akinek érdekében az alapítványt létrehozták, illetve működtetik, ha a kedvezményezetteket még nem határozták meg, vagy</w:t>
      </w:r>
    </w:p>
    <w:p w14:paraId="2BDF40E6" w14:textId="77777777" w:rsidR="003341AD" w:rsidRPr="0009049E" w:rsidRDefault="003341AD" w:rsidP="00D84277">
      <w:pPr>
        <w:widowControl w:val="0"/>
        <w:autoSpaceDE w:val="0"/>
        <w:autoSpaceDN w:val="0"/>
        <w:adjustRightInd w:val="0"/>
        <w:ind w:left="142"/>
        <w:jc w:val="both"/>
        <w:rPr>
          <w:sz w:val="18"/>
          <w:szCs w:val="18"/>
          <w:lang w:val="en-US"/>
        </w:rPr>
      </w:pPr>
      <w:r w:rsidRPr="0009049E">
        <w:rPr>
          <w:sz w:val="18"/>
          <w:szCs w:val="18"/>
          <w:lang w:val="en-US"/>
        </w:rPr>
        <w:t>3. aki tagja az alapítvány kezelő szervének, vagy meghatározó befolyást gyakorol az alapítvány vagyonának legalább huszonöt százaléka felett, illetve az alapítvány képviseletében eljár, továbbá</w:t>
      </w:r>
    </w:p>
    <w:p w14:paraId="2EC9876E" w14:textId="77777777" w:rsidR="003341AD" w:rsidRDefault="003341AD" w:rsidP="00D84277">
      <w:pPr>
        <w:pStyle w:val="FootnoteText"/>
        <w:jc w:val="both"/>
      </w:pPr>
      <w:r w:rsidRPr="0009049E">
        <w:rPr>
          <w:rFonts w:ascii="Times New Roman" w:hAnsi="Times New Roman"/>
          <w:sz w:val="18"/>
          <w:szCs w:val="18"/>
          <w:lang w:val="en-US" w:eastAsia="hu-HU"/>
        </w:rPr>
        <w:t>re) az ra)-rb) alpontokban meghatározott természetes személy hiányában a jogi személy vagy jogi személyiséggel nem rendelkező szervezet vezető tisztségviselője;</w:t>
      </w:r>
    </w:p>
    <w:p w14:paraId="33CDA927" w14:textId="60F9E1EC" w:rsidR="003341AD" w:rsidRDefault="003341AD" w:rsidP="00FF14B3">
      <w:pPr>
        <w:pStyle w:val="FootnoteText"/>
        <w:jc w:val="both"/>
      </w:pPr>
    </w:p>
  </w:footnote>
  <w:footnote w:id="86">
    <w:p w14:paraId="73DF1D13" w14:textId="77777777" w:rsidR="003341AD" w:rsidRDefault="003341AD" w:rsidP="00FF14B3">
      <w:pPr>
        <w:pStyle w:val="FootnoteText"/>
        <w:jc w:val="both"/>
      </w:pPr>
      <w:r w:rsidRPr="009B3F25">
        <w:rPr>
          <w:rStyle w:val="FootnoteReference"/>
          <w:rFonts w:ascii="Times New Roman" w:hAnsi="Times New Roman"/>
          <w:sz w:val="18"/>
          <w:szCs w:val="18"/>
        </w:rPr>
        <w:footnoteRef/>
      </w:r>
      <w:r w:rsidRPr="009B3F25">
        <w:rPr>
          <w:rFonts w:ascii="Times New Roman" w:hAnsi="Times New Roman"/>
          <w:sz w:val="18"/>
          <w:szCs w:val="18"/>
        </w:rPr>
        <w:t xml:space="preserve"> Ezt a pontot csak abban az esetben kell kitölteni, amennyiben az Ön által képviselt, az </w:t>
      </w:r>
      <w:r w:rsidRPr="009C6C53">
        <w:rPr>
          <w:rFonts w:ascii="Times New Roman" w:hAnsi="Times New Roman"/>
          <w:b/>
          <w:sz w:val="18"/>
          <w:szCs w:val="18"/>
        </w:rPr>
        <w:t>1. pontban megnevezett gazdálkodó szervezet nem magyarországi székhelyű</w:t>
      </w:r>
      <w:r w:rsidRPr="009B3F25">
        <w:rPr>
          <w:rFonts w:ascii="Times New Roman" w:hAnsi="Times New Roman"/>
          <w:sz w:val="18"/>
          <w:szCs w:val="18"/>
        </w:rPr>
        <w:t>. A magyarországi székhellyel rendelkező gazdálkodó szervezet nem külföldi ellenőrzött társaság</w:t>
      </w:r>
    </w:p>
  </w:footnote>
  <w:footnote w:id="87">
    <w:p w14:paraId="516B4EEC" w14:textId="77777777" w:rsidR="003341AD" w:rsidRPr="0036558C" w:rsidRDefault="003341AD" w:rsidP="00FF14B3">
      <w:pPr>
        <w:pStyle w:val="FootnoteText"/>
        <w:jc w:val="both"/>
        <w:rPr>
          <w:rFonts w:ascii="Times New Roman" w:hAnsi="Times New Roman"/>
          <w:sz w:val="18"/>
          <w:szCs w:val="18"/>
        </w:rPr>
      </w:pPr>
      <w:r w:rsidRPr="009B3F25">
        <w:rPr>
          <w:rStyle w:val="FootnoteReference"/>
          <w:rFonts w:ascii="Times New Roman" w:hAnsi="Times New Roman"/>
          <w:sz w:val="18"/>
          <w:szCs w:val="18"/>
        </w:rPr>
        <w:footnoteRef/>
      </w:r>
      <w:r>
        <w:t xml:space="preserve"> </w:t>
      </w:r>
      <w:r w:rsidRPr="009C6C53">
        <w:rPr>
          <w:rFonts w:ascii="Times New Roman" w:hAnsi="Times New Roman"/>
          <w:sz w:val="18"/>
          <w:szCs w:val="18"/>
        </w:rPr>
        <w:t>Ellenőrzött külföldi társaság a társasági adóról és osztalékadóról szóló 1996. évi LXXXI. törvény 4. § 11. pontja szerint:</w:t>
      </w:r>
      <w:r w:rsidRPr="009C6C53">
        <w:t xml:space="preserve"> </w:t>
      </w:r>
      <w:r w:rsidRPr="009C6C53">
        <w:rPr>
          <w:rFonts w:ascii="Times New Roman" w:hAnsi="Times New Roman"/>
          <w:sz w:val="18"/>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rFonts w:ascii="Times New Roman" w:hAnsi="Times New Roman"/>
          <w:sz w:val="18"/>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rFonts w:ascii="Times New Roman" w:hAnsi="Times New Roman"/>
          <w:sz w:val="18"/>
          <w:szCs w:val="18"/>
          <w:u w:val="single"/>
        </w:rPr>
        <w:t>50</w:t>
      </w:r>
    </w:p>
    <w:p w14:paraId="1CBF98AA"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a)</w:t>
      </w:r>
      <w:r w:rsidRPr="0036558C">
        <w:rPr>
          <w:rFonts w:ascii="Times New Roman" w:hAnsi="Times New Roman"/>
          <w:sz w:val="18"/>
          <w:szCs w:val="18"/>
          <w:u w:val="single"/>
        </w:rPr>
        <w:t>51</w:t>
      </w:r>
      <w:r w:rsidRPr="0036558C">
        <w:rPr>
          <w:rFonts w:ascii="Times New Roman" w:hAnsi="Times New Roman"/>
          <w:sz w:val="18"/>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7D507EEE"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1422741D"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c)</w:t>
      </w:r>
      <w:r w:rsidRPr="0036558C">
        <w:rPr>
          <w:rFonts w:ascii="Times New Roman" w:hAnsi="Times New Roman"/>
          <w:sz w:val="18"/>
          <w:szCs w:val="18"/>
          <w:u w:val="single"/>
        </w:rPr>
        <w:t>52</w:t>
      </w:r>
      <w:r w:rsidRPr="0036558C">
        <w:rPr>
          <w:rFonts w:ascii="Times New Roman" w:hAnsi="Times New Roman"/>
          <w:sz w:val="18"/>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08CD358F"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d) a külföldi társaság adóéve alatt a részesedéssel rendelkező adóévének utolsó napján vagy napjáig lezárult utolsó adóévet kell érteni;</w:t>
      </w:r>
    </w:p>
    <w:p w14:paraId="438C6B31"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e) e rendelkezéseket önállóan alkalmazni kell a külföldi társaság székhelyétől, illetőségétől eltérő államban lévő telephelyére is;</w:t>
      </w:r>
    </w:p>
    <w:p w14:paraId="7CF91223"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A39B2A9" w14:textId="77777777" w:rsidR="003341AD" w:rsidRPr="0036558C" w:rsidRDefault="003341AD" w:rsidP="00FF14B3">
      <w:pPr>
        <w:pStyle w:val="FootnoteText"/>
        <w:jc w:val="both"/>
        <w:rPr>
          <w:rFonts w:ascii="Times New Roman" w:hAnsi="Times New Roman"/>
          <w:sz w:val="18"/>
          <w:szCs w:val="18"/>
        </w:rPr>
      </w:pPr>
      <w:r w:rsidRPr="0036558C">
        <w:rPr>
          <w:rFonts w:ascii="Times New Roman" w:hAnsi="Times New Roman"/>
          <w:sz w:val="18"/>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1287F79B" w14:textId="77777777" w:rsidR="003341AD" w:rsidRDefault="003341AD" w:rsidP="00FF14B3">
      <w:pPr>
        <w:pStyle w:val="FootnoteText"/>
        <w:jc w:val="both"/>
      </w:pPr>
      <w:r w:rsidRPr="0036558C">
        <w:rPr>
          <w:rFonts w:ascii="Times New Roman" w:hAnsi="Times New Roman"/>
          <w:sz w:val="18"/>
          <w:szCs w:val="18"/>
        </w:rPr>
        <w:t>h)</w:t>
      </w:r>
      <w:r w:rsidRPr="0036558C">
        <w:rPr>
          <w:rFonts w:ascii="Times New Roman" w:hAnsi="Times New Roman"/>
          <w:sz w:val="18"/>
          <w:szCs w:val="18"/>
          <w:u w:val="single"/>
        </w:rPr>
        <w:t>53</w:t>
      </w:r>
      <w:r w:rsidRPr="0036558C">
        <w:rPr>
          <w:rFonts w:ascii="Times New Roman" w:hAnsi="Times New Roman"/>
          <w:sz w:val="18"/>
          <w:szCs w:val="18"/>
        </w:rPr>
        <w:t xml:space="preserve"> e rendelkezésben foglaltakat - az f) pont szerinti tényleges tulajdonosi jogállás közvetett fennállásának kivételével - az adózó köteles bizonyítani;</w:t>
      </w:r>
    </w:p>
  </w:footnote>
  <w:footnote w:id="88">
    <w:p w14:paraId="0532B2AE" w14:textId="77777777" w:rsidR="003341AD" w:rsidRDefault="003341AD" w:rsidP="00FF14B3">
      <w:pPr>
        <w:pStyle w:val="FootnoteText"/>
      </w:pPr>
      <w:r w:rsidRPr="009C6C53">
        <w:rPr>
          <w:rStyle w:val="FootnoteReference"/>
          <w:rFonts w:ascii="Times New Roman" w:hAnsi="Times New Roman"/>
          <w:sz w:val="18"/>
          <w:szCs w:val="18"/>
        </w:rPr>
        <w:footnoteRef/>
      </w:r>
      <w:r w:rsidRPr="009C6C53">
        <w:rPr>
          <w:rFonts w:ascii="Times New Roman" w:hAnsi="Times New Roman"/>
          <w:sz w:val="18"/>
          <w:szCs w:val="18"/>
        </w:rPr>
        <w:t xml:space="preserve"> A tényleges tulajdonosról lásd az 5. számú lábjegyzetet</w:t>
      </w:r>
    </w:p>
  </w:footnote>
  <w:footnote w:id="89">
    <w:p w14:paraId="04FD67A0" w14:textId="77777777" w:rsidR="003341AD" w:rsidRDefault="003341AD" w:rsidP="00FF14B3">
      <w:pPr>
        <w:pStyle w:val="FootnoteText"/>
      </w:pPr>
      <w:r w:rsidRPr="007D3F2B">
        <w:rPr>
          <w:rStyle w:val="FootnoteReference"/>
          <w:rFonts w:ascii="Times New Roman" w:hAnsi="Times New Roman"/>
          <w:sz w:val="18"/>
          <w:szCs w:val="18"/>
        </w:rPr>
        <w:footnoteRef/>
      </w:r>
      <w:r w:rsidRPr="007D3F2B">
        <w:rPr>
          <w:rFonts w:ascii="Times New Roman" w:hAnsi="Times New Roman"/>
          <w:sz w:val="18"/>
          <w:szCs w:val="18"/>
        </w:rPr>
        <w:t xml:space="preserve"> </w:t>
      </w:r>
      <w:r>
        <w:rPr>
          <w:rFonts w:ascii="Times New Roman" w:hAnsi="Times New Roman"/>
          <w:sz w:val="18"/>
          <w:szCs w:val="18"/>
        </w:rPr>
        <w:t>Az ellenőrzött külföldi társaság tekintetében lásd a 7. számú lábjegyzetet</w:t>
      </w:r>
    </w:p>
  </w:footnote>
  <w:footnote w:id="90">
    <w:p w14:paraId="6406CF64" w14:textId="4ADFBD2F" w:rsidR="003341AD" w:rsidRDefault="003341AD">
      <w:pPr>
        <w:pStyle w:val="FootnoteText"/>
      </w:pPr>
      <w:r>
        <w:rPr>
          <w:rStyle w:val="FootnoteReference"/>
        </w:rPr>
        <w:footnoteRef/>
      </w:r>
      <w:r>
        <w:t xml:space="preserve"> </w:t>
      </w:r>
      <w:r>
        <w:rPr>
          <w:rFonts w:ascii="Times New Roman" w:hAnsi="Times New Roman"/>
          <w:sz w:val="16"/>
          <w:szCs w:val="16"/>
        </w:rPr>
        <w:t xml:space="preserve">Közös ajánlattétel  esetén </w:t>
      </w:r>
      <w:r w:rsidRPr="00314870">
        <w:rPr>
          <w:rFonts w:ascii="Times New Roman" w:hAnsi="Times New Roman"/>
          <w:sz w:val="16"/>
          <w:szCs w:val="16"/>
        </w:rPr>
        <w:t xml:space="preserve">a szerződés teljesítése során felhasznált vegyszerek vonatkozásában </w:t>
      </w:r>
      <w:r>
        <w:rPr>
          <w:rFonts w:ascii="Times New Roman" w:hAnsi="Times New Roman"/>
          <w:sz w:val="16"/>
          <w:szCs w:val="16"/>
        </w:rPr>
        <w:t xml:space="preserve">benyújtandó nyilatkozatot a Közös Ajánlattevőknek vagy egy példányban, </w:t>
      </w:r>
      <w:r w:rsidRPr="00C076D4">
        <w:rPr>
          <w:rFonts w:ascii="Times New Roman" w:hAnsi="Times New Roman"/>
          <w:sz w:val="16"/>
          <w:szCs w:val="16"/>
          <w:u w:val="single"/>
        </w:rPr>
        <w:t>valamennyi ajánlattevő</w:t>
      </w:r>
      <w:r>
        <w:rPr>
          <w:rFonts w:ascii="Times New Roman" w:hAnsi="Times New Roman"/>
          <w:sz w:val="16"/>
          <w:szCs w:val="16"/>
          <w:u w:val="single"/>
        </w:rPr>
        <w:t xml:space="preserve"> </w:t>
      </w:r>
      <w:r>
        <w:rPr>
          <w:rFonts w:ascii="Times New Roman" w:hAnsi="Times New Roman"/>
          <w:sz w:val="16"/>
          <w:szCs w:val="16"/>
        </w:rPr>
        <w:t xml:space="preserve">által aláírniva kell a nyilatkozatot az ajánlat keretében benyújtani vagy </w:t>
      </w:r>
      <w:r w:rsidRPr="006E441D">
        <w:rPr>
          <w:rFonts w:ascii="Times New Roman" w:hAnsi="Times New Roman"/>
          <w:sz w:val="16"/>
          <w:szCs w:val="16"/>
        </w:rPr>
        <w:t xml:space="preserve">közös ajánlattétel esetén valamennyi közös ajánlattevőnek </w:t>
      </w:r>
      <w:r w:rsidRPr="00ED7AE4">
        <w:rPr>
          <w:rFonts w:ascii="Times New Roman" w:hAnsi="Times New Roman"/>
          <w:sz w:val="16"/>
          <w:szCs w:val="16"/>
          <w:u w:val="single"/>
        </w:rPr>
        <w:t>külön-külön csatolnia kell</w:t>
      </w:r>
      <w:r w:rsidRPr="006E441D">
        <w:rPr>
          <w:rFonts w:ascii="Times New Roman" w:hAnsi="Times New Roman"/>
          <w:sz w:val="16"/>
          <w:szCs w:val="16"/>
        </w:rPr>
        <w:t>.</w:t>
      </w:r>
    </w:p>
  </w:footnote>
  <w:footnote w:id="91">
    <w:p w14:paraId="4FF9C429" w14:textId="44715C6C" w:rsidR="003341AD" w:rsidRDefault="003341AD">
      <w:pPr>
        <w:pStyle w:val="FootnoteText"/>
      </w:pPr>
      <w:r>
        <w:rPr>
          <w:rStyle w:val="FootnoteReference"/>
        </w:rPr>
        <w:footnoteRef/>
      </w:r>
      <w:r>
        <w:t xml:space="preserve"> </w:t>
      </w:r>
      <w:r>
        <w:rPr>
          <w:rFonts w:ascii="Times New Roman" w:hAnsi="Times New Roman"/>
          <w:sz w:val="16"/>
          <w:szCs w:val="16"/>
        </w:rPr>
        <w:t xml:space="preserve">Közös ajánlattétel  esetén </w:t>
      </w:r>
      <w:r w:rsidRPr="00C076D4">
        <w:rPr>
          <w:rFonts w:ascii="Times New Roman" w:hAnsi="Times New Roman"/>
          <w:sz w:val="16"/>
          <w:szCs w:val="16"/>
        </w:rPr>
        <w:t xml:space="preserve">a biztosíték határidőre történő </w:t>
      </w:r>
      <w:r>
        <w:rPr>
          <w:rFonts w:ascii="Times New Roman" w:hAnsi="Times New Roman"/>
          <w:sz w:val="16"/>
          <w:szCs w:val="16"/>
        </w:rPr>
        <w:t>be</w:t>
      </w:r>
      <w:r w:rsidRPr="00C076D4">
        <w:rPr>
          <w:rFonts w:ascii="Times New Roman" w:hAnsi="Times New Roman"/>
          <w:sz w:val="16"/>
          <w:szCs w:val="16"/>
        </w:rPr>
        <w:t>nyújtásáról</w:t>
      </w:r>
      <w:r>
        <w:rPr>
          <w:rFonts w:ascii="Times New Roman" w:hAnsi="Times New Roman"/>
          <w:sz w:val="16"/>
          <w:szCs w:val="16"/>
        </w:rPr>
        <w:t xml:space="preserve"> szóló nyilatkozatot egy példányban kell az ajánlat keretében benyújtani és azt </w:t>
      </w:r>
      <w:r w:rsidRPr="00C076D4">
        <w:rPr>
          <w:rFonts w:ascii="Times New Roman" w:hAnsi="Times New Roman"/>
          <w:sz w:val="16"/>
          <w:szCs w:val="16"/>
          <w:u w:val="single"/>
        </w:rPr>
        <w:t>valamennyi ajánlattevőnek</w:t>
      </w:r>
      <w:r w:rsidRPr="00234106">
        <w:rPr>
          <w:rFonts w:ascii="Times New Roman" w:hAnsi="Times New Roman"/>
          <w:sz w:val="16"/>
          <w:szCs w:val="16"/>
        </w:rPr>
        <w:t xml:space="preserve"> alá kell írnia.</w:t>
      </w:r>
    </w:p>
  </w:footnote>
  <w:footnote w:id="92">
    <w:p w14:paraId="24354B45" w14:textId="77777777" w:rsidR="003341AD" w:rsidRPr="009E50C7" w:rsidRDefault="003341AD" w:rsidP="009E50C7">
      <w:pPr>
        <w:pStyle w:val="FootnoteText"/>
        <w:jc w:val="both"/>
        <w:rPr>
          <w:rFonts w:ascii="Times New Roman" w:hAnsi="Times New Roman"/>
          <w:sz w:val="16"/>
          <w:szCs w:val="16"/>
        </w:rPr>
      </w:pPr>
      <w:r w:rsidRPr="009E50C7">
        <w:rPr>
          <w:rFonts w:ascii="Times New Roman" w:hAnsi="Times New Roman"/>
          <w:vertAlign w:val="superscript"/>
        </w:rPr>
        <w:footnoteRef/>
      </w:r>
      <w:r w:rsidRPr="009E50C7">
        <w:rPr>
          <w:rFonts w:ascii="Times New Roman" w:hAnsi="Times New Roman"/>
          <w:sz w:val="16"/>
          <w:szCs w:val="16"/>
          <w:vertAlign w:val="superscript"/>
        </w:rPr>
        <w:t xml:space="preserve"> </w:t>
      </w:r>
      <w:r w:rsidRPr="009E50C7">
        <w:rPr>
          <w:rFonts w:ascii="Times New Roman" w:hAnsi="Times New Roman"/>
          <w:sz w:val="16"/>
          <w:szCs w:val="16"/>
        </w:rPr>
        <w:t>A gazdasági szereplő által adott indokolás nem megfelelő, amennyiben az általánosság szintjén kerül megfogalmazásra. Nem megfelelő az indoklás, ha csupán megismétli a Ptk. és/vagy Kbt. vonatkozó jogszabályi rendelkezéseit.</w:t>
      </w:r>
    </w:p>
  </w:footnote>
  <w:footnote w:id="93">
    <w:p w14:paraId="2B954C8A" w14:textId="77777777" w:rsidR="003341AD" w:rsidRDefault="003341AD" w:rsidP="009E50C7">
      <w:pPr>
        <w:pStyle w:val="FootnoteText"/>
      </w:pPr>
      <w:r w:rsidRPr="009E50C7">
        <w:rPr>
          <w:rFonts w:ascii="Times New Roman" w:hAnsi="Times New Roman"/>
          <w:vertAlign w:val="superscript"/>
        </w:rPr>
        <w:footnoteRef/>
      </w:r>
      <w:r w:rsidRPr="009E50C7">
        <w:rPr>
          <w:rFonts w:ascii="Times New Roman" w:hAnsi="Times New Roman"/>
          <w:sz w:val="16"/>
          <w:szCs w:val="16"/>
          <w:vertAlign w:val="superscript"/>
        </w:rPr>
        <w:t xml:space="preserve"> </w:t>
      </w:r>
      <w:r w:rsidRPr="009E50C7">
        <w:rPr>
          <w:rFonts w:ascii="Times New Roman" w:hAnsi="Times New Roman"/>
          <w:sz w:val="16"/>
          <w:szCs w:val="16"/>
        </w:rPr>
        <w:t>Szükség szerint ismétlődik az üzleti titokként kezelendő dokumentumok számának megfelelően.</w:t>
      </w:r>
    </w:p>
  </w:footnote>
  <w:footnote w:id="94">
    <w:p w14:paraId="410BEA4B" w14:textId="77777777" w:rsidR="003341AD" w:rsidRDefault="003341AD" w:rsidP="005A0626">
      <w:pPr>
        <w:pStyle w:val="FootnoteText"/>
        <w:jc w:val="both"/>
      </w:pPr>
      <w:r w:rsidRPr="00D81177">
        <w:rPr>
          <w:rStyle w:val="FootnoteReference"/>
          <w:rFonts w:ascii="Times New Roman" w:hAnsi="Times New Roman"/>
          <w:sz w:val="16"/>
          <w:szCs w:val="16"/>
        </w:rPr>
        <w:footnoteRef/>
      </w:r>
      <w:r w:rsidRPr="00D81177">
        <w:rPr>
          <w:rFonts w:ascii="Times New Roman" w:hAnsi="Times New Roman"/>
          <w:sz w:val="16"/>
          <w:szCs w:val="16"/>
        </w:rPr>
        <w:t xml:space="preserve"> Abban az esetben töltendő ki, ha ajánlattevő idegen nyelvű dokumentumot csatol az ajánlatba, és annak fordítását nem hiteles fordítással nyújtotta be.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6840C"/>
    <w:lvl w:ilvl="0">
      <w:start w:val="1"/>
      <w:numFmt w:val="decimal"/>
      <w:pStyle w:val="ListNumber"/>
      <w:lvlText w:val="%1."/>
      <w:lvlJc w:val="left"/>
      <w:pPr>
        <w:tabs>
          <w:tab w:val="num" w:pos="643"/>
        </w:tabs>
        <w:ind w:left="643" w:hanging="360"/>
      </w:pPr>
      <w:rPr>
        <w:rFonts w:cs="Times New Roman"/>
      </w:rPr>
    </w:lvl>
  </w:abstractNum>
  <w:abstractNum w:abstractNumId="1">
    <w:nsid w:val="00000004"/>
    <w:multiLevelType w:val="multilevel"/>
    <w:tmpl w:val="00000004"/>
    <w:name w:val="WW8Num4"/>
    <w:lvl w:ilvl="0">
      <w:start w:val="2"/>
      <w:numFmt w:val="bullet"/>
      <w:lvlText w:val="-"/>
      <w:lvlJc w:val="left"/>
      <w:pPr>
        <w:tabs>
          <w:tab w:val="num" w:pos="1497"/>
        </w:tabs>
        <w:ind w:left="1497" w:hanging="363"/>
      </w:pPr>
      <w:rPr>
        <w:rFonts w:ascii="Times New Roman" w:hAnsi="Times New Roman"/>
      </w:rPr>
    </w:lvl>
    <w:lvl w:ilvl="1">
      <w:start w:val="1"/>
      <w:numFmt w:val="bullet"/>
      <w:lvlText w:val="o"/>
      <w:lvlJc w:val="left"/>
      <w:pPr>
        <w:tabs>
          <w:tab w:val="num" w:pos="1778"/>
        </w:tabs>
        <w:ind w:left="1778"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2A529F4"/>
    <w:multiLevelType w:val="multilevel"/>
    <w:tmpl w:val="60ECB8F6"/>
    <w:lvl w:ilvl="0">
      <w:start w:val="2"/>
      <w:numFmt w:val="decimal"/>
      <w:lvlText w:val="%1."/>
      <w:lvlJc w:val="left"/>
      <w:pPr>
        <w:tabs>
          <w:tab w:val="num" w:pos="885"/>
        </w:tabs>
        <w:ind w:left="885" w:hanging="705"/>
      </w:pPr>
      <w:rPr>
        <w:rFonts w:cs="Times New Roman" w:hint="default"/>
      </w:rPr>
    </w:lvl>
    <w:lvl w:ilvl="1">
      <w:start w:val="1"/>
      <w:numFmt w:val="decimal"/>
      <w:lvlText w:val="%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pStyle w:val="TimesNewRoman"/>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3242887"/>
    <w:multiLevelType w:val="hybridMultilevel"/>
    <w:tmpl w:val="DE423DC2"/>
    <w:lvl w:ilvl="0" w:tplc="FFFFFFFF">
      <w:start w:val="1"/>
      <w:numFmt w:val="decimal"/>
      <w:lvlText w:val="11.%1."/>
      <w:lvlJc w:val="left"/>
      <w:pPr>
        <w:tabs>
          <w:tab w:val="num" w:pos="72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0E4AF7"/>
    <w:multiLevelType w:val="multilevel"/>
    <w:tmpl w:val="27AEC65A"/>
    <w:lvl w:ilvl="0">
      <w:start w:val="3"/>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5D55AAB"/>
    <w:multiLevelType w:val="hybridMultilevel"/>
    <w:tmpl w:val="401C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D193E"/>
    <w:multiLevelType w:val="hybridMultilevel"/>
    <w:tmpl w:val="2EB89F22"/>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8">
    <w:nsid w:val="0837606B"/>
    <w:multiLevelType w:val="multilevel"/>
    <w:tmpl w:val="352C3FFC"/>
    <w:styleLink w:val="Aktulislista1"/>
    <w:lvl w:ilvl="0">
      <w:start w:val="1"/>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8433457"/>
    <w:multiLevelType w:val="multilevel"/>
    <w:tmpl w:val="384E7E98"/>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4"/>
        </w:tabs>
        <w:ind w:left="764" w:hanging="48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Zero"/>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0">
    <w:nsid w:val="094C5828"/>
    <w:multiLevelType w:val="hybridMultilevel"/>
    <w:tmpl w:val="6E506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AE7656"/>
    <w:multiLevelType w:val="hybridMultilevel"/>
    <w:tmpl w:val="F32A4096"/>
    <w:lvl w:ilvl="0" w:tplc="FFFFFFFF">
      <w:start w:val="1"/>
      <w:numFmt w:val="bullet"/>
      <w:lvlText w:val="–"/>
      <w:lvlJc w:val="left"/>
      <w:pPr>
        <w:ind w:left="777" w:hanging="360"/>
      </w:pPr>
      <w:rPr>
        <w:rFonts w:ascii="Times New Roman" w:eastAsia="Times New Roman" w:hAnsi="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2">
    <w:nsid w:val="1082792C"/>
    <w:multiLevelType w:val="hybridMultilevel"/>
    <w:tmpl w:val="9AFEAE5C"/>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137F1C7E"/>
    <w:multiLevelType w:val="hybridMultilevel"/>
    <w:tmpl w:val="F7007408"/>
    <w:lvl w:ilvl="0" w:tplc="040E000F">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3A66BCA"/>
    <w:multiLevelType w:val="hybridMultilevel"/>
    <w:tmpl w:val="F8C0713C"/>
    <w:lvl w:ilvl="0" w:tplc="05481A74">
      <w:start w:val="1"/>
      <w:numFmt w:val="bullet"/>
      <w:lvlText w:val=""/>
      <w:lvlJc w:val="left"/>
      <w:pPr>
        <w:ind w:left="720" w:hanging="360"/>
      </w:pPr>
      <w:rPr>
        <w:rFonts w:ascii="Symbol" w:hAnsi="Symbol" w:hint="default"/>
      </w:rPr>
    </w:lvl>
    <w:lvl w:ilvl="1" w:tplc="05481A74">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66616"/>
    <w:multiLevelType w:val="hybridMultilevel"/>
    <w:tmpl w:val="7DA21116"/>
    <w:lvl w:ilvl="0" w:tplc="D550E28C">
      <w:start w:val="1"/>
      <w:numFmt w:val="bullet"/>
      <w:pStyle w:val="Verzifej"/>
      <w:lvlText w:val=""/>
      <w:lvlJc w:val="left"/>
      <w:pPr>
        <w:tabs>
          <w:tab w:val="num" w:pos="1494"/>
        </w:tabs>
        <w:ind w:left="1494" w:hanging="360"/>
      </w:pPr>
      <w:rPr>
        <w:rFonts w:ascii="Wingdings" w:hAnsi="Wingdings" w:hint="default"/>
        <w:sz w:val="12"/>
      </w:rPr>
    </w:lvl>
    <w:lvl w:ilvl="1" w:tplc="040E0003">
      <w:start w:val="1"/>
      <w:numFmt w:val="bullet"/>
      <w:lvlText w:val="o"/>
      <w:lvlJc w:val="left"/>
      <w:pPr>
        <w:tabs>
          <w:tab w:val="num" w:pos="1789"/>
        </w:tabs>
        <w:ind w:left="1789" w:hanging="360"/>
      </w:pPr>
      <w:rPr>
        <w:rFonts w:ascii="Courier New" w:hAnsi="Courier New" w:hint="default"/>
      </w:rPr>
    </w:lvl>
    <w:lvl w:ilvl="2" w:tplc="040E0005">
      <w:start w:val="1"/>
      <w:numFmt w:val="bullet"/>
      <w:lvlText w:val=""/>
      <w:lvlJc w:val="left"/>
      <w:pPr>
        <w:tabs>
          <w:tab w:val="num" w:pos="2509"/>
        </w:tabs>
        <w:ind w:left="2509" w:hanging="360"/>
      </w:pPr>
      <w:rPr>
        <w:rFonts w:ascii="Wingdings" w:hAnsi="Wingdings" w:hint="default"/>
      </w:rPr>
    </w:lvl>
    <w:lvl w:ilvl="3" w:tplc="040E000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6">
    <w:nsid w:val="181D4D47"/>
    <w:multiLevelType w:val="multilevel"/>
    <w:tmpl w:val="A6F0D44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Zero"/>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7">
    <w:nsid w:val="18BA4ED9"/>
    <w:multiLevelType w:val="multilevel"/>
    <w:tmpl w:val="C9D43DD2"/>
    <w:lvl w:ilvl="0">
      <w:start w:val="10"/>
      <w:numFmt w:val="decimal"/>
      <w:lvlText w:val="%1."/>
      <w:lvlJc w:val="left"/>
      <w:pPr>
        <w:tabs>
          <w:tab w:val="num" w:pos="0"/>
        </w:tabs>
        <w:ind w:left="480" w:hanging="480"/>
      </w:pPr>
      <w:rPr>
        <w:rFonts w:cs="Times New Roman" w:hint="default"/>
      </w:rPr>
    </w:lvl>
    <w:lvl w:ilvl="1">
      <w:start w:val="1"/>
      <w:numFmt w:val="decimal"/>
      <w:lvlText w:val="8.%2."/>
      <w:lvlJc w:val="left"/>
      <w:pPr>
        <w:tabs>
          <w:tab w:val="num" w:pos="0"/>
        </w:tabs>
        <w:ind w:left="480" w:hanging="480"/>
      </w:pPr>
      <w:rPr>
        <w:rFonts w:cs="Times New Roman" w:hint="default"/>
        <w:i/>
      </w:rPr>
    </w:lvl>
    <w:lvl w:ilvl="2">
      <w:start w:val="1"/>
      <w:numFmt w:val="decimal"/>
      <w:lvlText w:val="8.3.%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193F4911"/>
    <w:multiLevelType w:val="hybridMultilevel"/>
    <w:tmpl w:val="ADD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555F6"/>
    <w:multiLevelType w:val="hybridMultilevel"/>
    <w:tmpl w:val="26ECA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AEE5B32"/>
    <w:multiLevelType w:val="hybridMultilevel"/>
    <w:tmpl w:val="6C821140"/>
    <w:lvl w:ilvl="0" w:tplc="45EA7598">
      <w:start w:val="1"/>
      <w:numFmt w:val="none"/>
      <w:lvlText w:val="2.2."/>
      <w:lvlJc w:val="left"/>
      <w:pPr>
        <w:tabs>
          <w:tab w:val="num" w:pos="720"/>
        </w:tabs>
        <w:ind w:left="36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22">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nsid w:val="2249713B"/>
    <w:multiLevelType w:val="hybridMultilevel"/>
    <w:tmpl w:val="8CA2ABCC"/>
    <w:lvl w:ilvl="0" w:tplc="05481A74">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5">
    <w:nsid w:val="22C06054"/>
    <w:multiLevelType w:val="multilevel"/>
    <w:tmpl w:val="040E0023"/>
    <w:styleLink w:val="ArticleSection"/>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291366D5"/>
    <w:multiLevelType w:val="hybridMultilevel"/>
    <w:tmpl w:val="849E0B00"/>
    <w:lvl w:ilvl="0" w:tplc="0B9CBC96">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0B"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7">
    <w:nsid w:val="2ACB6D97"/>
    <w:multiLevelType w:val="hybridMultilevel"/>
    <w:tmpl w:val="1B665A42"/>
    <w:lvl w:ilvl="0" w:tplc="040E0001">
      <w:start w:val="3"/>
      <w:numFmt w:val="bullet"/>
      <w:lvlText w:val="–"/>
      <w:lvlJc w:val="left"/>
      <w:pPr>
        <w:tabs>
          <w:tab w:val="num" w:pos="936"/>
        </w:tabs>
        <w:ind w:left="936" w:hanging="360"/>
      </w:pPr>
      <w:rPr>
        <w:rFonts w:ascii="Times New Roman" w:eastAsia="Times New Roman" w:hAnsi="Times New Roman" w:hint="default"/>
      </w:rPr>
    </w:lvl>
    <w:lvl w:ilvl="1" w:tplc="040E0003" w:tentative="1">
      <w:start w:val="1"/>
      <w:numFmt w:val="bullet"/>
      <w:lvlText w:val="o"/>
      <w:lvlJc w:val="left"/>
      <w:pPr>
        <w:tabs>
          <w:tab w:val="num" w:pos="1656"/>
        </w:tabs>
        <w:ind w:left="1656" w:hanging="360"/>
      </w:pPr>
      <w:rPr>
        <w:rFonts w:ascii="Courier New" w:hAnsi="Courier New" w:hint="default"/>
      </w:rPr>
    </w:lvl>
    <w:lvl w:ilvl="2" w:tplc="040E0005" w:tentative="1">
      <w:start w:val="1"/>
      <w:numFmt w:val="bullet"/>
      <w:lvlText w:val=""/>
      <w:lvlJc w:val="left"/>
      <w:pPr>
        <w:tabs>
          <w:tab w:val="num" w:pos="2376"/>
        </w:tabs>
        <w:ind w:left="2376" w:hanging="360"/>
      </w:pPr>
      <w:rPr>
        <w:rFonts w:ascii="Wingdings" w:hAnsi="Wingdings" w:hint="default"/>
      </w:rPr>
    </w:lvl>
    <w:lvl w:ilvl="3" w:tplc="040E0001" w:tentative="1">
      <w:start w:val="1"/>
      <w:numFmt w:val="bullet"/>
      <w:lvlText w:val=""/>
      <w:lvlJc w:val="left"/>
      <w:pPr>
        <w:tabs>
          <w:tab w:val="num" w:pos="3096"/>
        </w:tabs>
        <w:ind w:left="3096" w:hanging="360"/>
      </w:pPr>
      <w:rPr>
        <w:rFonts w:ascii="Symbol" w:hAnsi="Symbol" w:hint="default"/>
      </w:rPr>
    </w:lvl>
    <w:lvl w:ilvl="4" w:tplc="040E0003" w:tentative="1">
      <w:start w:val="1"/>
      <w:numFmt w:val="bullet"/>
      <w:lvlText w:val="o"/>
      <w:lvlJc w:val="left"/>
      <w:pPr>
        <w:tabs>
          <w:tab w:val="num" w:pos="3816"/>
        </w:tabs>
        <w:ind w:left="3816" w:hanging="360"/>
      </w:pPr>
      <w:rPr>
        <w:rFonts w:ascii="Courier New" w:hAnsi="Courier New" w:hint="default"/>
      </w:rPr>
    </w:lvl>
    <w:lvl w:ilvl="5" w:tplc="040E0005" w:tentative="1">
      <w:start w:val="1"/>
      <w:numFmt w:val="bullet"/>
      <w:lvlText w:val=""/>
      <w:lvlJc w:val="left"/>
      <w:pPr>
        <w:tabs>
          <w:tab w:val="num" w:pos="4536"/>
        </w:tabs>
        <w:ind w:left="4536" w:hanging="360"/>
      </w:pPr>
      <w:rPr>
        <w:rFonts w:ascii="Wingdings" w:hAnsi="Wingdings" w:hint="default"/>
      </w:rPr>
    </w:lvl>
    <w:lvl w:ilvl="6" w:tplc="040E0001" w:tentative="1">
      <w:start w:val="1"/>
      <w:numFmt w:val="bullet"/>
      <w:lvlText w:val=""/>
      <w:lvlJc w:val="left"/>
      <w:pPr>
        <w:tabs>
          <w:tab w:val="num" w:pos="5256"/>
        </w:tabs>
        <w:ind w:left="5256" w:hanging="360"/>
      </w:pPr>
      <w:rPr>
        <w:rFonts w:ascii="Symbol" w:hAnsi="Symbol" w:hint="default"/>
      </w:rPr>
    </w:lvl>
    <w:lvl w:ilvl="7" w:tplc="040E0003" w:tentative="1">
      <w:start w:val="1"/>
      <w:numFmt w:val="bullet"/>
      <w:lvlText w:val="o"/>
      <w:lvlJc w:val="left"/>
      <w:pPr>
        <w:tabs>
          <w:tab w:val="num" w:pos="5976"/>
        </w:tabs>
        <w:ind w:left="5976" w:hanging="360"/>
      </w:pPr>
      <w:rPr>
        <w:rFonts w:ascii="Courier New" w:hAnsi="Courier New" w:hint="default"/>
      </w:rPr>
    </w:lvl>
    <w:lvl w:ilvl="8" w:tplc="040E0005" w:tentative="1">
      <w:start w:val="1"/>
      <w:numFmt w:val="bullet"/>
      <w:lvlText w:val=""/>
      <w:lvlJc w:val="left"/>
      <w:pPr>
        <w:tabs>
          <w:tab w:val="num" w:pos="6696"/>
        </w:tabs>
        <w:ind w:left="6696" w:hanging="360"/>
      </w:pPr>
      <w:rPr>
        <w:rFonts w:ascii="Wingdings" w:hAnsi="Wingdings" w:hint="default"/>
      </w:rPr>
    </w:lvl>
  </w:abstractNum>
  <w:abstractNum w:abstractNumId="28">
    <w:nsid w:val="2B005C21"/>
    <w:multiLevelType w:val="hybridMultilevel"/>
    <w:tmpl w:val="7D909130"/>
    <w:lvl w:ilvl="0" w:tplc="6DBAD43E">
      <w:start w:val="1"/>
      <w:numFmt w:val="decimal"/>
      <w:lvlText w:val="1.%1."/>
      <w:lvlJc w:val="left"/>
      <w:pPr>
        <w:tabs>
          <w:tab w:val="num" w:pos="720"/>
        </w:tabs>
        <w:ind w:left="360" w:hanging="360"/>
      </w:pPr>
      <w:rPr>
        <w:rFonts w:cs="Times New Roman" w:hint="default"/>
        <w:sz w:val="24"/>
        <w:szCs w:val="24"/>
      </w:rPr>
    </w:lvl>
    <w:lvl w:ilvl="1" w:tplc="E0CA5676">
      <w:start w:val="1"/>
      <w:numFmt w:val="lowerLetter"/>
      <w:lvlText w:val="%2."/>
      <w:lvlJc w:val="left"/>
      <w:pPr>
        <w:tabs>
          <w:tab w:val="num" w:pos="1440"/>
        </w:tabs>
        <w:ind w:left="1440" w:hanging="360"/>
      </w:pPr>
      <w:rPr>
        <w:rFonts w:cs="Times New Roman"/>
      </w:rPr>
    </w:lvl>
    <w:lvl w:ilvl="2" w:tplc="5EC87B2A">
      <w:start w:val="1"/>
      <w:numFmt w:val="lowerRoman"/>
      <w:lvlText w:val="%3."/>
      <w:lvlJc w:val="right"/>
      <w:pPr>
        <w:tabs>
          <w:tab w:val="num" w:pos="2160"/>
        </w:tabs>
        <w:ind w:left="2160" w:hanging="180"/>
      </w:pPr>
      <w:rPr>
        <w:rFonts w:cs="Times New Roman"/>
      </w:rPr>
    </w:lvl>
    <w:lvl w:ilvl="3" w:tplc="58EAA554" w:tentative="1">
      <w:start w:val="1"/>
      <w:numFmt w:val="decimal"/>
      <w:lvlText w:val="%4."/>
      <w:lvlJc w:val="left"/>
      <w:pPr>
        <w:tabs>
          <w:tab w:val="num" w:pos="2880"/>
        </w:tabs>
        <w:ind w:left="2880" w:hanging="360"/>
      </w:pPr>
      <w:rPr>
        <w:rFonts w:cs="Times New Roman"/>
      </w:rPr>
    </w:lvl>
    <w:lvl w:ilvl="4" w:tplc="2AAEBA3C" w:tentative="1">
      <w:start w:val="1"/>
      <w:numFmt w:val="lowerLetter"/>
      <w:lvlText w:val="%5."/>
      <w:lvlJc w:val="left"/>
      <w:pPr>
        <w:tabs>
          <w:tab w:val="num" w:pos="3600"/>
        </w:tabs>
        <w:ind w:left="3600" w:hanging="360"/>
      </w:pPr>
      <w:rPr>
        <w:rFonts w:cs="Times New Roman"/>
      </w:rPr>
    </w:lvl>
    <w:lvl w:ilvl="5" w:tplc="1F1830C6" w:tentative="1">
      <w:start w:val="1"/>
      <w:numFmt w:val="lowerRoman"/>
      <w:lvlText w:val="%6."/>
      <w:lvlJc w:val="right"/>
      <w:pPr>
        <w:tabs>
          <w:tab w:val="num" w:pos="4320"/>
        </w:tabs>
        <w:ind w:left="4320" w:hanging="180"/>
      </w:pPr>
      <w:rPr>
        <w:rFonts w:cs="Times New Roman"/>
      </w:rPr>
    </w:lvl>
    <w:lvl w:ilvl="6" w:tplc="76B2222A" w:tentative="1">
      <w:start w:val="1"/>
      <w:numFmt w:val="decimal"/>
      <w:lvlText w:val="%7."/>
      <w:lvlJc w:val="left"/>
      <w:pPr>
        <w:tabs>
          <w:tab w:val="num" w:pos="5040"/>
        </w:tabs>
        <w:ind w:left="5040" w:hanging="360"/>
      </w:pPr>
      <w:rPr>
        <w:rFonts w:cs="Times New Roman"/>
      </w:rPr>
    </w:lvl>
    <w:lvl w:ilvl="7" w:tplc="F4588BE2" w:tentative="1">
      <w:start w:val="1"/>
      <w:numFmt w:val="lowerLetter"/>
      <w:lvlText w:val="%8."/>
      <w:lvlJc w:val="left"/>
      <w:pPr>
        <w:tabs>
          <w:tab w:val="num" w:pos="5760"/>
        </w:tabs>
        <w:ind w:left="5760" w:hanging="360"/>
      </w:pPr>
      <w:rPr>
        <w:rFonts w:cs="Times New Roman"/>
      </w:rPr>
    </w:lvl>
    <w:lvl w:ilvl="8" w:tplc="C9A2FEA0" w:tentative="1">
      <w:start w:val="1"/>
      <w:numFmt w:val="lowerRoman"/>
      <w:lvlText w:val="%9."/>
      <w:lvlJc w:val="right"/>
      <w:pPr>
        <w:tabs>
          <w:tab w:val="num" w:pos="6480"/>
        </w:tabs>
        <w:ind w:left="6480" w:hanging="180"/>
      </w:pPr>
      <w:rPr>
        <w:rFonts w:cs="Times New Roman"/>
      </w:rPr>
    </w:lvl>
  </w:abstractNum>
  <w:abstractNum w:abstractNumId="29">
    <w:nsid w:val="2C5D29E6"/>
    <w:multiLevelType w:val="hybridMultilevel"/>
    <w:tmpl w:val="0890BCA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2C805C38"/>
    <w:multiLevelType w:val="hybridMultilevel"/>
    <w:tmpl w:val="D10895BE"/>
    <w:lvl w:ilvl="0" w:tplc="75E68024">
      <w:start w:val="1"/>
      <w:numFmt w:val="bullet"/>
      <w:pStyle w:val="program"/>
      <w:lvlText w:val=""/>
      <w:lvlJc w:val="left"/>
      <w:pPr>
        <w:tabs>
          <w:tab w:val="num" w:pos="1287"/>
        </w:tabs>
        <w:ind w:left="1287" w:hanging="360"/>
      </w:pPr>
      <w:rPr>
        <w:rFonts w:ascii="Symbol" w:hAnsi="Symbol" w:hint="default"/>
      </w:rPr>
    </w:lvl>
    <w:lvl w:ilvl="1" w:tplc="040E0003">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1">
    <w:nsid w:val="319F5204"/>
    <w:multiLevelType w:val="multilevel"/>
    <w:tmpl w:val="754EA7FC"/>
    <w:lvl w:ilvl="0">
      <w:start w:val="4"/>
      <w:numFmt w:val="decimal"/>
      <w:pStyle w:val="Cm1"/>
      <w:lvlText w:val="%1."/>
      <w:lvlJc w:val="left"/>
      <w:pPr>
        <w:tabs>
          <w:tab w:val="num" w:pos="360"/>
        </w:tabs>
        <w:ind w:left="360" w:hanging="360"/>
      </w:pPr>
      <w:rPr>
        <w:rFonts w:cs="Times New Roman" w:hint="default"/>
        <w:b/>
      </w:rPr>
    </w:lvl>
    <w:lvl w:ilvl="1">
      <w:start w:val="2"/>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2880"/>
        </w:tabs>
        <w:ind w:left="28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36B80004"/>
    <w:multiLevelType w:val="hybridMultilevel"/>
    <w:tmpl w:val="989C487A"/>
    <w:lvl w:ilvl="0" w:tplc="7FD206D8">
      <w:start w:val="1"/>
      <w:numFmt w:val="lowerLetter"/>
      <w:pStyle w:val="ListNumber4"/>
      <w:lvlText w:val="%1)"/>
      <w:lvlJc w:val="left"/>
      <w:pPr>
        <w:tabs>
          <w:tab w:val="num" w:pos="1095"/>
        </w:tabs>
        <w:ind w:left="1095" w:hanging="375"/>
      </w:pPr>
      <w:rPr>
        <w:rFonts w:cs="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3">
    <w:nsid w:val="38777724"/>
    <w:multiLevelType w:val="hybridMultilevel"/>
    <w:tmpl w:val="89F2844A"/>
    <w:lvl w:ilvl="0" w:tplc="6472D114">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99B31D7"/>
    <w:multiLevelType w:val="multilevel"/>
    <w:tmpl w:val="3C9A3138"/>
    <w:lvl w:ilvl="0">
      <w:start w:val="1"/>
      <w:numFmt w:val="decimal"/>
      <w:pStyle w:val="Utasts10"/>
      <w:lvlText w:val="%1.0"/>
      <w:lvlJc w:val="left"/>
      <w:pPr>
        <w:tabs>
          <w:tab w:val="num" w:pos="420"/>
        </w:tabs>
        <w:ind w:left="420" w:hanging="420"/>
      </w:pPr>
      <w:rPr>
        <w:rFonts w:ascii="H" w:hAnsi="H" w:cs="Times New Roman" w:hint="default"/>
        <w:b/>
        <w:sz w:val="24"/>
        <w:szCs w:val="24"/>
      </w:rPr>
    </w:lvl>
    <w:lvl w:ilvl="1">
      <w:start w:val="1"/>
      <w:numFmt w:val="decimal"/>
      <w:pStyle w:val="Utasts11"/>
      <w:lvlText w:val="%1.%2"/>
      <w:lvlJc w:val="left"/>
      <w:pPr>
        <w:tabs>
          <w:tab w:val="num" w:pos="600"/>
        </w:tabs>
        <w:ind w:left="600" w:hanging="420"/>
      </w:pPr>
      <w:rPr>
        <w:rFonts w:ascii="H" w:hAnsi="H" w:cs="Times New Roman" w:hint="default"/>
        <w:b/>
        <w:sz w:val="24"/>
        <w:szCs w:val="24"/>
      </w:rPr>
    </w:lvl>
    <w:lvl w:ilvl="2">
      <w:start w:val="1"/>
      <w:numFmt w:val="decimal"/>
      <w:lvlText w:val="%1.%2.%3"/>
      <w:lvlJc w:val="left"/>
      <w:pPr>
        <w:tabs>
          <w:tab w:val="num" w:pos="720"/>
        </w:tabs>
        <w:ind w:left="720" w:hanging="720"/>
      </w:pPr>
      <w:rPr>
        <w:rFonts w:cs="Times New Roman" w:hint="default"/>
        <w:b/>
        <w:color w:val="000000"/>
        <w:sz w:val="3096"/>
        <w:szCs w:val="3096"/>
      </w:rPr>
    </w:lvl>
    <w:lvl w:ilvl="3">
      <w:start w:val="1"/>
      <w:numFmt w:val="decimal"/>
      <w:pStyle w:val="1111"/>
      <w:lvlText w:val="%1.%2.%3.%4"/>
      <w:lvlJc w:val="left"/>
      <w:pPr>
        <w:tabs>
          <w:tab w:val="num" w:pos="1260"/>
        </w:tabs>
        <w:ind w:left="1260" w:hanging="720"/>
      </w:pPr>
      <w:rPr>
        <w:rFonts w:ascii="H" w:hAnsi="H" w:cs="Times New Roman" w:hint="default"/>
        <w:b/>
        <w:sz w:val="24"/>
        <w:szCs w:val="24"/>
      </w:rPr>
    </w:lvl>
    <w:lvl w:ilvl="4">
      <w:start w:val="1"/>
      <w:numFmt w:val="decimal"/>
      <w:pStyle w:val="Uta11111"/>
      <w:lvlText w:val="%1.%2.%3.%4.%5"/>
      <w:lvlJc w:val="left"/>
      <w:pPr>
        <w:tabs>
          <w:tab w:val="num" w:pos="3912"/>
        </w:tabs>
        <w:ind w:left="3912" w:hanging="1080"/>
      </w:pPr>
      <w:rPr>
        <w:rFonts w:ascii="H" w:hAnsi="H" w:cs="Times New Roman" w:hint="default"/>
        <w:b/>
        <w:sz w:val="24"/>
        <w:szCs w:val="24"/>
      </w:rPr>
    </w:lvl>
    <w:lvl w:ilvl="5">
      <w:start w:val="1"/>
      <w:numFmt w:val="decimal"/>
      <w:lvlText w:val="%1.%2.%3.%4.%5.%6"/>
      <w:lvlJc w:val="left"/>
      <w:pPr>
        <w:tabs>
          <w:tab w:val="num" w:pos="4620"/>
        </w:tabs>
        <w:ind w:left="4620" w:hanging="1080"/>
      </w:pPr>
      <w:rPr>
        <w:rFonts w:ascii="H" w:hAnsi="H" w:cs="Times New Roman" w:hint="default"/>
        <w:b/>
        <w:sz w:val="27"/>
      </w:rPr>
    </w:lvl>
    <w:lvl w:ilvl="6">
      <w:start w:val="1"/>
      <w:numFmt w:val="decimal"/>
      <w:lvlText w:val="%1.%2.%3.%4.%5.%6.%7"/>
      <w:lvlJc w:val="left"/>
      <w:pPr>
        <w:tabs>
          <w:tab w:val="num" w:pos="5688"/>
        </w:tabs>
        <w:ind w:left="5688" w:hanging="1440"/>
      </w:pPr>
      <w:rPr>
        <w:rFonts w:ascii="H" w:hAnsi="H" w:cs="Times New Roman" w:hint="default"/>
        <w:b/>
        <w:sz w:val="27"/>
      </w:rPr>
    </w:lvl>
    <w:lvl w:ilvl="7">
      <w:start w:val="1"/>
      <w:numFmt w:val="decimal"/>
      <w:lvlText w:val="%1.%2.%3.%4.%5.%6.%7.%8"/>
      <w:lvlJc w:val="left"/>
      <w:pPr>
        <w:tabs>
          <w:tab w:val="num" w:pos="6396"/>
        </w:tabs>
        <w:ind w:left="6396" w:hanging="1440"/>
      </w:pPr>
      <w:rPr>
        <w:rFonts w:ascii="H" w:hAnsi="H" w:cs="Times New Roman" w:hint="default"/>
        <w:b/>
        <w:sz w:val="27"/>
      </w:rPr>
    </w:lvl>
    <w:lvl w:ilvl="8">
      <w:start w:val="1"/>
      <w:numFmt w:val="decimal"/>
      <w:lvlText w:val="%1.%2.%3.%4.%5.%6.%7.%8.%9"/>
      <w:lvlJc w:val="left"/>
      <w:pPr>
        <w:tabs>
          <w:tab w:val="num" w:pos="7464"/>
        </w:tabs>
        <w:ind w:left="7464" w:hanging="1800"/>
      </w:pPr>
      <w:rPr>
        <w:rFonts w:ascii="H" w:hAnsi="H" w:cs="Times New Roman" w:hint="default"/>
        <w:b/>
        <w:sz w:val="27"/>
      </w:rPr>
    </w:lvl>
  </w:abstractNum>
  <w:abstractNum w:abstractNumId="35">
    <w:nsid w:val="39F707F7"/>
    <w:multiLevelType w:val="hybridMultilevel"/>
    <w:tmpl w:val="1A80174A"/>
    <w:lvl w:ilvl="0" w:tplc="D024876E">
      <w:start w:val="1"/>
      <w:numFmt w:val="upperRoman"/>
      <w:lvlText w:val="%1."/>
      <w:lvlJc w:val="right"/>
      <w:pPr>
        <w:tabs>
          <w:tab w:val="num" w:pos="720"/>
        </w:tabs>
        <w:ind w:left="720" w:hanging="180"/>
      </w:pPr>
      <w:rPr>
        <w:rFonts w:ascii="Palatino Linotype" w:hAnsi="Palatino Linotype" w:cs="Times New Roman" w:hint="default"/>
      </w:rPr>
    </w:lvl>
    <w:lvl w:ilvl="1" w:tplc="040E0019">
      <w:start w:val="1"/>
      <w:numFmt w:val="decimal"/>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3D326117"/>
    <w:multiLevelType w:val="hybridMultilevel"/>
    <w:tmpl w:val="D968F97C"/>
    <w:lvl w:ilvl="0" w:tplc="827C3572">
      <w:numFmt w:val="bullet"/>
      <w:lvlText w:val="-"/>
      <w:lvlJc w:val="left"/>
      <w:pPr>
        <w:tabs>
          <w:tab w:val="num" w:pos="720"/>
        </w:tabs>
        <w:ind w:left="720" w:hanging="360"/>
      </w:pPr>
      <w:rPr>
        <w:rFonts w:ascii="Calibri" w:eastAsia="Times New Roman"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41103EDD"/>
    <w:multiLevelType w:val="hybridMultilevel"/>
    <w:tmpl w:val="9C6AFAB2"/>
    <w:lvl w:ilvl="0" w:tplc="24F88926">
      <w:start w:val="1"/>
      <w:numFmt w:val="decimal"/>
      <w:lvlText w:val="1.%1."/>
      <w:lvlJc w:val="left"/>
      <w:pPr>
        <w:tabs>
          <w:tab w:val="num" w:pos="981"/>
        </w:tabs>
        <w:ind w:left="981" w:hanging="567"/>
      </w:pPr>
      <w:rPr>
        <w:rFonts w:ascii="Times New Roman" w:hAnsi="Times New Roman" w:cs="Times New Roman" w:hint="default"/>
        <w:b/>
        <w:sz w:val="24"/>
        <w:szCs w:val="24"/>
      </w:rPr>
    </w:lvl>
    <w:lvl w:ilvl="1" w:tplc="040E0019">
      <w:start w:val="3"/>
      <w:numFmt w:val="bullet"/>
      <w:lvlText w:val=""/>
      <w:lvlJc w:val="left"/>
      <w:pPr>
        <w:tabs>
          <w:tab w:val="num" w:pos="1570"/>
        </w:tabs>
        <w:ind w:left="1570" w:hanging="360"/>
      </w:pPr>
      <w:rPr>
        <w:rFonts w:ascii="Wingdings 2" w:eastAsia="Times New Roman" w:hAnsi="Wingdings 2" w:hint="default"/>
        <w:b/>
      </w:rPr>
    </w:lvl>
    <w:lvl w:ilvl="2" w:tplc="040E001B">
      <w:start w:val="1"/>
      <w:numFmt w:val="lowerRoman"/>
      <w:lvlText w:val="%3."/>
      <w:lvlJc w:val="right"/>
      <w:pPr>
        <w:tabs>
          <w:tab w:val="num" w:pos="2290"/>
        </w:tabs>
        <w:ind w:left="2290" w:hanging="180"/>
      </w:pPr>
      <w:rPr>
        <w:rFonts w:cs="Times New Roman"/>
      </w:rPr>
    </w:lvl>
    <w:lvl w:ilvl="3" w:tplc="040E000F">
      <w:start w:val="3"/>
      <w:numFmt w:val="decimal"/>
      <w:lvlText w:val="%4)"/>
      <w:lvlJc w:val="left"/>
      <w:pPr>
        <w:tabs>
          <w:tab w:val="num" w:pos="3010"/>
        </w:tabs>
        <w:ind w:left="3010" w:hanging="360"/>
      </w:pPr>
      <w:rPr>
        <w:rFonts w:cs="Times New Roman" w:hint="default"/>
      </w:rPr>
    </w:lvl>
    <w:lvl w:ilvl="4" w:tplc="040E0019" w:tentative="1">
      <w:start w:val="1"/>
      <w:numFmt w:val="lowerLetter"/>
      <w:lvlText w:val="%5."/>
      <w:lvlJc w:val="left"/>
      <w:pPr>
        <w:tabs>
          <w:tab w:val="num" w:pos="3730"/>
        </w:tabs>
        <w:ind w:left="3730" w:hanging="360"/>
      </w:pPr>
      <w:rPr>
        <w:rFonts w:cs="Times New Roman"/>
      </w:rPr>
    </w:lvl>
    <w:lvl w:ilvl="5" w:tplc="040E001B" w:tentative="1">
      <w:start w:val="1"/>
      <w:numFmt w:val="lowerRoman"/>
      <w:lvlText w:val="%6."/>
      <w:lvlJc w:val="right"/>
      <w:pPr>
        <w:tabs>
          <w:tab w:val="num" w:pos="4450"/>
        </w:tabs>
        <w:ind w:left="4450" w:hanging="180"/>
      </w:pPr>
      <w:rPr>
        <w:rFonts w:cs="Times New Roman"/>
      </w:rPr>
    </w:lvl>
    <w:lvl w:ilvl="6" w:tplc="040E000F" w:tentative="1">
      <w:start w:val="1"/>
      <w:numFmt w:val="decimal"/>
      <w:lvlText w:val="%7."/>
      <w:lvlJc w:val="left"/>
      <w:pPr>
        <w:tabs>
          <w:tab w:val="num" w:pos="5170"/>
        </w:tabs>
        <w:ind w:left="5170" w:hanging="360"/>
      </w:pPr>
      <w:rPr>
        <w:rFonts w:cs="Times New Roman"/>
      </w:rPr>
    </w:lvl>
    <w:lvl w:ilvl="7" w:tplc="040E0019" w:tentative="1">
      <w:start w:val="1"/>
      <w:numFmt w:val="lowerLetter"/>
      <w:lvlText w:val="%8."/>
      <w:lvlJc w:val="left"/>
      <w:pPr>
        <w:tabs>
          <w:tab w:val="num" w:pos="5890"/>
        </w:tabs>
        <w:ind w:left="5890" w:hanging="360"/>
      </w:pPr>
      <w:rPr>
        <w:rFonts w:cs="Times New Roman"/>
      </w:rPr>
    </w:lvl>
    <w:lvl w:ilvl="8" w:tplc="040E001B" w:tentative="1">
      <w:start w:val="1"/>
      <w:numFmt w:val="lowerRoman"/>
      <w:lvlText w:val="%9."/>
      <w:lvlJc w:val="right"/>
      <w:pPr>
        <w:tabs>
          <w:tab w:val="num" w:pos="6610"/>
        </w:tabs>
        <w:ind w:left="6610" w:hanging="180"/>
      </w:pPr>
      <w:rPr>
        <w:rFonts w:cs="Times New Roman"/>
      </w:rPr>
    </w:lvl>
  </w:abstractNum>
  <w:abstractNum w:abstractNumId="38">
    <w:nsid w:val="427257E7"/>
    <w:multiLevelType w:val="singleLevel"/>
    <w:tmpl w:val="4E84AF2A"/>
    <w:lvl w:ilvl="0">
      <w:start w:val="1"/>
      <w:numFmt w:val="bullet"/>
      <w:pStyle w:val="f1"/>
      <w:lvlText w:val=""/>
      <w:lvlJc w:val="left"/>
      <w:pPr>
        <w:tabs>
          <w:tab w:val="num" w:pos="360"/>
        </w:tabs>
        <w:ind w:left="360" w:hanging="360"/>
      </w:pPr>
      <w:rPr>
        <w:rFonts w:ascii="Symbol" w:hAnsi="Symbol" w:hint="default"/>
      </w:rPr>
    </w:lvl>
  </w:abstractNum>
  <w:abstractNum w:abstractNumId="39">
    <w:nsid w:val="43304064"/>
    <w:multiLevelType w:val="hybridMultilevel"/>
    <w:tmpl w:val="F7A88E4C"/>
    <w:lvl w:ilvl="0" w:tplc="9CF4C43A">
      <w:start w:val="1"/>
      <w:numFmt w:val="decimal"/>
      <w:lvlText w:val="%1)"/>
      <w:lvlJc w:val="left"/>
      <w:pPr>
        <w:tabs>
          <w:tab w:val="num" w:pos="1440"/>
        </w:tabs>
        <w:ind w:left="144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4"/>
      <w:numFmt w:val="lowerLetter"/>
      <w:lvlText w:val="%3)"/>
      <w:lvlJc w:val="left"/>
      <w:pPr>
        <w:tabs>
          <w:tab w:val="num" w:pos="2340"/>
        </w:tabs>
        <w:ind w:left="2340" w:hanging="360"/>
      </w:pPr>
      <w:rPr>
        <w:rFonts w:cs="Times New Roman" w:hint="default"/>
      </w:rPr>
    </w:lvl>
    <w:lvl w:ilvl="3" w:tplc="AF8ACEC0">
      <w:start w:val="1"/>
      <w:numFmt w:val="upperRoman"/>
      <w:lvlText w:val="%4."/>
      <w:lvlJc w:val="left"/>
      <w:pPr>
        <w:ind w:left="3240" w:hanging="720"/>
      </w:pPr>
      <w:rPr>
        <w:rFonts w:cs="Times New Roman" w:hint="default"/>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49A87026"/>
    <w:multiLevelType w:val="hybridMultilevel"/>
    <w:tmpl w:val="41941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C54FCC"/>
    <w:multiLevelType w:val="hybridMultilevel"/>
    <w:tmpl w:val="9086D618"/>
    <w:lvl w:ilvl="0" w:tplc="04090001">
      <w:start w:val="1"/>
      <w:numFmt w:val="bullet"/>
      <w:lvlText w:val=""/>
      <w:lvlJc w:val="left"/>
      <w:pPr>
        <w:ind w:left="720" w:hanging="360"/>
      </w:pPr>
      <w:rPr>
        <w:rFonts w:ascii="Symbol" w:hAnsi="Symbol" w:hint="default"/>
      </w:rPr>
    </w:lvl>
    <w:lvl w:ilvl="1" w:tplc="15B63C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F13E8E"/>
    <w:multiLevelType w:val="hybridMultilevel"/>
    <w:tmpl w:val="12908992"/>
    <w:lvl w:ilvl="0" w:tplc="4E6E32F2">
      <w:start w:val="1"/>
      <w:numFmt w:val="decimal"/>
      <w:lvlText w:val="3.%1."/>
      <w:lvlJc w:val="left"/>
      <w:pPr>
        <w:tabs>
          <w:tab w:val="num" w:pos="1004"/>
        </w:tabs>
        <w:ind w:left="644"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3B45706"/>
    <w:multiLevelType w:val="hybridMultilevel"/>
    <w:tmpl w:val="C646FBBA"/>
    <w:lvl w:ilvl="0" w:tplc="040E0001">
      <w:start w:val="1"/>
      <w:numFmt w:val="decimal"/>
      <w:lvlText w:val="12.%1."/>
      <w:lvlJc w:val="left"/>
      <w:pPr>
        <w:tabs>
          <w:tab w:val="num" w:pos="720"/>
        </w:tabs>
        <w:ind w:left="36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5">
    <w:nsid w:val="5A483FCB"/>
    <w:multiLevelType w:val="hybridMultilevel"/>
    <w:tmpl w:val="0BB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7">
    <w:nsid w:val="5CBD0D35"/>
    <w:multiLevelType w:val="hybridMultilevel"/>
    <w:tmpl w:val="C726A2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49">
    <w:nsid w:val="6883449A"/>
    <w:multiLevelType w:val="hybridMultilevel"/>
    <w:tmpl w:val="FDAA0EDC"/>
    <w:lvl w:ilvl="0" w:tplc="04090017">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50">
    <w:nsid w:val="69CA361C"/>
    <w:multiLevelType w:val="multilevel"/>
    <w:tmpl w:val="FEF6DB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nsid w:val="6AF173C5"/>
    <w:multiLevelType w:val="hybridMultilevel"/>
    <w:tmpl w:val="39C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B910A0"/>
    <w:multiLevelType w:val="multilevel"/>
    <w:tmpl w:val="39E8E1A6"/>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360"/>
      </w:pPr>
      <w:rPr>
        <w:rFonts w:cs="Times New Roman" w:hint="default"/>
        <w:b/>
        <w:i/>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nsid w:val="70E305BB"/>
    <w:multiLevelType w:val="hybridMultilevel"/>
    <w:tmpl w:val="0FEC3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297290"/>
    <w:multiLevelType w:val="hybridMultilevel"/>
    <w:tmpl w:val="7F2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8C3C75"/>
    <w:multiLevelType w:val="hybridMultilevel"/>
    <w:tmpl w:val="34D075C6"/>
    <w:lvl w:ilvl="0" w:tplc="05481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977244"/>
    <w:multiLevelType w:val="singleLevel"/>
    <w:tmpl w:val="C87233BA"/>
    <w:lvl w:ilvl="0">
      <w:start w:val="1"/>
      <w:numFmt w:val="decimal"/>
      <w:pStyle w:val="Absatznummeriert"/>
      <w:lvlText w:val="(%1)"/>
      <w:lvlJc w:val="left"/>
      <w:pPr>
        <w:tabs>
          <w:tab w:val="num" w:pos="567"/>
        </w:tabs>
        <w:ind w:left="567" w:hanging="567"/>
      </w:pPr>
      <w:rPr>
        <w:rFonts w:cs="Times New Roman" w:hint="default"/>
        <w:sz w:val="24"/>
      </w:rPr>
    </w:lvl>
  </w:abstractNum>
  <w:abstractNum w:abstractNumId="57">
    <w:nsid w:val="77106555"/>
    <w:multiLevelType w:val="hybridMultilevel"/>
    <w:tmpl w:val="01BA8D52"/>
    <w:lvl w:ilvl="0" w:tplc="F6D60D5A">
      <w:start w:val="1"/>
      <w:numFmt w:val="decimal"/>
      <w:lvlText w:val="%1)"/>
      <w:lvlJc w:val="left"/>
      <w:pPr>
        <w:tabs>
          <w:tab w:val="num" w:pos="810"/>
        </w:tabs>
        <w:ind w:left="810" w:hanging="360"/>
      </w:pPr>
      <w:rPr>
        <w:rFonts w:cs="Times New Roman" w:hint="default"/>
        <w:b w:val="0"/>
        <w:i w:val="0"/>
        <w:vertAlign w:val="baseline"/>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8">
    <w:nsid w:val="794F2099"/>
    <w:multiLevelType w:val="hybridMultilevel"/>
    <w:tmpl w:val="2EDE7246"/>
    <w:lvl w:ilvl="0" w:tplc="0BB201CA">
      <w:start w:val="1"/>
      <w:numFmt w:val="none"/>
      <w:lvlText w:val="2.1."/>
      <w:lvlJc w:val="left"/>
      <w:pPr>
        <w:tabs>
          <w:tab w:val="num" w:pos="720"/>
        </w:tabs>
        <w:ind w:left="360" w:hanging="360"/>
      </w:pPr>
      <w:rPr>
        <w:rFonts w:cs="Times New Roman" w:hint="default"/>
        <w:sz w:val="24"/>
        <w:szCs w:val="24"/>
      </w:rPr>
    </w:lvl>
    <w:lvl w:ilvl="1" w:tplc="E0CA5676">
      <w:start w:val="1"/>
      <w:numFmt w:val="lowerLetter"/>
      <w:lvlText w:val="%2."/>
      <w:lvlJc w:val="left"/>
      <w:pPr>
        <w:tabs>
          <w:tab w:val="num" w:pos="1440"/>
        </w:tabs>
        <w:ind w:left="1440" w:hanging="360"/>
      </w:pPr>
      <w:rPr>
        <w:rFonts w:cs="Times New Roman"/>
      </w:rPr>
    </w:lvl>
    <w:lvl w:ilvl="2" w:tplc="5EC87B2A">
      <w:start w:val="1"/>
      <w:numFmt w:val="lowerRoman"/>
      <w:lvlText w:val="%3."/>
      <w:lvlJc w:val="right"/>
      <w:pPr>
        <w:tabs>
          <w:tab w:val="num" w:pos="2160"/>
        </w:tabs>
        <w:ind w:left="2160" w:hanging="180"/>
      </w:pPr>
      <w:rPr>
        <w:rFonts w:cs="Times New Roman"/>
      </w:rPr>
    </w:lvl>
    <w:lvl w:ilvl="3" w:tplc="58EAA554" w:tentative="1">
      <w:start w:val="1"/>
      <w:numFmt w:val="decimal"/>
      <w:lvlText w:val="%4."/>
      <w:lvlJc w:val="left"/>
      <w:pPr>
        <w:tabs>
          <w:tab w:val="num" w:pos="2880"/>
        </w:tabs>
        <w:ind w:left="2880" w:hanging="360"/>
      </w:pPr>
      <w:rPr>
        <w:rFonts w:cs="Times New Roman"/>
      </w:rPr>
    </w:lvl>
    <w:lvl w:ilvl="4" w:tplc="2AAEBA3C" w:tentative="1">
      <w:start w:val="1"/>
      <w:numFmt w:val="lowerLetter"/>
      <w:lvlText w:val="%5."/>
      <w:lvlJc w:val="left"/>
      <w:pPr>
        <w:tabs>
          <w:tab w:val="num" w:pos="3600"/>
        </w:tabs>
        <w:ind w:left="3600" w:hanging="360"/>
      </w:pPr>
      <w:rPr>
        <w:rFonts w:cs="Times New Roman"/>
      </w:rPr>
    </w:lvl>
    <w:lvl w:ilvl="5" w:tplc="1F1830C6" w:tentative="1">
      <w:start w:val="1"/>
      <w:numFmt w:val="lowerRoman"/>
      <w:lvlText w:val="%6."/>
      <w:lvlJc w:val="right"/>
      <w:pPr>
        <w:tabs>
          <w:tab w:val="num" w:pos="4320"/>
        </w:tabs>
        <w:ind w:left="4320" w:hanging="180"/>
      </w:pPr>
      <w:rPr>
        <w:rFonts w:cs="Times New Roman"/>
      </w:rPr>
    </w:lvl>
    <w:lvl w:ilvl="6" w:tplc="76B2222A" w:tentative="1">
      <w:start w:val="1"/>
      <w:numFmt w:val="decimal"/>
      <w:lvlText w:val="%7."/>
      <w:lvlJc w:val="left"/>
      <w:pPr>
        <w:tabs>
          <w:tab w:val="num" w:pos="5040"/>
        </w:tabs>
        <w:ind w:left="5040" w:hanging="360"/>
      </w:pPr>
      <w:rPr>
        <w:rFonts w:cs="Times New Roman"/>
      </w:rPr>
    </w:lvl>
    <w:lvl w:ilvl="7" w:tplc="F4588BE2" w:tentative="1">
      <w:start w:val="1"/>
      <w:numFmt w:val="lowerLetter"/>
      <w:lvlText w:val="%8."/>
      <w:lvlJc w:val="left"/>
      <w:pPr>
        <w:tabs>
          <w:tab w:val="num" w:pos="5760"/>
        </w:tabs>
        <w:ind w:left="5760" w:hanging="360"/>
      </w:pPr>
      <w:rPr>
        <w:rFonts w:cs="Times New Roman"/>
      </w:rPr>
    </w:lvl>
    <w:lvl w:ilvl="8" w:tplc="C9A2FEA0" w:tentative="1">
      <w:start w:val="1"/>
      <w:numFmt w:val="lowerRoman"/>
      <w:lvlText w:val="%9."/>
      <w:lvlJc w:val="right"/>
      <w:pPr>
        <w:tabs>
          <w:tab w:val="num" w:pos="6480"/>
        </w:tabs>
        <w:ind w:left="6480" w:hanging="180"/>
      </w:pPr>
      <w:rPr>
        <w:rFonts w:cs="Times New Roman"/>
      </w:rPr>
    </w:lvl>
  </w:abstractNum>
  <w:abstractNum w:abstractNumId="59">
    <w:nsid w:val="79C126D0"/>
    <w:multiLevelType w:val="hybridMultilevel"/>
    <w:tmpl w:val="5F860562"/>
    <w:lvl w:ilvl="0" w:tplc="05481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abstractNum w:abstractNumId="62">
    <w:nsid w:val="7BF70D38"/>
    <w:multiLevelType w:val="hybridMultilevel"/>
    <w:tmpl w:val="9B6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CC1EDB"/>
    <w:multiLevelType w:val="hybridMultilevel"/>
    <w:tmpl w:val="D14CDE00"/>
    <w:lvl w:ilvl="0" w:tplc="FFFFFFFF">
      <w:start w:val="3"/>
      <w:numFmt w:val="bullet"/>
      <w:lvlText w:val="–"/>
      <w:lvlJc w:val="left"/>
      <w:pPr>
        <w:tabs>
          <w:tab w:val="num" w:pos="936"/>
        </w:tabs>
        <w:ind w:left="936" w:hanging="360"/>
      </w:pPr>
      <w:rPr>
        <w:rFonts w:ascii="Times New Roman" w:eastAsia="Times New Roman" w:hAnsi="Times New Roman" w:hint="default"/>
      </w:rPr>
    </w:lvl>
    <w:lvl w:ilvl="1" w:tplc="FFFFFFFF">
      <w:start w:val="1"/>
      <w:numFmt w:val="bullet"/>
      <w:lvlText w:val="o"/>
      <w:lvlJc w:val="left"/>
      <w:pPr>
        <w:tabs>
          <w:tab w:val="num" w:pos="1656"/>
        </w:tabs>
        <w:ind w:left="1656" w:hanging="360"/>
      </w:pPr>
      <w:rPr>
        <w:rFonts w:ascii="Courier New" w:hAnsi="Courier New" w:hint="default"/>
      </w:rPr>
    </w:lvl>
    <w:lvl w:ilvl="2" w:tplc="FFFFFFFF">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num w:numId="1">
    <w:abstractNumId w:val="0"/>
  </w:num>
  <w:num w:numId="2">
    <w:abstractNumId w:val="2"/>
  </w:num>
  <w:num w:numId="3">
    <w:abstractNumId w:val="26"/>
  </w:num>
  <w:num w:numId="4">
    <w:abstractNumId w:val="8"/>
  </w:num>
  <w:num w:numId="5">
    <w:abstractNumId w:val="25"/>
  </w:num>
  <w:num w:numId="6">
    <w:abstractNumId w:val="56"/>
    <w:lvlOverride w:ilvl="0">
      <w:startOverride w:val="1"/>
    </w:lvlOverride>
  </w:num>
  <w:num w:numId="7">
    <w:abstractNumId w:val="35"/>
  </w:num>
  <w:num w:numId="8">
    <w:abstractNumId w:val="37"/>
  </w:num>
  <w:num w:numId="9">
    <w:abstractNumId w:val="7"/>
  </w:num>
  <w:num w:numId="10">
    <w:abstractNumId w:val="28"/>
  </w:num>
  <w:num w:numId="11">
    <w:abstractNumId w:val="61"/>
  </w:num>
  <w:num w:numId="12">
    <w:abstractNumId w:val="50"/>
  </w:num>
  <w:num w:numId="13">
    <w:abstractNumId w:val="23"/>
  </w:num>
  <w:num w:numId="14">
    <w:abstractNumId w:val="17"/>
  </w:num>
  <w:num w:numId="15">
    <w:abstractNumId w:val="3"/>
  </w:num>
  <w:num w:numId="16">
    <w:abstractNumId w:val="44"/>
  </w:num>
  <w:num w:numId="17">
    <w:abstractNumId w:val="16"/>
  </w:num>
  <w:num w:numId="18">
    <w:abstractNumId w:val="9"/>
  </w:num>
  <w:num w:numId="19">
    <w:abstractNumId w:val="13"/>
  </w:num>
  <w:num w:numId="20">
    <w:abstractNumId w:val="63"/>
  </w:num>
  <w:num w:numId="21">
    <w:abstractNumId w:val="27"/>
  </w:num>
  <w:num w:numId="22">
    <w:abstractNumId w:val="52"/>
  </w:num>
  <w:num w:numId="23">
    <w:abstractNumId w:val="4"/>
  </w:num>
  <w:num w:numId="24">
    <w:abstractNumId w:val="48"/>
  </w:num>
  <w:num w:numId="25">
    <w:abstractNumId w:val="39"/>
  </w:num>
  <w:num w:numId="26">
    <w:abstractNumId w:val="46"/>
  </w:num>
  <w:num w:numId="27">
    <w:abstractNumId w:val="22"/>
  </w:num>
  <w:num w:numId="28">
    <w:abstractNumId w:val="19"/>
  </w:num>
  <w:num w:numId="29">
    <w:abstractNumId w:val="5"/>
  </w:num>
  <w:num w:numId="30">
    <w:abstractNumId w:val="21"/>
  </w:num>
  <w:num w:numId="31">
    <w:abstractNumId w:val="30"/>
  </w:num>
  <w:num w:numId="32">
    <w:abstractNumId w:val="32"/>
  </w:num>
  <w:num w:numId="33">
    <w:abstractNumId w:val="15"/>
  </w:num>
  <w:num w:numId="34">
    <w:abstractNumId w:val="38"/>
  </w:num>
  <w:num w:numId="35">
    <w:abstractNumId w:val="34"/>
  </w:num>
  <w:num w:numId="36">
    <w:abstractNumId w:val="31"/>
  </w:num>
  <w:num w:numId="37">
    <w:abstractNumId w:val="1"/>
  </w:num>
  <w:num w:numId="38">
    <w:abstractNumId w:val="33"/>
  </w:num>
  <w:num w:numId="39">
    <w:abstractNumId w:val="58"/>
  </w:num>
  <w:num w:numId="40">
    <w:abstractNumId w:val="20"/>
  </w:num>
  <w:num w:numId="41">
    <w:abstractNumId w:val="43"/>
  </w:num>
  <w:num w:numId="42">
    <w:abstractNumId w:val="6"/>
  </w:num>
  <w:num w:numId="43">
    <w:abstractNumId w:val="18"/>
  </w:num>
  <w:num w:numId="44">
    <w:abstractNumId w:val="12"/>
  </w:num>
  <w:num w:numId="45">
    <w:abstractNumId w:val="47"/>
  </w:num>
  <w:num w:numId="46">
    <w:abstractNumId w:val="60"/>
  </w:num>
  <w:num w:numId="47">
    <w:abstractNumId w:val="42"/>
  </w:num>
  <w:num w:numId="48">
    <w:abstractNumId w:val="24"/>
  </w:num>
  <w:num w:numId="49">
    <w:abstractNumId w:val="59"/>
  </w:num>
  <w:num w:numId="50">
    <w:abstractNumId w:val="53"/>
  </w:num>
  <w:num w:numId="51">
    <w:abstractNumId w:val="62"/>
  </w:num>
  <w:num w:numId="52">
    <w:abstractNumId w:val="14"/>
  </w:num>
  <w:num w:numId="53">
    <w:abstractNumId w:val="41"/>
  </w:num>
  <w:num w:numId="54">
    <w:abstractNumId w:val="54"/>
  </w:num>
  <w:num w:numId="55">
    <w:abstractNumId w:val="11"/>
  </w:num>
  <w:num w:numId="56">
    <w:abstractNumId w:val="57"/>
  </w:num>
  <w:num w:numId="57">
    <w:abstractNumId w:val="40"/>
  </w:num>
  <w:num w:numId="58">
    <w:abstractNumId w:val="36"/>
  </w:num>
  <w:num w:numId="59">
    <w:abstractNumId w:val="10"/>
  </w:num>
  <w:num w:numId="60">
    <w:abstractNumId w:val="51"/>
  </w:num>
  <w:num w:numId="61">
    <w:abstractNumId w:val="55"/>
  </w:num>
  <w:num w:numId="62">
    <w:abstractNumId w:val="49"/>
  </w:num>
  <w:num w:numId="63">
    <w:abstractNumId w:val="29"/>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9"/>
    <w:rsid w:val="00000B4B"/>
    <w:rsid w:val="0000254E"/>
    <w:rsid w:val="00003B6F"/>
    <w:rsid w:val="000108DD"/>
    <w:rsid w:val="000147FC"/>
    <w:rsid w:val="000168FE"/>
    <w:rsid w:val="00021796"/>
    <w:rsid w:val="00021800"/>
    <w:rsid w:val="00030CCD"/>
    <w:rsid w:val="00032B6E"/>
    <w:rsid w:val="0003646D"/>
    <w:rsid w:val="0003687F"/>
    <w:rsid w:val="00036CC4"/>
    <w:rsid w:val="00036F1B"/>
    <w:rsid w:val="0003790B"/>
    <w:rsid w:val="00040158"/>
    <w:rsid w:val="00041AED"/>
    <w:rsid w:val="00042714"/>
    <w:rsid w:val="000441C0"/>
    <w:rsid w:val="00044A74"/>
    <w:rsid w:val="00047CF5"/>
    <w:rsid w:val="000503BA"/>
    <w:rsid w:val="000564B2"/>
    <w:rsid w:val="0006410B"/>
    <w:rsid w:val="00066D75"/>
    <w:rsid w:val="00070EDB"/>
    <w:rsid w:val="000710EC"/>
    <w:rsid w:val="00072F85"/>
    <w:rsid w:val="0007394D"/>
    <w:rsid w:val="00080337"/>
    <w:rsid w:val="00080A05"/>
    <w:rsid w:val="00080C84"/>
    <w:rsid w:val="00081592"/>
    <w:rsid w:val="00081644"/>
    <w:rsid w:val="00081EDA"/>
    <w:rsid w:val="0008222E"/>
    <w:rsid w:val="00085B43"/>
    <w:rsid w:val="00085BC5"/>
    <w:rsid w:val="0008665B"/>
    <w:rsid w:val="00087CD4"/>
    <w:rsid w:val="000911E0"/>
    <w:rsid w:val="000912BC"/>
    <w:rsid w:val="000935A3"/>
    <w:rsid w:val="000946C6"/>
    <w:rsid w:val="00096078"/>
    <w:rsid w:val="00096928"/>
    <w:rsid w:val="000A0C23"/>
    <w:rsid w:val="000A12F6"/>
    <w:rsid w:val="000A22AD"/>
    <w:rsid w:val="000A3182"/>
    <w:rsid w:val="000A7733"/>
    <w:rsid w:val="000A798E"/>
    <w:rsid w:val="000B14BA"/>
    <w:rsid w:val="000B1844"/>
    <w:rsid w:val="000B1940"/>
    <w:rsid w:val="000B2CDA"/>
    <w:rsid w:val="000C039A"/>
    <w:rsid w:val="000C70A0"/>
    <w:rsid w:val="000D083F"/>
    <w:rsid w:val="000D176B"/>
    <w:rsid w:val="000D309B"/>
    <w:rsid w:val="000D4943"/>
    <w:rsid w:val="000D5820"/>
    <w:rsid w:val="000D70AC"/>
    <w:rsid w:val="000D7658"/>
    <w:rsid w:val="000E2886"/>
    <w:rsid w:val="000E30C9"/>
    <w:rsid w:val="000E385E"/>
    <w:rsid w:val="000E4C17"/>
    <w:rsid w:val="000E6440"/>
    <w:rsid w:val="000F4284"/>
    <w:rsid w:val="000F4600"/>
    <w:rsid w:val="000F4DD6"/>
    <w:rsid w:val="00100DC9"/>
    <w:rsid w:val="001026F3"/>
    <w:rsid w:val="001034BB"/>
    <w:rsid w:val="0010502B"/>
    <w:rsid w:val="001056A7"/>
    <w:rsid w:val="00105920"/>
    <w:rsid w:val="00107665"/>
    <w:rsid w:val="00107BDC"/>
    <w:rsid w:val="00112C36"/>
    <w:rsid w:val="00113E79"/>
    <w:rsid w:val="001172C0"/>
    <w:rsid w:val="00120648"/>
    <w:rsid w:val="00121C49"/>
    <w:rsid w:val="00124A0F"/>
    <w:rsid w:val="00125C4D"/>
    <w:rsid w:val="0013104B"/>
    <w:rsid w:val="00133644"/>
    <w:rsid w:val="00137AB8"/>
    <w:rsid w:val="00140652"/>
    <w:rsid w:val="00141921"/>
    <w:rsid w:val="001431F8"/>
    <w:rsid w:val="00143F14"/>
    <w:rsid w:val="0014462C"/>
    <w:rsid w:val="00144932"/>
    <w:rsid w:val="001449AF"/>
    <w:rsid w:val="00146FE2"/>
    <w:rsid w:val="00150C3D"/>
    <w:rsid w:val="00152E23"/>
    <w:rsid w:val="0015679E"/>
    <w:rsid w:val="00160139"/>
    <w:rsid w:val="0016019B"/>
    <w:rsid w:val="00161745"/>
    <w:rsid w:val="001707DE"/>
    <w:rsid w:val="00173C25"/>
    <w:rsid w:val="00173F8B"/>
    <w:rsid w:val="00180003"/>
    <w:rsid w:val="001812B2"/>
    <w:rsid w:val="0018250A"/>
    <w:rsid w:val="00191C87"/>
    <w:rsid w:val="0019253A"/>
    <w:rsid w:val="00193E6C"/>
    <w:rsid w:val="00194862"/>
    <w:rsid w:val="001A0BB1"/>
    <w:rsid w:val="001A1825"/>
    <w:rsid w:val="001A2F40"/>
    <w:rsid w:val="001A5B7E"/>
    <w:rsid w:val="001A7CF3"/>
    <w:rsid w:val="001B01A0"/>
    <w:rsid w:val="001B3251"/>
    <w:rsid w:val="001B6249"/>
    <w:rsid w:val="001B7CEF"/>
    <w:rsid w:val="001C019D"/>
    <w:rsid w:val="001C04A5"/>
    <w:rsid w:val="001C12A2"/>
    <w:rsid w:val="001C3205"/>
    <w:rsid w:val="001C48A3"/>
    <w:rsid w:val="001C6BFA"/>
    <w:rsid w:val="001D5C28"/>
    <w:rsid w:val="001D6870"/>
    <w:rsid w:val="001D6FE0"/>
    <w:rsid w:val="001D72DD"/>
    <w:rsid w:val="001D7BFC"/>
    <w:rsid w:val="001E2914"/>
    <w:rsid w:val="001E2B6D"/>
    <w:rsid w:val="001F0B26"/>
    <w:rsid w:val="001F2DC7"/>
    <w:rsid w:val="001F3910"/>
    <w:rsid w:val="001F57DA"/>
    <w:rsid w:val="001F5CBE"/>
    <w:rsid w:val="00203324"/>
    <w:rsid w:val="00204070"/>
    <w:rsid w:val="002066A8"/>
    <w:rsid w:val="002162F8"/>
    <w:rsid w:val="0021719A"/>
    <w:rsid w:val="002172B9"/>
    <w:rsid w:val="00217578"/>
    <w:rsid w:val="00220A91"/>
    <w:rsid w:val="00220FF0"/>
    <w:rsid w:val="00223E78"/>
    <w:rsid w:val="00224173"/>
    <w:rsid w:val="00224BDD"/>
    <w:rsid w:val="00231C8D"/>
    <w:rsid w:val="00231F86"/>
    <w:rsid w:val="002320C6"/>
    <w:rsid w:val="00232343"/>
    <w:rsid w:val="00233FD3"/>
    <w:rsid w:val="00234106"/>
    <w:rsid w:val="002362D6"/>
    <w:rsid w:val="0023702B"/>
    <w:rsid w:val="0023740C"/>
    <w:rsid w:val="00242F85"/>
    <w:rsid w:val="00244DB2"/>
    <w:rsid w:val="00246015"/>
    <w:rsid w:val="0024756C"/>
    <w:rsid w:val="002507C0"/>
    <w:rsid w:val="00251A90"/>
    <w:rsid w:val="00253381"/>
    <w:rsid w:val="0025400D"/>
    <w:rsid w:val="00254E3B"/>
    <w:rsid w:val="002561E3"/>
    <w:rsid w:val="0026191D"/>
    <w:rsid w:val="00262B16"/>
    <w:rsid w:val="00264898"/>
    <w:rsid w:val="0026566A"/>
    <w:rsid w:val="002669C0"/>
    <w:rsid w:val="00266A08"/>
    <w:rsid w:val="00267054"/>
    <w:rsid w:val="00267D39"/>
    <w:rsid w:val="002752FB"/>
    <w:rsid w:val="00276D65"/>
    <w:rsid w:val="002824C8"/>
    <w:rsid w:val="00283118"/>
    <w:rsid w:val="00283D28"/>
    <w:rsid w:val="002847E8"/>
    <w:rsid w:val="00284EE3"/>
    <w:rsid w:val="00284FB5"/>
    <w:rsid w:val="00291018"/>
    <w:rsid w:val="00293BAD"/>
    <w:rsid w:val="0029671D"/>
    <w:rsid w:val="002A0740"/>
    <w:rsid w:val="002A17F3"/>
    <w:rsid w:val="002A201A"/>
    <w:rsid w:val="002A3798"/>
    <w:rsid w:val="002B18C0"/>
    <w:rsid w:val="002B1A1C"/>
    <w:rsid w:val="002B1C7F"/>
    <w:rsid w:val="002B1E5B"/>
    <w:rsid w:val="002B35F2"/>
    <w:rsid w:val="002B4A6C"/>
    <w:rsid w:val="002B6363"/>
    <w:rsid w:val="002B7EF3"/>
    <w:rsid w:val="002C0706"/>
    <w:rsid w:val="002C2A7B"/>
    <w:rsid w:val="002C4274"/>
    <w:rsid w:val="002D1716"/>
    <w:rsid w:val="002D1C62"/>
    <w:rsid w:val="002D2B8C"/>
    <w:rsid w:val="002D4787"/>
    <w:rsid w:val="002D489A"/>
    <w:rsid w:val="002E0504"/>
    <w:rsid w:val="002E1CFB"/>
    <w:rsid w:val="002E647F"/>
    <w:rsid w:val="002E6586"/>
    <w:rsid w:val="002E7DF9"/>
    <w:rsid w:val="002F3095"/>
    <w:rsid w:val="002F3844"/>
    <w:rsid w:val="002F4C24"/>
    <w:rsid w:val="002F5D8D"/>
    <w:rsid w:val="002F61C2"/>
    <w:rsid w:val="002F6875"/>
    <w:rsid w:val="002F7A89"/>
    <w:rsid w:val="0031192E"/>
    <w:rsid w:val="00313150"/>
    <w:rsid w:val="00314870"/>
    <w:rsid w:val="003150A6"/>
    <w:rsid w:val="00315142"/>
    <w:rsid w:val="003151FD"/>
    <w:rsid w:val="00317C3A"/>
    <w:rsid w:val="00317D06"/>
    <w:rsid w:val="0032005E"/>
    <w:rsid w:val="00323078"/>
    <w:rsid w:val="00323081"/>
    <w:rsid w:val="00324549"/>
    <w:rsid w:val="00325A5E"/>
    <w:rsid w:val="00327808"/>
    <w:rsid w:val="003306D8"/>
    <w:rsid w:val="00332527"/>
    <w:rsid w:val="0033376F"/>
    <w:rsid w:val="003341AD"/>
    <w:rsid w:val="003343D2"/>
    <w:rsid w:val="00334411"/>
    <w:rsid w:val="00334853"/>
    <w:rsid w:val="0034204D"/>
    <w:rsid w:val="00342E8E"/>
    <w:rsid w:val="0034375A"/>
    <w:rsid w:val="00345760"/>
    <w:rsid w:val="00346CBB"/>
    <w:rsid w:val="00347054"/>
    <w:rsid w:val="00347689"/>
    <w:rsid w:val="0035302F"/>
    <w:rsid w:val="00353F43"/>
    <w:rsid w:val="0036007E"/>
    <w:rsid w:val="0036030C"/>
    <w:rsid w:val="00361393"/>
    <w:rsid w:val="00363064"/>
    <w:rsid w:val="0036558C"/>
    <w:rsid w:val="0036570C"/>
    <w:rsid w:val="0037053E"/>
    <w:rsid w:val="00370E58"/>
    <w:rsid w:val="003724C8"/>
    <w:rsid w:val="00372ABE"/>
    <w:rsid w:val="00372C26"/>
    <w:rsid w:val="00381AA9"/>
    <w:rsid w:val="00382271"/>
    <w:rsid w:val="00383583"/>
    <w:rsid w:val="00383B59"/>
    <w:rsid w:val="0038469B"/>
    <w:rsid w:val="00385FAA"/>
    <w:rsid w:val="003864EE"/>
    <w:rsid w:val="0039075B"/>
    <w:rsid w:val="003907FD"/>
    <w:rsid w:val="00392ACB"/>
    <w:rsid w:val="003977E2"/>
    <w:rsid w:val="003A1686"/>
    <w:rsid w:val="003A17C0"/>
    <w:rsid w:val="003A2560"/>
    <w:rsid w:val="003A2711"/>
    <w:rsid w:val="003A3AA4"/>
    <w:rsid w:val="003A69D7"/>
    <w:rsid w:val="003B740D"/>
    <w:rsid w:val="003B7978"/>
    <w:rsid w:val="003C0915"/>
    <w:rsid w:val="003C163A"/>
    <w:rsid w:val="003C2C1B"/>
    <w:rsid w:val="003C3609"/>
    <w:rsid w:val="003C4AE2"/>
    <w:rsid w:val="003D0E23"/>
    <w:rsid w:val="003D1E6C"/>
    <w:rsid w:val="003D37AB"/>
    <w:rsid w:val="003D3F7D"/>
    <w:rsid w:val="003D5678"/>
    <w:rsid w:val="003D6F90"/>
    <w:rsid w:val="003D76FC"/>
    <w:rsid w:val="003E197A"/>
    <w:rsid w:val="003E5319"/>
    <w:rsid w:val="003E613B"/>
    <w:rsid w:val="003E64A4"/>
    <w:rsid w:val="003E652E"/>
    <w:rsid w:val="003F1092"/>
    <w:rsid w:val="003F2B01"/>
    <w:rsid w:val="003F2D3C"/>
    <w:rsid w:val="003F4794"/>
    <w:rsid w:val="003F7944"/>
    <w:rsid w:val="00404D9B"/>
    <w:rsid w:val="004073B7"/>
    <w:rsid w:val="00411C2B"/>
    <w:rsid w:val="00412B7E"/>
    <w:rsid w:val="00412E54"/>
    <w:rsid w:val="0042022D"/>
    <w:rsid w:val="00421BAB"/>
    <w:rsid w:val="00426C31"/>
    <w:rsid w:val="004302A2"/>
    <w:rsid w:val="00430544"/>
    <w:rsid w:val="00431DC1"/>
    <w:rsid w:val="004345AA"/>
    <w:rsid w:val="004346C6"/>
    <w:rsid w:val="00443CFF"/>
    <w:rsid w:val="004442B2"/>
    <w:rsid w:val="00444634"/>
    <w:rsid w:val="004447C9"/>
    <w:rsid w:val="00444A63"/>
    <w:rsid w:val="004479A1"/>
    <w:rsid w:val="004566D2"/>
    <w:rsid w:val="00457465"/>
    <w:rsid w:val="00457C69"/>
    <w:rsid w:val="00461AA3"/>
    <w:rsid w:val="00470E74"/>
    <w:rsid w:val="00471CDD"/>
    <w:rsid w:val="00472700"/>
    <w:rsid w:val="00473952"/>
    <w:rsid w:val="0048365D"/>
    <w:rsid w:val="0048498F"/>
    <w:rsid w:val="004856B6"/>
    <w:rsid w:val="00486B81"/>
    <w:rsid w:val="00491BA5"/>
    <w:rsid w:val="004947A4"/>
    <w:rsid w:val="00495B14"/>
    <w:rsid w:val="00497EB7"/>
    <w:rsid w:val="004A10F4"/>
    <w:rsid w:val="004A216A"/>
    <w:rsid w:val="004A394F"/>
    <w:rsid w:val="004A5EE4"/>
    <w:rsid w:val="004B487D"/>
    <w:rsid w:val="004B5F34"/>
    <w:rsid w:val="004B72EB"/>
    <w:rsid w:val="004C1C7A"/>
    <w:rsid w:val="004C2120"/>
    <w:rsid w:val="004C38BB"/>
    <w:rsid w:val="004D51E3"/>
    <w:rsid w:val="004D578B"/>
    <w:rsid w:val="004D5971"/>
    <w:rsid w:val="004D61C7"/>
    <w:rsid w:val="004D7244"/>
    <w:rsid w:val="004D7508"/>
    <w:rsid w:val="004E01D4"/>
    <w:rsid w:val="004E1273"/>
    <w:rsid w:val="004E1BA8"/>
    <w:rsid w:val="004E493E"/>
    <w:rsid w:val="004E4A01"/>
    <w:rsid w:val="004E4CFF"/>
    <w:rsid w:val="004F02F2"/>
    <w:rsid w:val="004F04B9"/>
    <w:rsid w:val="004F0C9A"/>
    <w:rsid w:val="004F13A8"/>
    <w:rsid w:val="004F1F0D"/>
    <w:rsid w:val="004F275F"/>
    <w:rsid w:val="004F4426"/>
    <w:rsid w:val="004F5DBD"/>
    <w:rsid w:val="004F6278"/>
    <w:rsid w:val="0050002A"/>
    <w:rsid w:val="00500229"/>
    <w:rsid w:val="00501D1C"/>
    <w:rsid w:val="00502E1D"/>
    <w:rsid w:val="00505756"/>
    <w:rsid w:val="00507720"/>
    <w:rsid w:val="00510B66"/>
    <w:rsid w:val="0051299C"/>
    <w:rsid w:val="00514603"/>
    <w:rsid w:val="005164C5"/>
    <w:rsid w:val="005211A9"/>
    <w:rsid w:val="00522445"/>
    <w:rsid w:val="00523F78"/>
    <w:rsid w:val="0052697D"/>
    <w:rsid w:val="00526D63"/>
    <w:rsid w:val="005326FE"/>
    <w:rsid w:val="00532A8C"/>
    <w:rsid w:val="005337F1"/>
    <w:rsid w:val="00536384"/>
    <w:rsid w:val="0054237C"/>
    <w:rsid w:val="00542411"/>
    <w:rsid w:val="00543E77"/>
    <w:rsid w:val="00554BBE"/>
    <w:rsid w:val="00555E62"/>
    <w:rsid w:val="00557362"/>
    <w:rsid w:val="00560990"/>
    <w:rsid w:val="00560CB9"/>
    <w:rsid w:val="00561A04"/>
    <w:rsid w:val="00562A61"/>
    <w:rsid w:val="00565364"/>
    <w:rsid w:val="00565635"/>
    <w:rsid w:val="00566D79"/>
    <w:rsid w:val="00567A68"/>
    <w:rsid w:val="00567B1D"/>
    <w:rsid w:val="00575A43"/>
    <w:rsid w:val="00580E86"/>
    <w:rsid w:val="00582E63"/>
    <w:rsid w:val="0058323A"/>
    <w:rsid w:val="00583CBF"/>
    <w:rsid w:val="00583CDF"/>
    <w:rsid w:val="0058508B"/>
    <w:rsid w:val="00585998"/>
    <w:rsid w:val="005859B2"/>
    <w:rsid w:val="00586E5B"/>
    <w:rsid w:val="00587B04"/>
    <w:rsid w:val="00594892"/>
    <w:rsid w:val="00595793"/>
    <w:rsid w:val="00596C32"/>
    <w:rsid w:val="005A0626"/>
    <w:rsid w:val="005A4BD5"/>
    <w:rsid w:val="005A6470"/>
    <w:rsid w:val="005A6BCA"/>
    <w:rsid w:val="005A7BC1"/>
    <w:rsid w:val="005B0A69"/>
    <w:rsid w:val="005B4CE8"/>
    <w:rsid w:val="005B5AD3"/>
    <w:rsid w:val="005C33E7"/>
    <w:rsid w:val="005C4128"/>
    <w:rsid w:val="005D0639"/>
    <w:rsid w:val="005D4EC2"/>
    <w:rsid w:val="005D5B09"/>
    <w:rsid w:val="005D7D13"/>
    <w:rsid w:val="005E158F"/>
    <w:rsid w:val="005E30B3"/>
    <w:rsid w:val="005E5FE8"/>
    <w:rsid w:val="005F0F32"/>
    <w:rsid w:val="005F415A"/>
    <w:rsid w:val="005F46E0"/>
    <w:rsid w:val="005F5EB0"/>
    <w:rsid w:val="00601CC9"/>
    <w:rsid w:val="00606CD4"/>
    <w:rsid w:val="00617230"/>
    <w:rsid w:val="00617C26"/>
    <w:rsid w:val="00620A57"/>
    <w:rsid w:val="00621F53"/>
    <w:rsid w:val="00622618"/>
    <w:rsid w:val="00624C11"/>
    <w:rsid w:val="00625F9F"/>
    <w:rsid w:val="006265EF"/>
    <w:rsid w:val="006323BB"/>
    <w:rsid w:val="00635C0E"/>
    <w:rsid w:val="00636385"/>
    <w:rsid w:val="006377B1"/>
    <w:rsid w:val="00637CC9"/>
    <w:rsid w:val="00641BA5"/>
    <w:rsid w:val="00641C78"/>
    <w:rsid w:val="0064275C"/>
    <w:rsid w:val="00654C69"/>
    <w:rsid w:val="006563F2"/>
    <w:rsid w:val="006608A8"/>
    <w:rsid w:val="0066188A"/>
    <w:rsid w:val="00661BC4"/>
    <w:rsid w:val="006641F8"/>
    <w:rsid w:val="006673C6"/>
    <w:rsid w:val="00667C01"/>
    <w:rsid w:val="00670D52"/>
    <w:rsid w:val="0067193E"/>
    <w:rsid w:val="00672A4D"/>
    <w:rsid w:val="00674E38"/>
    <w:rsid w:val="00680155"/>
    <w:rsid w:val="00680F0B"/>
    <w:rsid w:val="00691ADE"/>
    <w:rsid w:val="00692A77"/>
    <w:rsid w:val="006956B4"/>
    <w:rsid w:val="00696E30"/>
    <w:rsid w:val="006971BD"/>
    <w:rsid w:val="006976AF"/>
    <w:rsid w:val="006A3DED"/>
    <w:rsid w:val="006A527E"/>
    <w:rsid w:val="006A57B3"/>
    <w:rsid w:val="006A57E1"/>
    <w:rsid w:val="006B2265"/>
    <w:rsid w:val="006B2F21"/>
    <w:rsid w:val="006B3979"/>
    <w:rsid w:val="006B48D0"/>
    <w:rsid w:val="006B4D52"/>
    <w:rsid w:val="006B56FA"/>
    <w:rsid w:val="006B6254"/>
    <w:rsid w:val="006C30A7"/>
    <w:rsid w:val="006C33B8"/>
    <w:rsid w:val="006D1C57"/>
    <w:rsid w:val="006D2CBC"/>
    <w:rsid w:val="006D32E6"/>
    <w:rsid w:val="006D3C05"/>
    <w:rsid w:val="006D5D0E"/>
    <w:rsid w:val="006E3ADF"/>
    <w:rsid w:val="006E4095"/>
    <w:rsid w:val="006E441D"/>
    <w:rsid w:val="006E46C7"/>
    <w:rsid w:val="006E6845"/>
    <w:rsid w:val="006E7F91"/>
    <w:rsid w:val="006F1744"/>
    <w:rsid w:val="006F3D8D"/>
    <w:rsid w:val="006F6239"/>
    <w:rsid w:val="006F74F4"/>
    <w:rsid w:val="007010F8"/>
    <w:rsid w:val="00705F07"/>
    <w:rsid w:val="00706177"/>
    <w:rsid w:val="00706CA7"/>
    <w:rsid w:val="00706D84"/>
    <w:rsid w:val="00712913"/>
    <w:rsid w:val="00716045"/>
    <w:rsid w:val="00716EC9"/>
    <w:rsid w:val="00717188"/>
    <w:rsid w:val="00717600"/>
    <w:rsid w:val="00722E33"/>
    <w:rsid w:val="00725EA2"/>
    <w:rsid w:val="0073469A"/>
    <w:rsid w:val="00734728"/>
    <w:rsid w:val="00740009"/>
    <w:rsid w:val="00741056"/>
    <w:rsid w:val="00741C7E"/>
    <w:rsid w:val="007466F4"/>
    <w:rsid w:val="007472E8"/>
    <w:rsid w:val="00750ABE"/>
    <w:rsid w:val="00752192"/>
    <w:rsid w:val="00760E04"/>
    <w:rsid w:val="007613A6"/>
    <w:rsid w:val="0076142C"/>
    <w:rsid w:val="00763B56"/>
    <w:rsid w:val="00770956"/>
    <w:rsid w:val="007726B7"/>
    <w:rsid w:val="0077342C"/>
    <w:rsid w:val="0077387B"/>
    <w:rsid w:val="00780505"/>
    <w:rsid w:val="007821E3"/>
    <w:rsid w:val="0078277B"/>
    <w:rsid w:val="00786F0A"/>
    <w:rsid w:val="00787BCD"/>
    <w:rsid w:val="00792D2C"/>
    <w:rsid w:val="00794D48"/>
    <w:rsid w:val="00796F74"/>
    <w:rsid w:val="007A229C"/>
    <w:rsid w:val="007A2394"/>
    <w:rsid w:val="007A36FD"/>
    <w:rsid w:val="007A4FEB"/>
    <w:rsid w:val="007A54B0"/>
    <w:rsid w:val="007A6A22"/>
    <w:rsid w:val="007A79D8"/>
    <w:rsid w:val="007B034C"/>
    <w:rsid w:val="007B0552"/>
    <w:rsid w:val="007B071B"/>
    <w:rsid w:val="007B38FF"/>
    <w:rsid w:val="007C05E7"/>
    <w:rsid w:val="007C0E6F"/>
    <w:rsid w:val="007C232F"/>
    <w:rsid w:val="007C27E4"/>
    <w:rsid w:val="007C2A65"/>
    <w:rsid w:val="007C3E71"/>
    <w:rsid w:val="007C3FCD"/>
    <w:rsid w:val="007C43F6"/>
    <w:rsid w:val="007C530D"/>
    <w:rsid w:val="007C5B21"/>
    <w:rsid w:val="007D1918"/>
    <w:rsid w:val="007D2D72"/>
    <w:rsid w:val="007D2E3E"/>
    <w:rsid w:val="007D3117"/>
    <w:rsid w:val="007D33B5"/>
    <w:rsid w:val="007D3F2B"/>
    <w:rsid w:val="007E0105"/>
    <w:rsid w:val="007E153A"/>
    <w:rsid w:val="007E238E"/>
    <w:rsid w:val="007E2445"/>
    <w:rsid w:val="007E26D5"/>
    <w:rsid w:val="007E417D"/>
    <w:rsid w:val="007E50B6"/>
    <w:rsid w:val="007E69BC"/>
    <w:rsid w:val="007E6B29"/>
    <w:rsid w:val="007F0A1A"/>
    <w:rsid w:val="007F0B12"/>
    <w:rsid w:val="007F5439"/>
    <w:rsid w:val="007F563C"/>
    <w:rsid w:val="007F6106"/>
    <w:rsid w:val="007F6CAA"/>
    <w:rsid w:val="007F78C2"/>
    <w:rsid w:val="008021E4"/>
    <w:rsid w:val="00805A94"/>
    <w:rsid w:val="00806E3E"/>
    <w:rsid w:val="00807104"/>
    <w:rsid w:val="0080759D"/>
    <w:rsid w:val="008100A9"/>
    <w:rsid w:val="00810B9D"/>
    <w:rsid w:val="00813557"/>
    <w:rsid w:val="00813D2E"/>
    <w:rsid w:val="00817271"/>
    <w:rsid w:val="00822FE7"/>
    <w:rsid w:val="008274E2"/>
    <w:rsid w:val="00833954"/>
    <w:rsid w:val="00836912"/>
    <w:rsid w:val="00840DC7"/>
    <w:rsid w:val="008453C8"/>
    <w:rsid w:val="00846019"/>
    <w:rsid w:val="00846C8B"/>
    <w:rsid w:val="0085005A"/>
    <w:rsid w:val="00852F7F"/>
    <w:rsid w:val="00854279"/>
    <w:rsid w:val="00854652"/>
    <w:rsid w:val="00854920"/>
    <w:rsid w:val="00855164"/>
    <w:rsid w:val="008601B9"/>
    <w:rsid w:val="00861107"/>
    <w:rsid w:val="0086455A"/>
    <w:rsid w:val="008645AF"/>
    <w:rsid w:val="008660EF"/>
    <w:rsid w:val="00871FA2"/>
    <w:rsid w:val="0087226A"/>
    <w:rsid w:val="00872859"/>
    <w:rsid w:val="00872E02"/>
    <w:rsid w:val="00873BF4"/>
    <w:rsid w:val="00874647"/>
    <w:rsid w:val="008778B4"/>
    <w:rsid w:val="008778D9"/>
    <w:rsid w:val="00881440"/>
    <w:rsid w:val="00884C11"/>
    <w:rsid w:val="00884E7F"/>
    <w:rsid w:val="0088538A"/>
    <w:rsid w:val="00886AC2"/>
    <w:rsid w:val="00890AA3"/>
    <w:rsid w:val="008920B7"/>
    <w:rsid w:val="0089474F"/>
    <w:rsid w:val="00895EEA"/>
    <w:rsid w:val="008A064F"/>
    <w:rsid w:val="008A1C59"/>
    <w:rsid w:val="008A38E7"/>
    <w:rsid w:val="008A5798"/>
    <w:rsid w:val="008A7014"/>
    <w:rsid w:val="008A7FC1"/>
    <w:rsid w:val="008B080D"/>
    <w:rsid w:val="008B32FB"/>
    <w:rsid w:val="008B41C6"/>
    <w:rsid w:val="008B4666"/>
    <w:rsid w:val="008B4AAB"/>
    <w:rsid w:val="008B5F7A"/>
    <w:rsid w:val="008B7944"/>
    <w:rsid w:val="008C028E"/>
    <w:rsid w:val="008C5D18"/>
    <w:rsid w:val="008C7CA4"/>
    <w:rsid w:val="008D1605"/>
    <w:rsid w:val="008D27F3"/>
    <w:rsid w:val="008D29D6"/>
    <w:rsid w:val="008D61F2"/>
    <w:rsid w:val="008D661E"/>
    <w:rsid w:val="008E1C31"/>
    <w:rsid w:val="008E5169"/>
    <w:rsid w:val="008E78E8"/>
    <w:rsid w:val="008F2557"/>
    <w:rsid w:val="008F25BA"/>
    <w:rsid w:val="008F3B2F"/>
    <w:rsid w:val="008F3E93"/>
    <w:rsid w:val="008F5FEC"/>
    <w:rsid w:val="009004C4"/>
    <w:rsid w:val="009010AC"/>
    <w:rsid w:val="00907AD9"/>
    <w:rsid w:val="00911089"/>
    <w:rsid w:val="00912292"/>
    <w:rsid w:val="00925DE2"/>
    <w:rsid w:val="00926BD2"/>
    <w:rsid w:val="009315AB"/>
    <w:rsid w:val="00931DB9"/>
    <w:rsid w:val="009352A8"/>
    <w:rsid w:val="00943E4B"/>
    <w:rsid w:val="00950765"/>
    <w:rsid w:val="00951EF6"/>
    <w:rsid w:val="0095272A"/>
    <w:rsid w:val="00952B4E"/>
    <w:rsid w:val="0095757C"/>
    <w:rsid w:val="009602EB"/>
    <w:rsid w:val="0096053C"/>
    <w:rsid w:val="009650E0"/>
    <w:rsid w:val="00966A14"/>
    <w:rsid w:val="00966AB2"/>
    <w:rsid w:val="00971DC9"/>
    <w:rsid w:val="00972174"/>
    <w:rsid w:val="009727F1"/>
    <w:rsid w:val="00972E41"/>
    <w:rsid w:val="009734EA"/>
    <w:rsid w:val="00974AD2"/>
    <w:rsid w:val="00982FEA"/>
    <w:rsid w:val="009854F7"/>
    <w:rsid w:val="00985902"/>
    <w:rsid w:val="00991F3D"/>
    <w:rsid w:val="009927B4"/>
    <w:rsid w:val="009941C0"/>
    <w:rsid w:val="00996AF6"/>
    <w:rsid w:val="009A396E"/>
    <w:rsid w:val="009A59FD"/>
    <w:rsid w:val="009A7524"/>
    <w:rsid w:val="009A7BBB"/>
    <w:rsid w:val="009B007B"/>
    <w:rsid w:val="009B0FFB"/>
    <w:rsid w:val="009B1883"/>
    <w:rsid w:val="009B25BD"/>
    <w:rsid w:val="009B376D"/>
    <w:rsid w:val="009B3F25"/>
    <w:rsid w:val="009B507B"/>
    <w:rsid w:val="009B6F81"/>
    <w:rsid w:val="009C287A"/>
    <w:rsid w:val="009C6C53"/>
    <w:rsid w:val="009D0D96"/>
    <w:rsid w:val="009D12C6"/>
    <w:rsid w:val="009D218C"/>
    <w:rsid w:val="009D3ACB"/>
    <w:rsid w:val="009D4F91"/>
    <w:rsid w:val="009D57E2"/>
    <w:rsid w:val="009D7F8A"/>
    <w:rsid w:val="009E0C7B"/>
    <w:rsid w:val="009E2BC4"/>
    <w:rsid w:val="009E4416"/>
    <w:rsid w:val="009E50C7"/>
    <w:rsid w:val="009F0DC9"/>
    <w:rsid w:val="009F3401"/>
    <w:rsid w:val="009F551F"/>
    <w:rsid w:val="00A0273A"/>
    <w:rsid w:val="00A05F4F"/>
    <w:rsid w:val="00A05FC0"/>
    <w:rsid w:val="00A07396"/>
    <w:rsid w:val="00A074E5"/>
    <w:rsid w:val="00A07560"/>
    <w:rsid w:val="00A07E4C"/>
    <w:rsid w:val="00A1181A"/>
    <w:rsid w:val="00A131F8"/>
    <w:rsid w:val="00A136B9"/>
    <w:rsid w:val="00A13E33"/>
    <w:rsid w:val="00A14023"/>
    <w:rsid w:val="00A16563"/>
    <w:rsid w:val="00A16B91"/>
    <w:rsid w:val="00A204ED"/>
    <w:rsid w:val="00A223D4"/>
    <w:rsid w:val="00A259B4"/>
    <w:rsid w:val="00A26D91"/>
    <w:rsid w:val="00A30B83"/>
    <w:rsid w:val="00A34F82"/>
    <w:rsid w:val="00A3575C"/>
    <w:rsid w:val="00A36520"/>
    <w:rsid w:val="00A3655D"/>
    <w:rsid w:val="00A40217"/>
    <w:rsid w:val="00A40FB5"/>
    <w:rsid w:val="00A413CD"/>
    <w:rsid w:val="00A419C6"/>
    <w:rsid w:val="00A41C23"/>
    <w:rsid w:val="00A435C3"/>
    <w:rsid w:val="00A44205"/>
    <w:rsid w:val="00A4748A"/>
    <w:rsid w:val="00A56F5D"/>
    <w:rsid w:val="00A61958"/>
    <w:rsid w:val="00A620CB"/>
    <w:rsid w:val="00A621E2"/>
    <w:rsid w:val="00A63129"/>
    <w:rsid w:val="00A63C38"/>
    <w:rsid w:val="00A66EA6"/>
    <w:rsid w:val="00A70561"/>
    <w:rsid w:val="00A71179"/>
    <w:rsid w:val="00A74B30"/>
    <w:rsid w:val="00A75598"/>
    <w:rsid w:val="00A76BAB"/>
    <w:rsid w:val="00A80FBF"/>
    <w:rsid w:val="00A8227B"/>
    <w:rsid w:val="00A82454"/>
    <w:rsid w:val="00A86E9B"/>
    <w:rsid w:val="00A907F9"/>
    <w:rsid w:val="00AA1207"/>
    <w:rsid w:val="00AA2968"/>
    <w:rsid w:val="00AA4356"/>
    <w:rsid w:val="00AA7CE3"/>
    <w:rsid w:val="00AA7DEE"/>
    <w:rsid w:val="00AB3CA4"/>
    <w:rsid w:val="00AB4BAE"/>
    <w:rsid w:val="00AB4E16"/>
    <w:rsid w:val="00AC1E21"/>
    <w:rsid w:val="00AC3799"/>
    <w:rsid w:val="00AC47C4"/>
    <w:rsid w:val="00AC4F6A"/>
    <w:rsid w:val="00AC55C5"/>
    <w:rsid w:val="00AD1F22"/>
    <w:rsid w:val="00AD2B07"/>
    <w:rsid w:val="00AD506A"/>
    <w:rsid w:val="00AD5C0A"/>
    <w:rsid w:val="00AD5CC2"/>
    <w:rsid w:val="00AE072C"/>
    <w:rsid w:val="00AE1140"/>
    <w:rsid w:val="00AE2296"/>
    <w:rsid w:val="00AE292E"/>
    <w:rsid w:val="00AE6AE2"/>
    <w:rsid w:val="00AE7550"/>
    <w:rsid w:val="00AF0052"/>
    <w:rsid w:val="00AF0E70"/>
    <w:rsid w:val="00AF513A"/>
    <w:rsid w:val="00AF69F3"/>
    <w:rsid w:val="00AF7244"/>
    <w:rsid w:val="00AF7DFD"/>
    <w:rsid w:val="00B044F4"/>
    <w:rsid w:val="00B0516F"/>
    <w:rsid w:val="00B0527D"/>
    <w:rsid w:val="00B11CF3"/>
    <w:rsid w:val="00B134D6"/>
    <w:rsid w:val="00B15C1A"/>
    <w:rsid w:val="00B163F0"/>
    <w:rsid w:val="00B17475"/>
    <w:rsid w:val="00B17CB6"/>
    <w:rsid w:val="00B203AA"/>
    <w:rsid w:val="00B20F03"/>
    <w:rsid w:val="00B222DE"/>
    <w:rsid w:val="00B22F68"/>
    <w:rsid w:val="00B26EB4"/>
    <w:rsid w:val="00B3752D"/>
    <w:rsid w:val="00B40CA8"/>
    <w:rsid w:val="00B43BE3"/>
    <w:rsid w:val="00B44FB7"/>
    <w:rsid w:val="00B46946"/>
    <w:rsid w:val="00B46CAB"/>
    <w:rsid w:val="00B5070B"/>
    <w:rsid w:val="00B5142B"/>
    <w:rsid w:val="00B55F0C"/>
    <w:rsid w:val="00B56FB0"/>
    <w:rsid w:val="00B57932"/>
    <w:rsid w:val="00B61CEE"/>
    <w:rsid w:val="00B639E8"/>
    <w:rsid w:val="00B66BAB"/>
    <w:rsid w:val="00B66EF4"/>
    <w:rsid w:val="00B70653"/>
    <w:rsid w:val="00B708C0"/>
    <w:rsid w:val="00B72945"/>
    <w:rsid w:val="00B80FB2"/>
    <w:rsid w:val="00B847CE"/>
    <w:rsid w:val="00B94B49"/>
    <w:rsid w:val="00B95038"/>
    <w:rsid w:val="00B96D6C"/>
    <w:rsid w:val="00B97F16"/>
    <w:rsid w:val="00BA0913"/>
    <w:rsid w:val="00BB0601"/>
    <w:rsid w:val="00BB204A"/>
    <w:rsid w:val="00BB323D"/>
    <w:rsid w:val="00BB443F"/>
    <w:rsid w:val="00BB45DC"/>
    <w:rsid w:val="00BB4E8F"/>
    <w:rsid w:val="00BB56F0"/>
    <w:rsid w:val="00BC05C7"/>
    <w:rsid w:val="00BC3E85"/>
    <w:rsid w:val="00BC437F"/>
    <w:rsid w:val="00BC4543"/>
    <w:rsid w:val="00BC54C0"/>
    <w:rsid w:val="00BD0D32"/>
    <w:rsid w:val="00BD27EC"/>
    <w:rsid w:val="00BD33F8"/>
    <w:rsid w:val="00BD3602"/>
    <w:rsid w:val="00BD677C"/>
    <w:rsid w:val="00BD680F"/>
    <w:rsid w:val="00BE1ADB"/>
    <w:rsid w:val="00BE204A"/>
    <w:rsid w:val="00BE2C4E"/>
    <w:rsid w:val="00BE2DDC"/>
    <w:rsid w:val="00BE654F"/>
    <w:rsid w:val="00BF0151"/>
    <w:rsid w:val="00BF1332"/>
    <w:rsid w:val="00BF2EA8"/>
    <w:rsid w:val="00BF3174"/>
    <w:rsid w:val="00BF367A"/>
    <w:rsid w:val="00BF3A35"/>
    <w:rsid w:val="00BF4086"/>
    <w:rsid w:val="00BF47EF"/>
    <w:rsid w:val="00BF548E"/>
    <w:rsid w:val="00BF6045"/>
    <w:rsid w:val="00BF640C"/>
    <w:rsid w:val="00C014A2"/>
    <w:rsid w:val="00C018DA"/>
    <w:rsid w:val="00C076D4"/>
    <w:rsid w:val="00C10507"/>
    <w:rsid w:val="00C11B81"/>
    <w:rsid w:val="00C12C47"/>
    <w:rsid w:val="00C1364E"/>
    <w:rsid w:val="00C14424"/>
    <w:rsid w:val="00C15E62"/>
    <w:rsid w:val="00C17BFF"/>
    <w:rsid w:val="00C2140F"/>
    <w:rsid w:val="00C2346F"/>
    <w:rsid w:val="00C279FA"/>
    <w:rsid w:val="00C27B73"/>
    <w:rsid w:val="00C339FC"/>
    <w:rsid w:val="00C345E1"/>
    <w:rsid w:val="00C34AD3"/>
    <w:rsid w:val="00C35CA6"/>
    <w:rsid w:val="00C40D42"/>
    <w:rsid w:val="00C416F2"/>
    <w:rsid w:val="00C42485"/>
    <w:rsid w:val="00C43FAC"/>
    <w:rsid w:val="00C455E7"/>
    <w:rsid w:val="00C45C00"/>
    <w:rsid w:val="00C50C10"/>
    <w:rsid w:val="00C52AE1"/>
    <w:rsid w:val="00C54041"/>
    <w:rsid w:val="00C607C0"/>
    <w:rsid w:val="00C61303"/>
    <w:rsid w:val="00C627FB"/>
    <w:rsid w:val="00C63DE9"/>
    <w:rsid w:val="00C63E93"/>
    <w:rsid w:val="00C64213"/>
    <w:rsid w:val="00C66DA0"/>
    <w:rsid w:val="00C67A98"/>
    <w:rsid w:val="00C72280"/>
    <w:rsid w:val="00C74D16"/>
    <w:rsid w:val="00C75D6B"/>
    <w:rsid w:val="00C821A5"/>
    <w:rsid w:val="00C83010"/>
    <w:rsid w:val="00C85B6C"/>
    <w:rsid w:val="00C87323"/>
    <w:rsid w:val="00C903AC"/>
    <w:rsid w:val="00C966E3"/>
    <w:rsid w:val="00C9753E"/>
    <w:rsid w:val="00CA008D"/>
    <w:rsid w:val="00CA2F88"/>
    <w:rsid w:val="00CA4BB7"/>
    <w:rsid w:val="00CA50DE"/>
    <w:rsid w:val="00CA518F"/>
    <w:rsid w:val="00CB0EBE"/>
    <w:rsid w:val="00CB220B"/>
    <w:rsid w:val="00CB4C21"/>
    <w:rsid w:val="00CC3149"/>
    <w:rsid w:val="00CC34B5"/>
    <w:rsid w:val="00CC4E71"/>
    <w:rsid w:val="00CC5D3D"/>
    <w:rsid w:val="00CC7377"/>
    <w:rsid w:val="00CC75C6"/>
    <w:rsid w:val="00CD311A"/>
    <w:rsid w:val="00CD50D8"/>
    <w:rsid w:val="00CD53DB"/>
    <w:rsid w:val="00CD748C"/>
    <w:rsid w:val="00CE282A"/>
    <w:rsid w:val="00CE5144"/>
    <w:rsid w:val="00CF218C"/>
    <w:rsid w:val="00CF327B"/>
    <w:rsid w:val="00CF448F"/>
    <w:rsid w:val="00CF57F3"/>
    <w:rsid w:val="00CF5D53"/>
    <w:rsid w:val="00CF6C7D"/>
    <w:rsid w:val="00CF7541"/>
    <w:rsid w:val="00D013AD"/>
    <w:rsid w:val="00D01528"/>
    <w:rsid w:val="00D06303"/>
    <w:rsid w:val="00D11741"/>
    <w:rsid w:val="00D12AC6"/>
    <w:rsid w:val="00D13082"/>
    <w:rsid w:val="00D138AA"/>
    <w:rsid w:val="00D1599B"/>
    <w:rsid w:val="00D20A92"/>
    <w:rsid w:val="00D2420A"/>
    <w:rsid w:val="00D2466E"/>
    <w:rsid w:val="00D25D42"/>
    <w:rsid w:val="00D26216"/>
    <w:rsid w:val="00D26FD0"/>
    <w:rsid w:val="00D275BB"/>
    <w:rsid w:val="00D37137"/>
    <w:rsid w:val="00D37340"/>
    <w:rsid w:val="00D379B6"/>
    <w:rsid w:val="00D37D52"/>
    <w:rsid w:val="00D400CD"/>
    <w:rsid w:val="00D405E0"/>
    <w:rsid w:val="00D45457"/>
    <w:rsid w:val="00D5626F"/>
    <w:rsid w:val="00D57016"/>
    <w:rsid w:val="00D61450"/>
    <w:rsid w:val="00D620EE"/>
    <w:rsid w:val="00D622FE"/>
    <w:rsid w:val="00D66A6E"/>
    <w:rsid w:val="00D66E24"/>
    <w:rsid w:val="00D6767E"/>
    <w:rsid w:val="00D70839"/>
    <w:rsid w:val="00D737ED"/>
    <w:rsid w:val="00D73B9D"/>
    <w:rsid w:val="00D754ED"/>
    <w:rsid w:val="00D76092"/>
    <w:rsid w:val="00D7675B"/>
    <w:rsid w:val="00D803A9"/>
    <w:rsid w:val="00D810FC"/>
    <w:rsid w:val="00D81177"/>
    <w:rsid w:val="00D84277"/>
    <w:rsid w:val="00D85586"/>
    <w:rsid w:val="00D8639A"/>
    <w:rsid w:val="00D866A2"/>
    <w:rsid w:val="00D873AA"/>
    <w:rsid w:val="00D877D5"/>
    <w:rsid w:val="00D932EE"/>
    <w:rsid w:val="00D95A93"/>
    <w:rsid w:val="00DA1247"/>
    <w:rsid w:val="00DA2293"/>
    <w:rsid w:val="00DA281B"/>
    <w:rsid w:val="00DA3244"/>
    <w:rsid w:val="00DA3AA3"/>
    <w:rsid w:val="00DA4165"/>
    <w:rsid w:val="00DA799F"/>
    <w:rsid w:val="00DA7CC7"/>
    <w:rsid w:val="00DB1AC8"/>
    <w:rsid w:val="00DB33D3"/>
    <w:rsid w:val="00DB567C"/>
    <w:rsid w:val="00DB5AE7"/>
    <w:rsid w:val="00DB78E9"/>
    <w:rsid w:val="00DC0FE1"/>
    <w:rsid w:val="00DC2C1F"/>
    <w:rsid w:val="00DC5E63"/>
    <w:rsid w:val="00DC646B"/>
    <w:rsid w:val="00DC6A15"/>
    <w:rsid w:val="00DC7427"/>
    <w:rsid w:val="00DD049E"/>
    <w:rsid w:val="00DD0731"/>
    <w:rsid w:val="00DD20B9"/>
    <w:rsid w:val="00DD4C57"/>
    <w:rsid w:val="00DD61C9"/>
    <w:rsid w:val="00DD7651"/>
    <w:rsid w:val="00DE0997"/>
    <w:rsid w:val="00DE3311"/>
    <w:rsid w:val="00DE6EEE"/>
    <w:rsid w:val="00DE7247"/>
    <w:rsid w:val="00DF299F"/>
    <w:rsid w:val="00DF4A76"/>
    <w:rsid w:val="00DF6944"/>
    <w:rsid w:val="00E02C0A"/>
    <w:rsid w:val="00E03982"/>
    <w:rsid w:val="00E055C3"/>
    <w:rsid w:val="00E066E4"/>
    <w:rsid w:val="00E07EF5"/>
    <w:rsid w:val="00E17282"/>
    <w:rsid w:val="00E20107"/>
    <w:rsid w:val="00E22303"/>
    <w:rsid w:val="00E25912"/>
    <w:rsid w:val="00E30A69"/>
    <w:rsid w:val="00E34739"/>
    <w:rsid w:val="00E35334"/>
    <w:rsid w:val="00E364DB"/>
    <w:rsid w:val="00E42E1E"/>
    <w:rsid w:val="00E51770"/>
    <w:rsid w:val="00E53EBC"/>
    <w:rsid w:val="00E60117"/>
    <w:rsid w:val="00E6101A"/>
    <w:rsid w:val="00E63511"/>
    <w:rsid w:val="00E65982"/>
    <w:rsid w:val="00E66306"/>
    <w:rsid w:val="00E71212"/>
    <w:rsid w:val="00E71474"/>
    <w:rsid w:val="00E73744"/>
    <w:rsid w:val="00E7539F"/>
    <w:rsid w:val="00E810B1"/>
    <w:rsid w:val="00E81E63"/>
    <w:rsid w:val="00E82C8A"/>
    <w:rsid w:val="00E83E39"/>
    <w:rsid w:val="00E8517C"/>
    <w:rsid w:val="00E85358"/>
    <w:rsid w:val="00E91788"/>
    <w:rsid w:val="00E9200D"/>
    <w:rsid w:val="00E93B31"/>
    <w:rsid w:val="00EA03DA"/>
    <w:rsid w:val="00EA0983"/>
    <w:rsid w:val="00EA1066"/>
    <w:rsid w:val="00EA7FDA"/>
    <w:rsid w:val="00EB3622"/>
    <w:rsid w:val="00EB44D6"/>
    <w:rsid w:val="00EB46A1"/>
    <w:rsid w:val="00EB47A9"/>
    <w:rsid w:val="00EB53CD"/>
    <w:rsid w:val="00EB6FB3"/>
    <w:rsid w:val="00EC1F6C"/>
    <w:rsid w:val="00EC2FF0"/>
    <w:rsid w:val="00EC3189"/>
    <w:rsid w:val="00EC3C00"/>
    <w:rsid w:val="00EC3E8A"/>
    <w:rsid w:val="00EC45E9"/>
    <w:rsid w:val="00ED0721"/>
    <w:rsid w:val="00ED302B"/>
    <w:rsid w:val="00ED324A"/>
    <w:rsid w:val="00ED3D6B"/>
    <w:rsid w:val="00ED7AE4"/>
    <w:rsid w:val="00EE0613"/>
    <w:rsid w:val="00EE1152"/>
    <w:rsid w:val="00EE4299"/>
    <w:rsid w:val="00EF01B4"/>
    <w:rsid w:val="00EF097A"/>
    <w:rsid w:val="00EF2592"/>
    <w:rsid w:val="00EF5267"/>
    <w:rsid w:val="00EF7B87"/>
    <w:rsid w:val="00F00501"/>
    <w:rsid w:val="00F02D81"/>
    <w:rsid w:val="00F054CB"/>
    <w:rsid w:val="00F05D02"/>
    <w:rsid w:val="00F10B2D"/>
    <w:rsid w:val="00F157F8"/>
    <w:rsid w:val="00F163D5"/>
    <w:rsid w:val="00F173F2"/>
    <w:rsid w:val="00F20366"/>
    <w:rsid w:val="00F2395B"/>
    <w:rsid w:val="00F24D91"/>
    <w:rsid w:val="00F24E86"/>
    <w:rsid w:val="00F2545A"/>
    <w:rsid w:val="00F27E59"/>
    <w:rsid w:val="00F308A9"/>
    <w:rsid w:val="00F32A23"/>
    <w:rsid w:val="00F42F9D"/>
    <w:rsid w:val="00F45A7C"/>
    <w:rsid w:val="00F505E4"/>
    <w:rsid w:val="00F50BEA"/>
    <w:rsid w:val="00F5309C"/>
    <w:rsid w:val="00F56FB2"/>
    <w:rsid w:val="00F62F67"/>
    <w:rsid w:val="00F64A25"/>
    <w:rsid w:val="00F64E2E"/>
    <w:rsid w:val="00F65163"/>
    <w:rsid w:val="00F659F7"/>
    <w:rsid w:val="00F65F85"/>
    <w:rsid w:val="00F7319F"/>
    <w:rsid w:val="00F818D5"/>
    <w:rsid w:val="00F822E0"/>
    <w:rsid w:val="00F826E6"/>
    <w:rsid w:val="00F83052"/>
    <w:rsid w:val="00F834F4"/>
    <w:rsid w:val="00F83E19"/>
    <w:rsid w:val="00F8415F"/>
    <w:rsid w:val="00F85803"/>
    <w:rsid w:val="00F85A30"/>
    <w:rsid w:val="00F85FE2"/>
    <w:rsid w:val="00F87A05"/>
    <w:rsid w:val="00F93444"/>
    <w:rsid w:val="00FA1190"/>
    <w:rsid w:val="00FA251C"/>
    <w:rsid w:val="00FA3B56"/>
    <w:rsid w:val="00FA3F45"/>
    <w:rsid w:val="00FA58EE"/>
    <w:rsid w:val="00FA6337"/>
    <w:rsid w:val="00FB2F91"/>
    <w:rsid w:val="00FB3C54"/>
    <w:rsid w:val="00FB49E6"/>
    <w:rsid w:val="00FB5BAE"/>
    <w:rsid w:val="00FB5BFE"/>
    <w:rsid w:val="00FC1FF6"/>
    <w:rsid w:val="00FC34BA"/>
    <w:rsid w:val="00FD009D"/>
    <w:rsid w:val="00FD0E5C"/>
    <w:rsid w:val="00FD1280"/>
    <w:rsid w:val="00FD17A9"/>
    <w:rsid w:val="00FD1FFD"/>
    <w:rsid w:val="00FD33FD"/>
    <w:rsid w:val="00FD34AF"/>
    <w:rsid w:val="00FD44BB"/>
    <w:rsid w:val="00FE01B2"/>
    <w:rsid w:val="00FE1A89"/>
    <w:rsid w:val="00FE6F98"/>
    <w:rsid w:val="00FE79F1"/>
    <w:rsid w:val="00FF14B3"/>
    <w:rsid w:val="00FF5737"/>
    <w:rsid w:val="00FF71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08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500229"/>
    <w:rPr>
      <w:sz w:val="24"/>
      <w:szCs w:val="24"/>
    </w:rPr>
  </w:style>
  <w:style w:type="paragraph" w:styleId="Heading1">
    <w:name w:val="heading 1"/>
    <w:aliases w:val="H1,left I2,h1,L1,l1,(Chapter),Fejezet,fejezetcim,buta nev,(Alt+1),Okean1,Okean Címsor 1,Címsor 1 Char,kérdés,Heading 1kérd"/>
    <w:basedOn w:val="Normal"/>
    <w:next w:val="Normal"/>
    <w:link w:val="Heading1Char"/>
    <w:qFormat/>
    <w:rsid w:val="00D803A9"/>
    <w:pPr>
      <w:keepNext/>
      <w:spacing w:before="240" w:after="60" w:line="360" w:lineRule="auto"/>
      <w:outlineLvl w:val="0"/>
    </w:pPr>
    <w:rPr>
      <w:rFonts w:ascii="Arial" w:hAnsi="Arial" w:cs="Arial"/>
      <w:b/>
      <w:bCs/>
      <w:kern w:val="32"/>
      <w:sz w:val="32"/>
      <w:szCs w:val="32"/>
    </w:rPr>
  </w:style>
  <w:style w:type="paragraph" w:styleId="Heading2">
    <w:name w:val="heading 2"/>
    <w:aliases w:val="Címsor,H2,normal left,Bold 14,h2,L2,Überschrift1 - Anlage,(Alt+2),Chapter Title,Okean2,_NFÜ,1alcímallacps,2,Cím2,Fejléc 2,Címsor 2 hálózat"/>
    <w:basedOn w:val="Normal"/>
    <w:next w:val="Normal"/>
    <w:link w:val="Heading2Char1"/>
    <w:qFormat/>
    <w:rsid w:val="00D803A9"/>
    <w:pPr>
      <w:keepNext/>
      <w:spacing w:before="240" w:after="60"/>
      <w:outlineLvl w:val="1"/>
    </w:pPr>
    <w:rPr>
      <w:rFonts w:ascii="Arial" w:hAnsi="Arial" w:cs="Arial"/>
      <w:b/>
      <w:bCs/>
      <w:i/>
      <w:iCs/>
      <w:sz w:val="28"/>
      <w:szCs w:val="28"/>
    </w:rPr>
  </w:style>
  <w:style w:type="paragraph" w:styleId="Heading3">
    <w:name w:val="heading 3"/>
    <w:aliases w:val="Okean3,Char,H3,left I3,Bold 12,L3,h3"/>
    <w:basedOn w:val="Normal"/>
    <w:next w:val="Normal"/>
    <w:link w:val="Heading3Char1"/>
    <w:qFormat/>
    <w:rsid w:val="00D803A9"/>
    <w:pPr>
      <w:keepNext/>
      <w:spacing w:before="240" w:after="60"/>
      <w:outlineLvl w:val="2"/>
    </w:pPr>
    <w:rPr>
      <w:rFonts w:ascii="Arial" w:hAnsi="Arial" w:cs="Arial"/>
      <w:b/>
      <w:bCs/>
      <w:sz w:val="26"/>
      <w:szCs w:val="26"/>
    </w:rPr>
  </w:style>
  <w:style w:type="paragraph" w:styleId="Heading4">
    <w:name w:val="heading 4"/>
    <w:aliases w:val="Okean4"/>
    <w:basedOn w:val="Normal"/>
    <w:next w:val="Normal"/>
    <w:link w:val="Heading4Char"/>
    <w:qFormat/>
    <w:rsid w:val="00D803A9"/>
    <w:pPr>
      <w:keepNext/>
      <w:spacing w:before="240" w:after="60"/>
      <w:outlineLvl w:val="3"/>
    </w:pPr>
    <w:rPr>
      <w:b/>
      <w:bCs/>
      <w:sz w:val="28"/>
      <w:szCs w:val="28"/>
    </w:rPr>
  </w:style>
  <w:style w:type="paragraph" w:styleId="Heading5">
    <w:name w:val="heading 5"/>
    <w:aliases w:val="Okean5"/>
    <w:basedOn w:val="Normal"/>
    <w:next w:val="Normal"/>
    <w:link w:val="Heading5Char"/>
    <w:qFormat/>
    <w:rsid w:val="00D803A9"/>
    <w:pPr>
      <w:spacing w:before="240" w:after="60"/>
      <w:outlineLvl w:val="4"/>
    </w:pPr>
    <w:rPr>
      <w:b/>
      <w:bCs/>
      <w:i/>
      <w:iCs/>
      <w:sz w:val="26"/>
      <w:szCs w:val="26"/>
    </w:rPr>
  </w:style>
  <w:style w:type="paragraph" w:styleId="Heading6">
    <w:name w:val="heading 6"/>
    <w:basedOn w:val="Normal"/>
    <w:next w:val="Normal"/>
    <w:link w:val="Heading6Char"/>
    <w:uiPriority w:val="99"/>
    <w:qFormat/>
    <w:rsid w:val="00D803A9"/>
    <w:pPr>
      <w:keepNext/>
      <w:jc w:val="center"/>
      <w:outlineLvl w:val="5"/>
    </w:pPr>
    <w:rPr>
      <w:b/>
      <w:szCs w:val="20"/>
    </w:rPr>
  </w:style>
  <w:style w:type="paragraph" w:styleId="Heading7">
    <w:name w:val="heading 7"/>
    <w:basedOn w:val="Normal"/>
    <w:next w:val="Normal"/>
    <w:link w:val="Heading7Char"/>
    <w:uiPriority w:val="99"/>
    <w:qFormat/>
    <w:rsid w:val="00D803A9"/>
    <w:pPr>
      <w:keepNext/>
      <w:ind w:left="720"/>
      <w:jc w:val="both"/>
      <w:outlineLvl w:val="6"/>
    </w:pPr>
    <w:rPr>
      <w:b/>
      <w:i/>
      <w:szCs w:val="20"/>
    </w:rPr>
  </w:style>
  <w:style w:type="paragraph" w:styleId="Heading8">
    <w:name w:val="heading 8"/>
    <w:aliases w:val="Okean8"/>
    <w:basedOn w:val="Normal"/>
    <w:next w:val="Normal"/>
    <w:link w:val="Heading8Char"/>
    <w:uiPriority w:val="99"/>
    <w:qFormat/>
    <w:rsid w:val="00D803A9"/>
    <w:pPr>
      <w:spacing w:before="240" w:after="60"/>
      <w:outlineLvl w:val="7"/>
    </w:pPr>
    <w:rPr>
      <w:i/>
      <w:iCs/>
    </w:rPr>
  </w:style>
  <w:style w:type="paragraph" w:styleId="Heading9">
    <w:name w:val="heading 9"/>
    <w:basedOn w:val="Normal"/>
    <w:next w:val="Normal"/>
    <w:link w:val="Heading9Char"/>
    <w:uiPriority w:val="99"/>
    <w:qFormat/>
    <w:rsid w:val="00D803A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ft I2 Char,h1 Char,L1 Char,l1 Char,(Chapter) Char,Fejezet Char,fejezetcim Char,buta nev Char,(Alt+1) Char,Okean1 Char,Okean Címsor 1 Char,Címsor 1 Char Char,kérdés Char,Heading 1kérd Char"/>
    <w:link w:val="Heading1"/>
    <w:uiPriority w:val="99"/>
    <w:locked/>
    <w:rsid w:val="00D803A9"/>
    <w:rPr>
      <w:rFonts w:ascii="Arial" w:hAnsi="Arial"/>
      <w:b/>
      <w:kern w:val="32"/>
      <w:sz w:val="32"/>
      <w:lang w:val="hu-HU" w:eastAsia="hu-HU"/>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uiPriority w:val="99"/>
    <w:rsid w:val="00A242D6"/>
    <w:rPr>
      <w:rFonts w:ascii="Cambria" w:eastAsia="Times New Roman" w:hAnsi="Cambria" w:cs="Times New Roman"/>
      <w:b/>
      <w:bCs/>
      <w:i/>
      <w:iCs/>
      <w:sz w:val="28"/>
      <w:szCs w:val="28"/>
    </w:rPr>
  </w:style>
  <w:style w:type="character" w:customStyle="1" w:styleId="Heading3Char">
    <w:name w:val="Heading 3 Char"/>
    <w:aliases w:val="Okean3 Char,Char Char,H3 Char,left I3 Char,Bold 12 Char,L3 Char,h3 Char"/>
    <w:uiPriority w:val="99"/>
    <w:rsid w:val="00A242D6"/>
    <w:rPr>
      <w:rFonts w:ascii="Cambria" w:eastAsia="Times New Roman" w:hAnsi="Cambria" w:cs="Times New Roman"/>
      <w:b/>
      <w:bCs/>
      <w:sz w:val="26"/>
      <w:szCs w:val="26"/>
    </w:rPr>
  </w:style>
  <w:style w:type="character" w:customStyle="1" w:styleId="Heading4Char">
    <w:name w:val="Heading 4 Char"/>
    <w:aliases w:val="Okean4 Char"/>
    <w:link w:val="Heading4"/>
    <w:uiPriority w:val="99"/>
    <w:locked/>
    <w:rsid w:val="00D803A9"/>
    <w:rPr>
      <w:b/>
      <w:sz w:val="28"/>
      <w:lang w:val="hu-HU" w:eastAsia="hu-HU"/>
    </w:rPr>
  </w:style>
  <w:style w:type="character" w:customStyle="1" w:styleId="Heading5Char">
    <w:name w:val="Heading 5 Char"/>
    <w:aliases w:val="Okean5 Char"/>
    <w:link w:val="Heading5"/>
    <w:uiPriority w:val="99"/>
    <w:locked/>
    <w:rsid w:val="00D803A9"/>
    <w:rPr>
      <w:b/>
      <w:i/>
      <w:sz w:val="26"/>
      <w:lang w:val="hu-HU" w:eastAsia="hu-HU"/>
    </w:rPr>
  </w:style>
  <w:style w:type="character" w:customStyle="1" w:styleId="Heading6Char">
    <w:name w:val="Heading 6 Char"/>
    <w:link w:val="Heading6"/>
    <w:uiPriority w:val="99"/>
    <w:locked/>
    <w:rsid w:val="00D803A9"/>
    <w:rPr>
      <w:b/>
      <w:sz w:val="24"/>
      <w:lang w:val="hu-HU" w:eastAsia="hu-HU"/>
    </w:rPr>
  </w:style>
  <w:style w:type="character" w:customStyle="1" w:styleId="Heading7Char">
    <w:name w:val="Heading 7 Char"/>
    <w:link w:val="Heading7"/>
    <w:uiPriority w:val="99"/>
    <w:locked/>
    <w:rsid w:val="00D803A9"/>
    <w:rPr>
      <w:b/>
      <w:i/>
      <w:sz w:val="24"/>
      <w:lang w:val="hu-HU" w:eastAsia="hu-HU"/>
    </w:rPr>
  </w:style>
  <w:style w:type="character" w:customStyle="1" w:styleId="Heading8Char">
    <w:name w:val="Heading 8 Char"/>
    <w:aliases w:val="Okean8 Char"/>
    <w:link w:val="Heading8"/>
    <w:uiPriority w:val="99"/>
    <w:locked/>
    <w:rsid w:val="00D803A9"/>
    <w:rPr>
      <w:i/>
      <w:sz w:val="24"/>
      <w:lang w:val="hu-HU" w:eastAsia="hu-HU"/>
    </w:rPr>
  </w:style>
  <w:style w:type="character" w:customStyle="1" w:styleId="Heading9Char">
    <w:name w:val="Heading 9 Char"/>
    <w:link w:val="Heading9"/>
    <w:uiPriority w:val="99"/>
    <w:locked/>
    <w:rsid w:val="00D803A9"/>
    <w:rPr>
      <w:rFonts w:ascii="Arial" w:hAnsi="Arial"/>
      <w:sz w:val="22"/>
      <w:lang w:val="hu-HU" w:eastAsia="hu-HU"/>
    </w:rPr>
  </w:style>
  <w:style w:type="paragraph" w:styleId="BalloonText">
    <w:name w:val="Balloon Text"/>
    <w:basedOn w:val="Normal"/>
    <w:link w:val="BalloonTextChar"/>
    <w:semiHidden/>
    <w:rsid w:val="00D803A9"/>
    <w:rPr>
      <w:rFonts w:ascii="Tahoma" w:hAnsi="Tahoma"/>
      <w:sz w:val="16"/>
      <w:szCs w:val="16"/>
    </w:rPr>
  </w:style>
  <w:style w:type="character" w:customStyle="1" w:styleId="BalloonTextChar">
    <w:name w:val="Balloon Text Char"/>
    <w:link w:val="BalloonText"/>
    <w:uiPriority w:val="99"/>
    <w:semiHidden/>
    <w:locked/>
    <w:rsid w:val="0014462C"/>
    <w:rPr>
      <w:rFonts w:ascii="Tahoma" w:hAnsi="Tahoma"/>
      <w:sz w:val="16"/>
    </w:rPr>
  </w:style>
  <w:style w:type="character" w:customStyle="1" w:styleId="Heading2Char1">
    <w:name w:val="Heading 2 Char1"/>
    <w:aliases w:val="Címsor Char3,H2 Char3,normal left Char3,Bold 14 Char3,h2 Char3,L2 Char3,Überschrift1 - Anlage Char1,(Alt+2) Char1,Chapter Title Char1,Okean2 Char1,_NFÜ Char1,1alcímallacps Char1,2 Char1,Cím2 Char1,Fejléc 2 Char1,Címsor 2 hálózat Char1"/>
    <w:link w:val="Heading2"/>
    <w:uiPriority w:val="99"/>
    <w:locked/>
    <w:rsid w:val="00D803A9"/>
    <w:rPr>
      <w:rFonts w:ascii="Arial" w:hAnsi="Arial"/>
      <w:b/>
      <w:i/>
      <w:sz w:val="28"/>
      <w:lang w:val="hu-HU" w:eastAsia="hu-HU"/>
    </w:rPr>
  </w:style>
  <w:style w:type="character" w:customStyle="1" w:styleId="Heading3Char1">
    <w:name w:val="Heading 3 Char1"/>
    <w:aliases w:val="Okean3 Char1,Char Char1,H3 Char1,left I3 Char1,Bold 12 Char1,L3 Char1,h3 Char1"/>
    <w:link w:val="Heading3"/>
    <w:uiPriority w:val="99"/>
    <w:locked/>
    <w:rsid w:val="00D803A9"/>
    <w:rPr>
      <w:rFonts w:ascii="Arial" w:hAnsi="Arial"/>
      <w:b/>
      <w:sz w:val="26"/>
      <w:lang w:val="hu-HU" w:eastAsia="hu-HU"/>
    </w:rPr>
  </w:style>
  <w:style w:type="paragraph" w:styleId="BodyText2">
    <w:name w:val="Body Text 2"/>
    <w:basedOn w:val="Normal"/>
    <w:link w:val="BodyText2Char"/>
    <w:uiPriority w:val="99"/>
    <w:rsid w:val="00D803A9"/>
    <w:pPr>
      <w:jc w:val="both"/>
    </w:pPr>
    <w:rPr>
      <w:b/>
      <w:bCs/>
    </w:rPr>
  </w:style>
  <w:style w:type="character" w:customStyle="1" w:styleId="BodyText2Char">
    <w:name w:val="Body Text 2 Char"/>
    <w:link w:val="BodyText2"/>
    <w:uiPriority w:val="99"/>
    <w:locked/>
    <w:rsid w:val="00D803A9"/>
    <w:rPr>
      <w:b/>
      <w:sz w:val="24"/>
      <w:lang w:val="hu-HU" w:eastAsia="hu-HU"/>
    </w:rPr>
  </w:style>
  <w:style w:type="paragraph" w:styleId="Header">
    <w:name w:val="header"/>
    <w:aliases w:val="Header1,ƒl?fej"/>
    <w:basedOn w:val="Normal"/>
    <w:link w:val="HeaderChar1"/>
    <w:rsid w:val="00D803A9"/>
    <w:pPr>
      <w:tabs>
        <w:tab w:val="center" w:pos="4536"/>
        <w:tab w:val="right" w:pos="9072"/>
      </w:tabs>
    </w:pPr>
  </w:style>
  <w:style w:type="character" w:customStyle="1" w:styleId="HeaderChar">
    <w:name w:val="Header Char"/>
    <w:aliases w:val="Header1 Char,ƒl?fej Char"/>
    <w:uiPriority w:val="99"/>
    <w:locked/>
    <w:rsid w:val="00D803A9"/>
    <w:rPr>
      <w:rFonts w:ascii="Times New Roman" w:hAnsi="Times New Roman"/>
      <w:sz w:val="20"/>
      <w:lang w:eastAsia="hu-HU"/>
    </w:rPr>
  </w:style>
  <w:style w:type="character" w:customStyle="1" w:styleId="HeaderChar1">
    <w:name w:val="Header Char1"/>
    <w:aliases w:val="Header1 Char2,ƒl?fej Char1"/>
    <w:link w:val="Header"/>
    <w:uiPriority w:val="99"/>
    <w:locked/>
    <w:rsid w:val="00D803A9"/>
    <w:rPr>
      <w:sz w:val="24"/>
      <w:lang w:val="hu-HU" w:eastAsia="hu-HU"/>
    </w:rPr>
  </w:style>
  <w:style w:type="paragraph" w:styleId="Footer">
    <w:name w:val="footer"/>
    <w:aliases w:val="Footer1"/>
    <w:basedOn w:val="Normal"/>
    <w:link w:val="FooterChar"/>
    <w:rsid w:val="00D803A9"/>
    <w:pPr>
      <w:tabs>
        <w:tab w:val="center" w:pos="4536"/>
        <w:tab w:val="right" w:pos="9072"/>
      </w:tabs>
    </w:pPr>
  </w:style>
  <w:style w:type="character" w:customStyle="1" w:styleId="FooterChar">
    <w:name w:val="Footer Char"/>
    <w:aliases w:val="Footer1 Char"/>
    <w:link w:val="Footer"/>
    <w:uiPriority w:val="99"/>
    <w:locked/>
    <w:rsid w:val="00D803A9"/>
    <w:rPr>
      <w:sz w:val="24"/>
      <w:lang w:val="hu-HU" w:eastAsia="hu-HU"/>
    </w:rPr>
  </w:style>
  <w:style w:type="character" w:styleId="Strong">
    <w:name w:val="Strong"/>
    <w:uiPriority w:val="99"/>
    <w:qFormat/>
    <w:rsid w:val="00D803A9"/>
    <w:rPr>
      <w:rFonts w:cs="Times New Roman"/>
      <w:b/>
    </w:rPr>
  </w:style>
  <w:style w:type="character" w:styleId="Hyperlink">
    <w:name w:val="Hyperlink"/>
    <w:rsid w:val="00D803A9"/>
    <w:rPr>
      <w:rFonts w:cs="Times New Roman"/>
      <w:color w:val="0000FF"/>
      <w:u w:val="single"/>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D803A9"/>
    <w:rPr>
      <w:rFonts w:ascii="Calibri" w:hAnsi="Calibri"/>
      <w:sz w:val="20"/>
      <w:szCs w:val="20"/>
      <w:lang w:eastAsia="en-US"/>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rsid w:val="00A242D6"/>
    <w:rPr>
      <w:sz w:val="20"/>
      <w:szCs w:val="20"/>
    </w:r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link w:val="FootnoteText"/>
    <w:uiPriority w:val="99"/>
    <w:locked/>
    <w:rsid w:val="00D803A9"/>
    <w:rPr>
      <w:rFonts w:ascii="Calibri" w:eastAsia="Times New Roman" w:hAnsi="Calibri"/>
      <w:lang w:val="hu-HU" w:eastAsia="en-US"/>
    </w:rPr>
  </w:style>
  <w:style w:type="paragraph" w:styleId="BodyText">
    <w:name w:val="Body Text"/>
    <w:aliases w:val="Szövegtörzs Char"/>
    <w:basedOn w:val="Normal"/>
    <w:link w:val="BodyTextChar"/>
    <w:rsid w:val="00D803A9"/>
    <w:pPr>
      <w:spacing w:after="120"/>
    </w:pPr>
  </w:style>
  <w:style w:type="character" w:customStyle="1" w:styleId="BodyTextChar">
    <w:name w:val="Body Text Char"/>
    <w:aliases w:val="Szövegtörzs Char Char"/>
    <w:link w:val="BodyText"/>
    <w:uiPriority w:val="99"/>
    <w:locked/>
    <w:rsid w:val="00D803A9"/>
    <w:rPr>
      <w:sz w:val="24"/>
      <w:lang w:val="hu-HU" w:eastAsia="hu-HU"/>
    </w:rPr>
  </w:style>
  <w:style w:type="character" w:styleId="PageNumber">
    <w:name w:val="page number"/>
    <w:rsid w:val="00D803A9"/>
    <w:rPr>
      <w:rFonts w:cs="Times New Roman"/>
    </w:rPr>
  </w:style>
  <w:style w:type="paragraph" w:customStyle="1" w:styleId="NormalParagraphStyle">
    <w:name w:val="NormalParagraphStyle"/>
    <w:basedOn w:val="Normal"/>
    <w:uiPriority w:val="99"/>
    <w:rsid w:val="00D803A9"/>
    <w:pPr>
      <w:suppressAutoHyphens/>
      <w:autoSpaceDE w:val="0"/>
      <w:spacing w:line="288" w:lineRule="auto"/>
      <w:textAlignment w:val="center"/>
    </w:pPr>
    <w:rPr>
      <w:rFonts w:ascii="Times" w:hAnsi="Times"/>
      <w:color w:val="000000"/>
      <w:lang w:val="en-GB" w:eastAsia="ar-SA"/>
    </w:rPr>
  </w:style>
  <w:style w:type="paragraph" w:styleId="BodyTextIndent">
    <w:name w:val="Body Text Indent"/>
    <w:basedOn w:val="Normal"/>
    <w:link w:val="BodyTextIndentChar"/>
    <w:uiPriority w:val="99"/>
    <w:rsid w:val="00D803A9"/>
    <w:pPr>
      <w:ind w:left="720"/>
      <w:jc w:val="both"/>
    </w:pPr>
    <w:rPr>
      <w:szCs w:val="20"/>
    </w:rPr>
  </w:style>
  <w:style w:type="character" w:customStyle="1" w:styleId="BodyTextIndentChar">
    <w:name w:val="Body Text Indent Char"/>
    <w:link w:val="BodyTextIndent"/>
    <w:uiPriority w:val="99"/>
    <w:locked/>
    <w:rsid w:val="00D803A9"/>
    <w:rPr>
      <w:sz w:val="24"/>
      <w:lang w:val="hu-HU" w:eastAsia="hu-HU"/>
    </w:rPr>
  </w:style>
  <w:style w:type="paragraph" w:styleId="BodyTextIndent2">
    <w:name w:val="Body Text Indent 2"/>
    <w:basedOn w:val="Normal"/>
    <w:link w:val="BodyTextIndent2Char"/>
    <w:uiPriority w:val="99"/>
    <w:rsid w:val="00D803A9"/>
    <w:pPr>
      <w:spacing w:after="120" w:line="480" w:lineRule="auto"/>
      <w:ind w:left="283"/>
    </w:pPr>
    <w:rPr>
      <w:sz w:val="20"/>
      <w:szCs w:val="20"/>
    </w:rPr>
  </w:style>
  <w:style w:type="character" w:customStyle="1" w:styleId="BodyTextIndent2Char">
    <w:name w:val="Body Text Indent 2 Char"/>
    <w:link w:val="BodyTextIndent2"/>
    <w:uiPriority w:val="99"/>
    <w:locked/>
    <w:rsid w:val="00D803A9"/>
    <w:rPr>
      <w:lang w:val="hu-HU" w:eastAsia="hu-HU"/>
    </w:rPr>
  </w:style>
  <w:style w:type="paragraph" w:styleId="BodyTextIndent3">
    <w:name w:val="Body Text Indent 3"/>
    <w:basedOn w:val="Normal"/>
    <w:link w:val="BodyTextIndent3Char"/>
    <w:uiPriority w:val="99"/>
    <w:rsid w:val="00D803A9"/>
    <w:pPr>
      <w:spacing w:after="120"/>
      <w:ind w:left="283"/>
    </w:pPr>
    <w:rPr>
      <w:sz w:val="16"/>
      <w:szCs w:val="16"/>
    </w:rPr>
  </w:style>
  <w:style w:type="character" w:customStyle="1" w:styleId="BodyTextIndent3Char">
    <w:name w:val="Body Text Indent 3 Char"/>
    <w:link w:val="BodyTextIndent3"/>
    <w:uiPriority w:val="99"/>
    <w:locked/>
    <w:rsid w:val="00D803A9"/>
    <w:rPr>
      <w:sz w:val="16"/>
      <w:lang w:val="hu-HU" w:eastAsia="hu-HU"/>
    </w:rPr>
  </w:style>
  <w:style w:type="paragraph" w:customStyle="1" w:styleId="Norml12">
    <w:name w:val="Normál12"/>
    <w:basedOn w:val="Normal"/>
    <w:uiPriority w:val="99"/>
    <w:rsid w:val="00D803A9"/>
    <w:rPr>
      <w:szCs w:val="20"/>
    </w:rPr>
  </w:style>
  <w:style w:type="paragraph" w:customStyle="1" w:styleId="Simabekezds">
    <w:name w:val="Sima bekezdés"/>
    <w:basedOn w:val="Normal"/>
    <w:uiPriority w:val="99"/>
    <w:rsid w:val="00D803A9"/>
    <w:pPr>
      <w:autoSpaceDE w:val="0"/>
      <w:autoSpaceDN w:val="0"/>
      <w:adjustRightInd w:val="0"/>
      <w:spacing w:before="120"/>
      <w:jc w:val="both"/>
    </w:pPr>
  </w:style>
  <w:style w:type="paragraph" w:customStyle="1" w:styleId="Dntsijavaslat">
    <w:name w:val="Döntési javaslat"/>
    <w:basedOn w:val="Normal"/>
    <w:uiPriority w:val="99"/>
    <w:rsid w:val="00D803A9"/>
    <w:pPr>
      <w:numPr>
        <w:numId w:val="3"/>
      </w:numPr>
      <w:autoSpaceDE w:val="0"/>
      <w:autoSpaceDN w:val="0"/>
      <w:adjustRightInd w:val="0"/>
      <w:spacing w:before="240"/>
      <w:jc w:val="both"/>
    </w:pPr>
    <w:rPr>
      <w:color w:val="000000"/>
    </w:rPr>
  </w:style>
  <w:style w:type="paragraph" w:customStyle="1" w:styleId="norml120">
    <w:name w:val="norml12"/>
    <w:basedOn w:val="Normal"/>
    <w:uiPriority w:val="99"/>
    <w:rsid w:val="00D803A9"/>
  </w:style>
  <w:style w:type="paragraph" w:styleId="TOC1">
    <w:name w:val="toc 1"/>
    <w:aliases w:val="OkeanTJ1"/>
    <w:basedOn w:val="Normal"/>
    <w:next w:val="Normal"/>
    <w:autoRedefine/>
    <w:uiPriority w:val="39"/>
    <w:rsid w:val="00D803A9"/>
    <w:pPr>
      <w:tabs>
        <w:tab w:val="left" w:pos="480"/>
        <w:tab w:val="right" w:pos="9000"/>
        <w:tab w:val="right" w:leader="dot" w:pos="9344"/>
      </w:tabs>
      <w:jc w:val="both"/>
    </w:pPr>
    <w:rPr>
      <w:b/>
      <w:noProof/>
      <w:color w:val="000000"/>
    </w:rPr>
  </w:style>
  <w:style w:type="paragraph" w:styleId="TOC2">
    <w:name w:val="toc 2"/>
    <w:basedOn w:val="Normal"/>
    <w:next w:val="Normal"/>
    <w:autoRedefine/>
    <w:rsid w:val="00D803A9"/>
    <w:pPr>
      <w:ind w:left="240"/>
    </w:pPr>
  </w:style>
  <w:style w:type="paragraph" w:customStyle="1" w:styleId="TimesNewRoman">
    <w:name w:val="Times New Roman"/>
    <w:aliases w:val="12 pt,Nem Félkövér,Nem Dőlt,Fekete,Sorkizárt,..."/>
    <w:basedOn w:val="Heading2"/>
    <w:uiPriority w:val="99"/>
    <w:rsid w:val="00D803A9"/>
    <w:pPr>
      <w:numPr>
        <w:ilvl w:val="3"/>
        <w:numId w:val="2"/>
      </w:numPr>
      <w:spacing w:before="0" w:after="0"/>
      <w:jc w:val="both"/>
    </w:pPr>
    <w:rPr>
      <w:rFonts w:ascii="Times New Roman" w:hAnsi="Times New Roman" w:cs="Times New Roman"/>
      <w:b w:val="0"/>
      <w:i w:val="0"/>
      <w:color w:val="000000"/>
      <w:sz w:val="24"/>
      <w:szCs w:val="24"/>
    </w:rPr>
  </w:style>
  <w:style w:type="character" w:styleId="CommentReference">
    <w:name w:val="annotation reference"/>
    <w:uiPriority w:val="99"/>
    <w:rsid w:val="00D803A9"/>
    <w:rPr>
      <w:rFonts w:cs="Times New Roman"/>
      <w:sz w:val="16"/>
    </w:rPr>
  </w:style>
  <w:style w:type="paragraph" w:styleId="CommentText">
    <w:name w:val="annotation text"/>
    <w:aliases w:val="Char Char Char,Char Char3,Char1,Char Char Char Char2,Char11,Jegyzetszöveg Char1,Jegyzetszöveg Char Char,Jegyzetszöveg Char3 Char Char,Jegyzetszöveg Char Char2 Char Char,Jegyzetszöveg Char2 Char Char1 Char1 Char,Jegyzetszöveg Char3 Char"/>
    <w:basedOn w:val="Normal"/>
    <w:link w:val="CommentTextChar"/>
    <w:uiPriority w:val="99"/>
    <w:rsid w:val="00D803A9"/>
    <w:rPr>
      <w:sz w:val="20"/>
      <w:szCs w:val="20"/>
    </w:rPr>
  </w:style>
  <w:style w:type="character" w:customStyle="1" w:styleId="CommentTextChar">
    <w:name w:val="Comment Text Char"/>
    <w:aliases w:val="Char Char Char Char,Char Char3 Char,Char1 Char,Char Char Char Char2 Char,Char11 Char,Jegyzetszöveg Char1 Char,Jegyzetszöveg Char Char Char,Jegyzetszöveg Char3 Char Char Char,Jegyzetszöveg Char Char2 Char Char Char"/>
    <w:link w:val="CommentText"/>
    <w:uiPriority w:val="99"/>
    <w:locked/>
    <w:rsid w:val="00D803A9"/>
    <w:rPr>
      <w:lang w:val="hu-HU" w:eastAsia="hu-HU"/>
    </w:rPr>
  </w:style>
  <w:style w:type="paragraph" w:styleId="CommentSubject">
    <w:name w:val="annotation subject"/>
    <w:basedOn w:val="CommentText"/>
    <w:next w:val="CommentText"/>
    <w:link w:val="CommentSubjectChar"/>
    <w:rsid w:val="00D803A9"/>
    <w:rPr>
      <w:b/>
      <w:bCs/>
    </w:rPr>
  </w:style>
  <w:style w:type="character" w:customStyle="1" w:styleId="CommentSubjectChar">
    <w:name w:val="Comment Subject Char"/>
    <w:link w:val="CommentSubject"/>
    <w:locked/>
    <w:rsid w:val="0014462C"/>
    <w:rPr>
      <w:b/>
      <w:lang w:val="hu-HU" w:eastAsia="hu-HU"/>
    </w:rPr>
  </w:style>
  <w:style w:type="table" w:styleId="TableGrid">
    <w:name w:val="Table Grid"/>
    <w:basedOn w:val="TableNormal"/>
    <w:uiPriority w:val="59"/>
    <w:rsid w:val="00D803A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803A9"/>
    <w:pPr>
      <w:spacing w:after="120"/>
    </w:pPr>
    <w:rPr>
      <w:sz w:val="16"/>
      <w:szCs w:val="16"/>
    </w:rPr>
  </w:style>
  <w:style w:type="character" w:customStyle="1" w:styleId="BodyText3Char">
    <w:name w:val="Body Text 3 Char"/>
    <w:link w:val="BodyText3"/>
    <w:uiPriority w:val="99"/>
    <w:locked/>
    <w:rsid w:val="007C3E71"/>
    <w:rPr>
      <w:sz w:val="16"/>
    </w:rPr>
  </w:style>
  <w:style w:type="paragraph" w:customStyle="1" w:styleId="Normal2">
    <w:name w:val="Normal2"/>
    <w:link w:val="NormalChar"/>
    <w:uiPriority w:val="99"/>
    <w:rsid w:val="00D803A9"/>
    <w:pPr>
      <w:jc w:val="both"/>
    </w:pPr>
    <w:rPr>
      <w:sz w:val="24"/>
      <w:lang w:val="fi-FI"/>
    </w:rPr>
  </w:style>
  <w:style w:type="character" w:customStyle="1" w:styleId="NormalChar">
    <w:name w:val="Normal Char"/>
    <w:link w:val="Normal2"/>
    <w:uiPriority w:val="99"/>
    <w:locked/>
    <w:rsid w:val="00D803A9"/>
    <w:rPr>
      <w:sz w:val="24"/>
      <w:lang w:val="fi-FI" w:eastAsia="hu-HU"/>
    </w:rPr>
  </w:style>
  <w:style w:type="paragraph" w:customStyle="1" w:styleId="Logo">
    <w:name w:val="Logo"/>
    <w:basedOn w:val="Normal"/>
    <w:rsid w:val="00D803A9"/>
    <w:rPr>
      <w:szCs w:val="20"/>
      <w:lang w:val="fr-FR" w:eastAsia="en-GB"/>
    </w:rPr>
  </w:style>
  <w:style w:type="paragraph" w:customStyle="1" w:styleId="ZU">
    <w:name w:val="Z_U"/>
    <w:basedOn w:val="Normal"/>
    <w:rsid w:val="00D803A9"/>
    <w:rPr>
      <w:rFonts w:ascii="Arial" w:hAnsi="Arial"/>
      <w:b/>
      <w:sz w:val="16"/>
      <w:szCs w:val="20"/>
      <w:lang w:val="fr-FR" w:eastAsia="en-GB"/>
    </w:rPr>
  </w:style>
  <w:style w:type="paragraph" w:customStyle="1" w:styleId="Rub1">
    <w:name w:val="Rub1"/>
    <w:basedOn w:val="Normal"/>
    <w:rsid w:val="00D803A9"/>
    <w:pPr>
      <w:tabs>
        <w:tab w:val="left" w:pos="1276"/>
      </w:tabs>
      <w:jc w:val="both"/>
    </w:pPr>
    <w:rPr>
      <w:b/>
      <w:smallCaps/>
      <w:sz w:val="20"/>
      <w:szCs w:val="20"/>
      <w:lang w:val="en-GB" w:eastAsia="en-GB"/>
    </w:rPr>
  </w:style>
  <w:style w:type="paragraph" w:customStyle="1" w:styleId="Rub2">
    <w:name w:val="Rub2"/>
    <w:basedOn w:val="Normal"/>
    <w:next w:val="Normal"/>
    <w:rsid w:val="00D803A9"/>
    <w:pPr>
      <w:tabs>
        <w:tab w:val="left" w:pos="709"/>
        <w:tab w:val="left" w:pos="5670"/>
        <w:tab w:val="left" w:pos="6663"/>
        <w:tab w:val="left" w:pos="7088"/>
      </w:tabs>
      <w:ind w:right="-596"/>
    </w:pPr>
    <w:rPr>
      <w:smallCaps/>
      <w:sz w:val="20"/>
      <w:szCs w:val="20"/>
      <w:lang w:val="fr-FR" w:eastAsia="en-GB"/>
    </w:rPr>
  </w:style>
  <w:style w:type="paragraph" w:customStyle="1" w:styleId="standard">
    <w:name w:val="standard"/>
    <w:basedOn w:val="Normal"/>
    <w:rsid w:val="00D803A9"/>
    <w:rPr>
      <w:rFonts w:ascii="&amp;#39" w:hAnsi="&amp;#39"/>
    </w:rPr>
  </w:style>
  <w:style w:type="paragraph" w:customStyle="1" w:styleId="Rub3">
    <w:name w:val="Rub3"/>
    <w:basedOn w:val="Normal"/>
    <w:next w:val="Normal"/>
    <w:rsid w:val="00D803A9"/>
    <w:pPr>
      <w:tabs>
        <w:tab w:val="left" w:pos="709"/>
      </w:tabs>
      <w:jc w:val="both"/>
    </w:pPr>
    <w:rPr>
      <w:b/>
      <w:i/>
      <w:sz w:val="20"/>
      <w:szCs w:val="20"/>
      <w:lang w:val="en-GB" w:eastAsia="en-GB"/>
    </w:rPr>
  </w:style>
  <w:style w:type="paragraph" w:customStyle="1" w:styleId="Style23">
    <w:name w:val="Style 23"/>
    <w:basedOn w:val="Normal"/>
    <w:uiPriority w:val="99"/>
    <w:rsid w:val="00D803A9"/>
    <w:pPr>
      <w:widowControl w:val="0"/>
      <w:autoSpaceDE w:val="0"/>
      <w:autoSpaceDN w:val="0"/>
      <w:ind w:right="144"/>
      <w:jc w:val="right"/>
    </w:pPr>
  </w:style>
  <w:style w:type="paragraph" w:customStyle="1" w:styleId="Style9">
    <w:name w:val="Style 9"/>
    <w:basedOn w:val="Normal"/>
    <w:uiPriority w:val="99"/>
    <w:rsid w:val="00D803A9"/>
    <w:pPr>
      <w:widowControl w:val="0"/>
      <w:autoSpaceDE w:val="0"/>
      <w:autoSpaceDN w:val="0"/>
      <w:spacing w:before="108"/>
      <w:ind w:left="864" w:right="144" w:hanging="360"/>
      <w:jc w:val="both"/>
    </w:pPr>
  </w:style>
  <w:style w:type="paragraph" w:customStyle="1" w:styleId="Style12">
    <w:name w:val="Style 12"/>
    <w:basedOn w:val="Normal"/>
    <w:uiPriority w:val="99"/>
    <w:rsid w:val="00D803A9"/>
    <w:pPr>
      <w:widowControl w:val="0"/>
      <w:autoSpaceDE w:val="0"/>
      <w:autoSpaceDN w:val="0"/>
      <w:adjustRightInd w:val="0"/>
    </w:pPr>
  </w:style>
  <w:style w:type="paragraph" w:customStyle="1" w:styleId="Char2">
    <w:name w:val="Char2"/>
    <w:basedOn w:val="Normal"/>
    <w:uiPriority w:val="99"/>
    <w:rsid w:val="00D803A9"/>
    <w:pPr>
      <w:spacing w:after="160" w:line="240" w:lineRule="exact"/>
    </w:pPr>
    <w:rPr>
      <w:rFonts w:ascii="Verdana" w:hAnsi="Verdana"/>
      <w:bCs/>
      <w:sz w:val="20"/>
      <w:szCs w:val="20"/>
      <w:lang w:val="en-US" w:eastAsia="en-US"/>
    </w:rPr>
  </w:style>
  <w:style w:type="paragraph" w:customStyle="1" w:styleId="zu0">
    <w:name w:val="zu"/>
    <w:basedOn w:val="Normal"/>
    <w:uiPriority w:val="99"/>
    <w:rsid w:val="00D803A9"/>
    <w:rPr>
      <w:rFonts w:ascii="Arial" w:hAnsi="Arial" w:cs="Arial"/>
      <w:b/>
      <w:bCs/>
    </w:rPr>
  </w:style>
  <w:style w:type="paragraph" w:customStyle="1" w:styleId="Absatznummeriert">
    <w:name w:val="Absatz nummeriert"/>
    <w:basedOn w:val="Normal"/>
    <w:uiPriority w:val="99"/>
    <w:rsid w:val="00D803A9"/>
    <w:pPr>
      <w:numPr>
        <w:numId w:val="6"/>
      </w:numPr>
      <w:spacing w:before="120"/>
      <w:jc w:val="both"/>
    </w:pPr>
    <w:rPr>
      <w:rFonts w:ascii="Arial" w:hAnsi="Arial"/>
      <w:szCs w:val="20"/>
      <w:lang w:val="de-DE" w:eastAsia="de-AT"/>
    </w:rPr>
  </w:style>
  <w:style w:type="character" w:customStyle="1" w:styleId="CmsorChar4">
    <w:name w:val="Címsor Char4"/>
    <w:aliases w:val="H2 Char4,normal left Char4,Bold 14 Char4,h2 Char4,L2 Char4,Überschrift1 - Anlage Char Char,Okean2 Char2,_NFÜ Char2,1alcímallacps Char2,2 Char2,Cím2 Char2,Fejléc 2 Char2,Címsor 2 hálózat Char2"/>
    <w:uiPriority w:val="99"/>
    <w:rsid w:val="00D803A9"/>
    <w:rPr>
      <w:b/>
      <w:sz w:val="24"/>
      <w:lang w:val="hu-HU" w:eastAsia="zh-CN"/>
    </w:rPr>
  </w:style>
  <w:style w:type="character" w:styleId="FootnoteReference">
    <w:name w:val="footnote reference"/>
    <w:aliases w:val="Footnote symbol,BVI fnr,Times 10 Point,Exposant 3 Point,Footnote Reference Number, Exposant 3 Point"/>
    <w:uiPriority w:val="99"/>
    <w:rsid w:val="00D803A9"/>
    <w:rPr>
      <w:rFonts w:cs="Times New Roman"/>
      <w:vertAlign w:val="superscript"/>
    </w:rPr>
  </w:style>
  <w:style w:type="paragraph" w:customStyle="1" w:styleId="Text">
    <w:name w:val="Text"/>
    <w:basedOn w:val="Normal"/>
    <w:uiPriority w:val="99"/>
    <w:rsid w:val="00D803A9"/>
    <w:pPr>
      <w:overflowPunct w:val="0"/>
      <w:autoSpaceDE w:val="0"/>
      <w:autoSpaceDN w:val="0"/>
      <w:adjustRightInd w:val="0"/>
      <w:spacing w:before="130" w:line="260" w:lineRule="exact"/>
      <w:jc w:val="both"/>
      <w:textAlignment w:val="baseline"/>
    </w:pPr>
    <w:rPr>
      <w:rFonts w:ascii="Arial" w:hAnsi="Arial"/>
      <w:sz w:val="22"/>
      <w:szCs w:val="20"/>
      <w:lang w:val="en-GB" w:eastAsia="en-US"/>
    </w:rPr>
  </w:style>
  <w:style w:type="paragraph" w:customStyle="1" w:styleId="Header2-SubClauses">
    <w:name w:val="Header 2 - SubClauses"/>
    <w:basedOn w:val="Normal"/>
    <w:uiPriority w:val="99"/>
    <w:rsid w:val="00D803A9"/>
    <w:pPr>
      <w:widowControl w:val="0"/>
      <w:tabs>
        <w:tab w:val="left" w:pos="504"/>
        <w:tab w:val="left" w:pos="619"/>
      </w:tabs>
      <w:autoSpaceDE w:val="0"/>
      <w:autoSpaceDN w:val="0"/>
      <w:adjustRightInd w:val="0"/>
      <w:spacing w:after="200"/>
      <w:ind w:left="504" w:hanging="504"/>
      <w:jc w:val="both"/>
    </w:pPr>
    <w:rPr>
      <w:szCs w:val="20"/>
      <w:lang w:val="en-US"/>
    </w:rPr>
  </w:style>
  <w:style w:type="paragraph" w:customStyle="1" w:styleId="Szveg">
    <w:name w:val="Szöveg"/>
    <w:basedOn w:val="Normal"/>
    <w:uiPriority w:val="99"/>
    <w:rsid w:val="00D803A9"/>
    <w:pPr>
      <w:spacing w:before="120"/>
    </w:pPr>
    <w:rPr>
      <w:rFonts w:ascii="Arial" w:hAnsi="Arial" w:cs="Arial"/>
      <w:lang w:eastAsia="ru-RU"/>
    </w:rPr>
  </w:style>
  <w:style w:type="paragraph" w:customStyle="1" w:styleId="Cmsor3SectionHeader33">
    <w:name w:val="Címsor 3.Section Header33"/>
    <w:basedOn w:val="Normal"/>
    <w:next w:val="Normal"/>
    <w:uiPriority w:val="99"/>
    <w:rsid w:val="00D803A9"/>
    <w:pPr>
      <w:widowControl w:val="0"/>
      <w:tabs>
        <w:tab w:val="left" w:pos="864"/>
        <w:tab w:val="left" w:pos="1200"/>
      </w:tabs>
      <w:autoSpaceDE w:val="0"/>
      <w:autoSpaceDN w:val="0"/>
      <w:adjustRightInd w:val="0"/>
      <w:spacing w:after="200"/>
      <w:ind w:left="864" w:hanging="360"/>
      <w:jc w:val="both"/>
    </w:pPr>
    <w:rPr>
      <w:szCs w:val="20"/>
      <w:lang w:val="en-US"/>
    </w:rPr>
  </w:style>
  <w:style w:type="paragraph" w:customStyle="1" w:styleId="Hivatkozs">
    <w:name w:val="Hivatkozás"/>
    <w:basedOn w:val="BodyText"/>
    <w:uiPriority w:val="99"/>
    <w:rsid w:val="00D803A9"/>
    <w:pPr>
      <w:spacing w:after="0"/>
      <w:jc w:val="both"/>
    </w:pPr>
    <w:rPr>
      <w:rFonts w:ascii="Verdana" w:hAnsi="Verdana"/>
      <w:szCs w:val="20"/>
    </w:rPr>
  </w:style>
  <w:style w:type="paragraph" w:customStyle="1" w:styleId="stlus12ptsorkizrtbal085cm">
    <w:name w:val="stlus12ptsorkizrtbal085cm"/>
    <w:basedOn w:val="Normal"/>
    <w:uiPriority w:val="99"/>
    <w:rsid w:val="00D803A9"/>
    <w:pPr>
      <w:ind w:left="480"/>
      <w:jc w:val="both"/>
    </w:pPr>
  </w:style>
  <w:style w:type="paragraph" w:customStyle="1" w:styleId="Sznesrnykols1jellszn1">
    <w:name w:val="Színes árnyékolás – 1. jelölőszín1"/>
    <w:hidden/>
    <w:uiPriority w:val="99"/>
    <w:semiHidden/>
    <w:rsid w:val="00D803A9"/>
    <w:rPr>
      <w:sz w:val="24"/>
      <w:lang w:eastAsia="zh-CN"/>
    </w:rPr>
  </w:style>
  <w:style w:type="paragraph" w:customStyle="1" w:styleId="bek">
    <w:name w:val="bek"/>
    <w:basedOn w:val="Normal"/>
    <w:uiPriority w:val="99"/>
    <w:rsid w:val="00D803A9"/>
    <w:pPr>
      <w:spacing w:after="160"/>
      <w:ind w:hanging="360"/>
      <w:jc w:val="both"/>
    </w:pPr>
  </w:style>
  <w:style w:type="character" w:customStyle="1" w:styleId="CmsorChar1">
    <w:name w:val="Címsor Char1"/>
    <w:aliases w:val="H2 Char1,normal left Char1,Bold 14 Char1,h2 Char1,L2 Char1,Überschrift1 - Anlage Char Char1"/>
    <w:uiPriority w:val="99"/>
    <w:rsid w:val="00D803A9"/>
    <w:rPr>
      <w:rFonts w:ascii="Arial" w:hAnsi="Arial"/>
      <w:b/>
      <w:i/>
      <w:sz w:val="28"/>
      <w:lang w:eastAsia="hu-HU"/>
    </w:rPr>
  </w:style>
  <w:style w:type="character" w:customStyle="1" w:styleId="CharChar18">
    <w:name w:val="Char Char18"/>
    <w:uiPriority w:val="99"/>
    <w:rsid w:val="00D803A9"/>
    <w:rPr>
      <w:rFonts w:ascii="Arial" w:hAnsi="Arial"/>
      <w:b/>
      <w:sz w:val="26"/>
      <w:lang w:eastAsia="hu-HU"/>
    </w:rPr>
  </w:style>
  <w:style w:type="character" w:customStyle="1" w:styleId="CharChar10">
    <w:name w:val="Char Char10"/>
    <w:uiPriority w:val="99"/>
    <w:rsid w:val="00D803A9"/>
    <w:rPr>
      <w:rFonts w:ascii="Times New Roman" w:hAnsi="Times New Roman"/>
      <w:sz w:val="24"/>
      <w:lang w:eastAsia="hu-HU"/>
    </w:rPr>
  </w:style>
  <w:style w:type="character" w:customStyle="1" w:styleId="CharChar8">
    <w:name w:val="Char Char8"/>
    <w:uiPriority w:val="99"/>
    <w:semiHidden/>
    <w:rsid w:val="00D803A9"/>
    <w:rPr>
      <w:rFonts w:ascii="Calibri" w:eastAsia="Times New Roman" w:hAnsi="Calibri"/>
      <w:sz w:val="20"/>
    </w:rPr>
  </w:style>
  <w:style w:type="paragraph" w:styleId="Title">
    <w:name w:val="Title"/>
    <w:basedOn w:val="Normal"/>
    <w:link w:val="TitleChar"/>
    <w:uiPriority w:val="99"/>
    <w:qFormat/>
    <w:rsid w:val="00D803A9"/>
    <w:pPr>
      <w:jc w:val="center"/>
    </w:pPr>
    <w:rPr>
      <w:rFonts w:ascii="Arial" w:hAnsi="Arial"/>
      <w:b/>
      <w:bCs/>
      <w:color w:val="0000FF"/>
      <w:u w:val="single"/>
    </w:rPr>
  </w:style>
  <w:style w:type="character" w:customStyle="1" w:styleId="TitleChar">
    <w:name w:val="Title Char"/>
    <w:link w:val="Title"/>
    <w:uiPriority w:val="99"/>
    <w:locked/>
    <w:rsid w:val="007C3E71"/>
    <w:rPr>
      <w:rFonts w:ascii="Arial" w:hAnsi="Arial"/>
      <w:b/>
      <w:color w:val="0000FF"/>
      <w:sz w:val="24"/>
      <w:u w:val="single"/>
    </w:rPr>
  </w:style>
  <w:style w:type="paragraph" w:customStyle="1" w:styleId="Szneslista1jellszn1">
    <w:name w:val="Színes lista – 1. jelölőszín1"/>
    <w:basedOn w:val="Normal"/>
    <w:link w:val="Szneslista1jellsznChar"/>
    <w:uiPriority w:val="99"/>
    <w:rsid w:val="00D803A9"/>
    <w:pPr>
      <w:ind w:left="720"/>
      <w:contextualSpacing/>
    </w:pPr>
  </w:style>
  <w:style w:type="paragraph" w:customStyle="1" w:styleId="Norml1">
    <w:name w:val="Normál1"/>
    <w:uiPriority w:val="99"/>
    <w:rsid w:val="00D803A9"/>
    <w:rPr>
      <w:rFonts w:eastAsia="?????? Pro W3"/>
      <w:color w:val="000A58"/>
      <w:sz w:val="26"/>
    </w:rPr>
  </w:style>
  <w:style w:type="paragraph" w:styleId="NormalWeb">
    <w:name w:val="Normal (Web)"/>
    <w:basedOn w:val="Normal"/>
    <w:uiPriority w:val="99"/>
    <w:rsid w:val="00D803A9"/>
    <w:pPr>
      <w:spacing w:before="100" w:beforeAutospacing="1" w:after="100" w:afterAutospacing="1"/>
    </w:pPr>
    <w:rPr>
      <w:color w:val="000000"/>
    </w:rPr>
  </w:style>
  <w:style w:type="character" w:customStyle="1" w:styleId="CmsorChar2">
    <w:name w:val="Címsor Char2"/>
    <w:aliases w:val="H2 Char2,normal left Char2,Bold 14 Char2,h2 Char2,L2 Char2,Überschrift1 - Anlage Char2,(Alt+2) Char2,Chapter Title Char Char"/>
    <w:uiPriority w:val="99"/>
    <w:rsid w:val="00D803A9"/>
    <w:rPr>
      <w:rFonts w:ascii="Arial" w:hAnsi="Arial"/>
      <w:b/>
      <w:i/>
      <w:sz w:val="28"/>
      <w:lang w:val="hu-HU" w:eastAsia="hu-HU"/>
    </w:rPr>
  </w:style>
  <w:style w:type="character" w:customStyle="1" w:styleId="Header1Char1">
    <w:name w:val="Header1 Char1"/>
    <w:aliases w:val="ƒl?fej Char Char1"/>
    <w:uiPriority w:val="99"/>
    <w:rsid w:val="00D803A9"/>
    <w:rPr>
      <w:sz w:val="24"/>
      <w:lang w:val="hu-HU" w:eastAsia="hu-HU"/>
    </w:rPr>
  </w:style>
  <w:style w:type="character" w:customStyle="1" w:styleId="SzvegtrzsCharCharChar">
    <w:name w:val="Szövegtörzs Char Char Char"/>
    <w:uiPriority w:val="99"/>
    <w:rsid w:val="00D803A9"/>
    <w:rPr>
      <w:sz w:val="24"/>
      <w:lang w:val="hu-HU" w:eastAsia="hu-HU"/>
    </w:rPr>
  </w:style>
  <w:style w:type="paragraph" w:customStyle="1" w:styleId="FreeFormA">
    <w:name w:val="Free Form A"/>
    <w:uiPriority w:val="99"/>
    <w:rsid w:val="00D803A9"/>
    <w:rPr>
      <w:rFonts w:eastAsia="?????? Pro W3"/>
      <w:color w:val="000000"/>
    </w:rPr>
  </w:style>
  <w:style w:type="paragraph" w:customStyle="1" w:styleId="FreeForm">
    <w:name w:val="Free Form"/>
    <w:autoRedefine/>
    <w:uiPriority w:val="99"/>
    <w:rsid w:val="00D803A9"/>
    <w:rPr>
      <w:rFonts w:eastAsia="?????? Pro W3"/>
      <w:color w:val="000000"/>
    </w:rPr>
  </w:style>
  <w:style w:type="paragraph" w:customStyle="1" w:styleId="msolistparagraph0">
    <w:name w:val="msolistparagraph"/>
    <w:basedOn w:val="Normal"/>
    <w:uiPriority w:val="99"/>
    <w:rsid w:val="00D803A9"/>
    <w:pPr>
      <w:ind w:left="720"/>
    </w:pPr>
    <w:rPr>
      <w:rFonts w:ascii="Calibri" w:hAnsi="Calibri"/>
      <w:sz w:val="22"/>
      <w:szCs w:val="22"/>
    </w:rPr>
  </w:style>
  <w:style w:type="paragraph" w:styleId="TOC3">
    <w:name w:val="toc 3"/>
    <w:basedOn w:val="Normal"/>
    <w:next w:val="Normal"/>
    <w:autoRedefine/>
    <w:uiPriority w:val="39"/>
    <w:rsid w:val="00D803A9"/>
    <w:pPr>
      <w:ind w:left="480"/>
    </w:pPr>
  </w:style>
  <w:style w:type="paragraph" w:styleId="TOC4">
    <w:name w:val="toc 4"/>
    <w:basedOn w:val="Normal"/>
    <w:next w:val="Normal"/>
    <w:autoRedefine/>
    <w:uiPriority w:val="99"/>
    <w:rsid w:val="00D803A9"/>
    <w:pPr>
      <w:ind w:left="720"/>
    </w:pPr>
  </w:style>
  <w:style w:type="paragraph" w:styleId="TOC5">
    <w:name w:val="toc 5"/>
    <w:basedOn w:val="Normal"/>
    <w:next w:val="Normal"/>
    <w:autoRedefine/>
    <w:uiPriority w:val="99"/>
    <w:rsid w:val="00D803A9"/>
    <w:pPr>
      <w:ind w:left="960"/>
    </w:pPr>
  </w:style>
  <w:style w:type="paragraph" w:styleId="TOC6">
    <w:name w:val="toc 6"/>
    <w:basedOn w:val="Normal"/>
    <w:next w:val="Normal"/>
    <w:autoRedefine/>
    <w:uiPriority w:val="99"/>
    <w:rsid w:val="00D803A9"/>
    <w:pPr>
      <w:ind w:left="1200"/>
    </w:pPr>
  </w:style>
  <w:style w:type="paragraph" w:styleId="TOC7">
    <w:name w:val="toc 7"/>
    <w:basedOn w:val="Normal"/>
    <w:next w:val="Normal"/>
    <w:autoRedefine/>
    <w:uiPriority w:val="99"/>
    <w:rsid w:val="00D803A9"/>
    <w:pPr>
      <w:ind w:left="1440"/>
    </w:pPr>
  </w:style>
  <w:style w:type="paragraph" w:styleId="TOC8">
    <w:name w:val="toc 8"/>
    <w:basedOn w:val="Normal"/>
    <w:next w:val="Normal"/>
    <w:autoRedefine/>
    <w:uiPriority w:val="99"/>
    <w:rsid w:val="00D803A9"/>
    <w:pPr>
      <w:ind w:left="1680"/>
    </w:pPr>
  </w:style>
  <w:style w:type="paragraph" w:styleId="TOC9">
    <w:name w:val="toc 9"/>
    <w:basedOn w:val="Normal"/>
    <w:next w:val="Normal"/>
    <w:autoRedefine/>
    <w:uiPriority w:val="99"/>
    <w:rsid w:val="00D803A9"/>
    <w:pPr>
      <w:ind w:left="1920"/>
    </w:pPr>
  </w:style>
  <w:style w:type="character" w:customStyle="1" w:styleId="Header1Char3">
    <w:name w:val="Header1 Char3"/>
    <w:aliases w:val="ƒl?fej Char Char"/>
    <w:uiPriority w:val="99"/>
    <w:locked/>
    <w:rsid w:val="00D803A9"/>
    <w:rPr>
      <w:sz w:val="24"/>
    </w:rPr>
  </w:style>
  <w:style w:type="character" w:customStyle="1" w:styleId="PlainTextChar">
    <w:name w:val="Plain Text Char"/>
    <w:link w:val="PlainText"/>
    <w:uiPriority w:val="99"/>
    <w:locked/>
    <w:rsid w:val="00D803A9"/>
    <w:rPr>
      <w:rFonts w:ascii="Consolas" w:hAnsi="Consolas"/>
      <w:sz w:val="21"/>
    </w:rPr>
  </w:style>
  <w:style w:type="paragraph" w:styleId="PlainText">
    <w:name w:val="Plain Text"/>
    <w:basedOn w:val="Normal"/>
    <w:link w:val="PlainTextChar"/>
    <w:uiPriority w:val="99"/>
    <w:rsid w:val="00D803A9"/>
    <w:rPr>
      <w:rFonts w:ascii="Consolas" w:hAnsi="Consolas"/>
      <w:sz w:val="21"/>
      <w:szCs w:val="21"/>
    </w:rPr>
  </w:style>
  <w:style w:type="character" w:customStyle="1" w:styleId="PlainTextChar1">
    <w:name w:val="Plain Text Char1"/>
    <w:uiPriority w:val="99"/>
    <w:semiHidden/>
    <w:rsid w:val="00A242D6"/>
    <w:rPr>
      <w:rFonts w:ascii="Courier New" w:hAnsi="Courier New" w:cs="Courier New"/>
      <w:sz w:val="20"/>
      <w:szCs w:val="20"/>
    </w:rPr>
  </w:style>
  <w:style w:type="paragraph" w:customStyle="1" w:styleId="ListParagraph1">
    <w:name w:val="List Paragraph1"/>
    <w:basedOn w:val="Normal"/>
    <w:uiPriority w:val="99"/>
    <w:rsid w:val="00D803A9"/>
    <w:pPr>
      <w:ind w:left="720"/>
      <w:contextualSpacing/>
    </w:pPr>
    <w:rPr>
      <w:sz w:val="20"/>
      <w:szCs w:val="20"/>
    </w:rPr>
  </w:style>
  <w:style w:type="character" w:customStyle="1" w:styleId="Okean3Char2">
    <w:name w:val="Okean3 Char2"/>
    <w:aliases w:val="Char Char9,H3 Char2,left I3 Char2,Bold 12 Char2,L3 Char2,h3 Char Char"/>
    <w:uiPriority w:val="99"/>
    <w:locked/>
    <w:rsid w:val="00D803A9"/>
    <w:rPr>
      <w:rFonts w:ascii="Verdana" w:hAnsi="Verdana"/>
      <w:lang w:val="en-US" w:eastAsia="en-US"/>
    </w:rPr>
  </w:style>
  <w:style w:type="character" w:customStyle="1" w:styleId="Okean4CharChar">
    <w:name w:val="Okean4 Char Char"/>
    <w:uiPriority w:val="99"/>
    <w:locked/>
    <w:rsid w:val="00D803A9"/>
    <w:rPr>
      <w:b/>
      <w:sz w:val="24"/>
    </w:rPr>
  </w:style>
  <w:style w:type="character" w:customStyle="1" w:styleId="Okean5CharChar">
    <w:name w:val="Okean5 Char Char"/>
    <w:uiPriority w:val="99"/>
    <w:locked/>
    <w:rsid w:val="00D803A9"/>
    <w:rPr>
      <w:b/>
      <w:i/>
      <w:sz w:val="26"/>
    </w:rPr>
  </w:style>
  <w:style w:type="character" w:customStyle="1" w:styleId="Okean8CharChar">
    <w:name w:val="Okean8 Char Char"/>
    <w:uiPriority w:val="99"/>
    <w:locked/>
    <w:rsid w:val="00D803A9"/>
    <w:rPr>
      <w:i/>
      <w:sz w:val="24"/>
    </w:rPr>
  </w:style>
  <w:style w:type="paragraph" w:customStyle="1" w:styleId="BodyText24">
    <w:name w:val="Body Text 24"/>
    <w:basedOn w:val="Normal"/>
    <w:uiPriority w:val="99"/>
    <w:rsid w:val="00D803A9"/>
    <w:pPr>
      <w:tabs>
        <w:tab w:val="left" w:pos="851"/>
      </w:tabs>
      <w:ind w:left="284"/>
      <w:jc w:val="both"/>
    </w:pPr>
    <w:rPr>
      <w:szCs w:val="20"/>
    </w:rPr>
  </w:style>
  <w:style w:type="paragraph" w:customStyle="1" w:styleId="BodyText31">
    <w:name w:val="Body Text 31"/>
    <w:basedOn w:val="Normal"/>
    <w:uiPriority w:val="99"/>
    <w:rsid w:val="00D803A9"/>
    <w:pPr>
      <w:overflowPunct w:val="0"/>
      <w:autoSpaceDE w:val="0"/>
      <w:autoSpaceDN w:val="0"/>
      <w:adjustRightInd w:val="0"/>
      <w:jc w:val="both"/>
      <w:textAlignment w:val="baseline"/>
    </w:pPr>
    <w:rPr>
      <w:szCs w:val="20"/>
    </w:rPr>
  </w:style>
  <w:style w:type="paragraph" w:styleId="BlockText">
    <w:name w:val="Block Text"/>
    <w:basedOn w:val="Normal"/>
    <w:uiPriority w:val="99"/>
    <w:rsid w:val="00D803A9"/>
    <w:pPr>
      <w:tabs>
        <w:tab w:val="left" w:pos="720"/>
      </w:tabs>
      <w:suppressAutoHyphens/>
      <w:ind w:left="720" w:right="424" w:hanging="720"/>
      <w:jc w:val="both"/>
    </w:pPr>
    <w:rPr>
      <w:szCs w:val="20"/>
    </w:rPr>
  </w:style>
  <w:style w:type="paragraph" w:styleId="ListBullet2">
    <w:name w:val="List Bullet 2"/>
    <w:basedOn w:val="Normal"/>
    <w:autoRedefine/>
    <w:uiPriority w:val="99"/>
    <w:rsid w:val="00D803A9"/>
    <w:pPr>
      <w:tabs>
        <w:tab w:val="num" w:pos="1069"/>
      </w:tabs>
      <w:ind w:left="1069" w:hanging="360"/>
      <w:jc w:val="both"/>
    </w:pPr>
    <w:rPr>
      <w:szCs w:val="20"/>
    </w:rPr>
  </w:style>
  <w:style w:type="paragraph" w:customStyle="1" w:styleId="Felsorol">
    <w:name w:val="Felsorol"/>
    <w:basedOn w:val="Normal"/>
    <w:autoRedefine/>
    <w:uiPriority w:val="99"/>
    <w:rsid w:val="00D803A9"/>
    <w:pPr>
      <w:tabs>
        <w:tab w:val="num" w:pos="850"/>
      </w:tabs>
      <w:spacing w:before="120" w:after="120"/>
      <w:ind w:left="850" w:hanging="283"/>
      <w:jc w:val="both"/>
    </w:pPr>
    <w:rPr>
      <w:rFonts w:ascii="Arial" w:hAnsi="Arial"/>
    </w:rPr>
  </w:style>
  <w:style w:type="character" w:customStyle="1" w:styleId="Footer1CharChar">
    <w:name w:val="Footer1 Char Char"/>
    <w:uiPriority w:val="99"/>
    <w:locked/>
    <w:rsid w:val="00D803A9"/>
    <w:rPr>
      <w:sz w:val="24"/>
      <w:lang w:val="en-GB" w:eastAsia="en-GB"/>
    </w:rPr>
  </w:style>
  <w:style w:type="paragraph" w:customStyle="1" w:styleId="Text2">
    <w:name w:val="Text 2"/>
    <w:basedOn w:val="Normal"/>
    <w:uiPriority w:val="99"/>
    <w:rsid w:val="00D803A9"/>
    <w:pPr>
      <w:tabs>
        <w:tab w:val="left" w:pos="2161"/>
      </w:tabs>
      <w:spacing w:after="240"/>
      <w:ind w:left="1077"/>
      <w:jc w:val="both"/>
    </w:pPr>
    <w:rPr>
      <w:szCs w:val="20"/>
    </w:rPr>
  </w:style>
  <w:style w:type="character" w:styleId="Emphasis">
    <w:name w:val="Emphasis"/>
    <w:uiPriority w:val="99"/>
    <w:qFormat/>
    <w:rsid w:val="00D803A9"/>
    <w:rPr>
      <w:rFonts w:cs="Times New Roman"/>
      <w:i/>
    </w:rPr>
  </w:style>
  <w:style w:type="character" w:customStyle="1" w:styleId="FootnoteTextChar29">
    <w:name w:val="Footnote Text Char29"/>
    <w:aliases w:val="Lábjegyzetszöveg Char1 Char30,Lábjegyzetszöveg Char Char Char30,Lábjegyzetszöveg Char1 Char Char Char30,Lábjegyzetszöveg Char Char Char Char Char30,Footnote Char Char Char Char Char30,Char1 Char Char Char Char Char30"/>
    <w:uiPriority w:val="99"/>
    <w:rsid w:val="00D803A9"/>
    <w:rPr>
      <w:rFonts w:cs="Times New Roman"/>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803A9"/>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Char1 Char Char Char Char Char1,Footnote Char1 Char Char Char1"/>
    <w:uiPriority w:val="99"/>
    <w:semiHidden/>
    <w:locked/>
    <w:rsid w:val="00D803A9"/>
    <w:rPr>
      <w:lang w:val="hu-HU" w:eastAsia="hu-HU"/>
    </w:rPr>
  </w:style>
  <w:style w:type="paragraph" w:customStyle="1" w:styleId="DefinitionTerm">
    <w:name w:val="Definition Term"/>
    <w:basedOn w:val="Normal"/>
    <w:next w:val="Normal"/>
    <w:uiPriority w:val="99"/>
    <w:rsid w:val="00D803A9"/>
    <w:rPr>
      <w:szCs w:val="20"/>
    </w:rPr>
  </w:style>
  <w:style w:type="paragraph" w:customStyle="1" w:styleId="H4">
    <w:name w:val="H4"/>
    <w:basedOn w:val="Normal"/>
    <w:next w:val="Normal"/>
    <w:uiPriority w:val="99"/>
    <w:rsid w:val="00D803A9"/>
    <w:pPr>
      <w:keepNext/>
      <w:spacing w:before="100" w:after="100"/>
      <w:outlineLvl w:val="4"/>
    </w:pPr>
    <w:rPr>
      <w:b/>
      <w:szCs w:val="20"/>
    </w:rPr>
  </w:style>
  <w:style w:type="paragraph" w:customStyle="1" w:styleId="fels1">
    <w:name w:val="fels_1"/>
    <w:basedOn w:val="Normal"/>
    <w:next w:val="Normal"/>
    <w:uiPriority w:val="99"/>
    <w:rsid w:val="00D803A9"/>
    <w:pPr>
      <w:tabs>
        <w:tab w:val="num" w:pos="643"/>
        <w:tab w:val="num" w:pos="840"/>
      </w:tabs>
      <w:ind w:left="840" w:hanging="360"/>
      <w:jc w:val="both"/>
    </w:pPr>
    <w:rPr>
      <w:rFonts w:ascii="Arial" w:hAnsi="Arial" w:cs="Arial"/>
    </w:rPr>
  </w:style>
  <w:style w:type="paragraph" w:customStyle="1" w:styleId="cmsormeli11">
    <w:name w:val="címsor meli 1.1"/>
    <w:basedOn w:val="Normal"/>
    <w:uiPriority w:val="99"/>
    <w:rsid w:val="00D803A9"/>
    <w:pPr>
      <w:ind w:left="360"/>
      <w:jc w:val="both"/>
    </w:pPr>
    <w:rPr>
      <w:b/>
    </w:rPr>
  </w:style>
  <w:style w:type="paragraph" w:customStyle="1" w:styleId="BodyTextIMP">
    <w:name w:val="Body Text_IMP"/>
    <w:basedOn w:val="Normal"/>
    <w:uiPriority w:val="99"/>
    <w:rsid w:val="00D803A9"/>
    <w:pPr>
      <w:suppressAutoHyphens/>
      <w:spacing w:line="276" w:lineRule="auto"/>
    </w:pPr>
    <w:rPr>
      <w:szCs w:val="20"/>
      <w:lang w:val="en-US"/>
    </w:rPr>
  </w:style>
  <w:style w:type="paragraph" w:customStyle="1" w:styleId="Client">
    <w:name w:val="Client"/>
    <w:basedOn w:val="Normal"/>
    <w:uiPriority w:val="99"/>
    <w:rsid w:val="00D803A9"/>
    <w:pPr>
      <w:spacing w:line="216" w:lineRule="auto"/>
    </w:pPr>
    <w:rPr>
      <w:rFonts w:ascii="Arial" w:hAnsi="Arial"/>
      <w:sz w:val="30"/>
      <w:szCs w:val="20"/>
      <w:lang w:val="en-GB"/>
    </w:rPr>
  </w:style>
  <w:style w:type="paragraph" w:styleId="Caption">
    <w:name w:val="caption"/>
    <w:basedOn w:val="Normal"/>
    <w:next w:val="Normal"/>
    <w:uiPriority w:val="99"/>
    <w:qFormat/>
    <w:rsid w:val="00D803A9"/>
    <w:pPr>
      <w:spacing w:before="240" w:after="240"/>
      <w:ind w:right="-28"/>
      <w:jc w:val="center"/>
    </w:pPr>
    <w:rPr>
      <w:b/>
    </w:rPr>
  </w:style>
  <w:style w:type="character" w:customStyle="1" w:styleId="Marker">
    <w:name w:val="Marker"/>
    <w:rsid w:val="00D803A9"/>
    <w:rPr>
      <w:color w:val="0000FF"/>
    </w:rPr>
  </w:style>
  <w:style w:type="paragraph" w:customStyle="1" w:styleId="felsorols1">
    <w:name w:val="felsorolás1"/>
    <w:basedOn w:val="Normal"/>
    <w:uiPriority w:val="99"/>
    <w:rsid w:val="00D803A9"/>
    <w:pPr>
      <w:tabs>
        <w:tab w:val="num" w:pos="2433"/>
      </w:tabs>
      <w:spacing w:after="60"/>
      <w:ind w:left="2433" w:hanging="360"/>
      <w:jc w:val="both"/>
    </w:pPr>
  </w:style>
  <w:style w:type="paragraph" w:styleId="ListNumber3">
    <w:name w:val="List Number 3"/>
    <w:basedOn w:val="Normal"/>
    <w:uiPriority w:val="99"/>
    <w:rsid w:val="00D803A9"/>
    <w:pPr>
      <w:tabs>
        <w:tab w:val="num" w:pos="1440"/>
      </w:tabs>
      <w:ind w:left="1440" w:hanging="360"/>
    </w:pPr>
    <w:rPr>
      <w:sz w:val="20"/>
      <w:szCs w:val="20"/>
    </w:rPr>
  </w:style>
  <w:style w:type="paragraph" w:customStyle="1" w:styleId="31">
    <w:name w:val="3.1"/>
    <w:basedOn w:val="Norml10"/>
    <w:uiPriority w:val="99"/>
    <w:rsid w:val="00D803A9"/>
    <w:pPr>
      <w:tabs>
        <w:tab w:val="left" w:pos="454"/>
        <w:tab w:val="num" w:pos="1069"/>
      </w:tabs>
      <w:spacing w:before="120" w:line="320" w:lineRule="atLeast"/>
      <w:ind w:left="454" w:hanging="454"/>
    </w:pPr>
  </w:style>
  <w:style w:type="paragraph" w:customStyle="1" w:styleId="Norml10">
    <w:name w:val="Normál 1"/>
    <w:basedOn w:val="Normal"/>
    <w:uiPriority w:val="99"/>
    <w:rsid w:val="00D803A9"/>
    <w:pPr>
      <w:spacing w:line="360" w:lineRule="auto"/>
      <w:jc w:val="both"/>
    </w:pPr>
    <w:rPr>
      <w:szCs w:val="20"/>
    </w:rPr>
  </w:style>
  <w:style w:type="paragraph" w:customStyle="1" w:styleId="41">
    <w:name w:val="4.1"/>
    <w:basedOn w:val="31"/>
    <w:uiPriority w:val="99"/>
    <w:rsid w:val="00D803A9"/>
    <w:pPr>
      <w:tabs>
        <w:tab w:val="clear" w:pos="1069"/>
        <w:tab w:val="num" w:pos="454"/>
        <w:tab w:val="num" w:pos="720"/>
        <w:tab w:val="num" w:pos="926"/>
      </w:tabs>
      <w:ind w:left="926" w:hanging="360"/>
    </w:pPr>
  </w:style>
  <w:style w:type="paragraph" w:customStyle="1" w:styleId="I">
    <w:name w:val="I."/>
    <w:basedOn w:val="Normal"/>
    <w:uiPriority w:val="99"/>
    <w:rsid w:val="00D803A9"/>
    <w:pPr>
      <w:tabs>
        <w:tab w:val="num" w:pos="720"/>
        <w:tab w:val="num" w:pos="926"/>
      </w:tabs>
      <w:ind w:left="720" w:hanging="360"/>
    </w:pPr>
    <w:rPr>
      <w:sz w:val="20"/>
      <w:szCs w:val="20"/>
    </w:rPr>
  </w:style>
  <w:style w:type="paragraph" w:styleId="ListBullet3">
    <w:name w:val="List Bullet 3"/>
    <w:basedOn w:val="Normal"/>
    <w:autoRedefine/>
    <w:uiPriority w:val="99"/>
    <w:rsid w:val="00D803A9"/>
    <w:pPr>
      <w:tabs>
        <w:tab w:val="num" w:pos="720"/>
      </w:tabs>
      <w:ind w:left="720" w:hanging="360"/>
    </w:pPr>
    <w:rPr>
      <w:lang w:val="en-GB" w:eastAsia="en-GB"/>
    </w:rPr>
  </w:style>
  <w:style w:type="paragraph" w:styleId="ListNumber">
    <w:name w:val="List Number"/>
    <w:basedOn w:val="Normal"/>
    <w:uiPriority w:val="99"/>
    <w:rsid w:val="00D803A9"/>
    <w:pPr>
      <w:numPr>
        <w:numId w:val="1"/>
      </w:numPr>
      <w:tabs>
        <w:tab w:val="clear" w:pos="643"/>
        <w:tab w:val="num" w:pos="1533"/>
      </w:tabs>
      <w:ind w:left="1533"/>
      <w:jc w:val="both"/>
    </w:pPr>
  </w:style>
  <w:style w:type="paragraph" w:customStyle="1" w:styleId="a">
    <w:name w:val="a"/>
    <w:basedOn w:val="Norml10"/>
    <w:uiPriority w:val="99"/>
    <w:rsid w:val="00D803A9"/>
    <w:pPr>
      <w:tabs>
        <w:tab w:val="num" w:pos="432"/>
        <w:tab w:val="left" w:pos="851"/>
      </w:tabs>
      <w:spacing w:line="320" w:lineRule="atLeast"/>
      <w:ind w:left="432" w:hanging="360"/>
    </w:pPr>
  </w:style>
  <w:style w:type="paragraph" w:customStyle="1" w:styleId="51">
    <w:name w:val="5.1"/>
    <w:basedOn w:val="41"/>
    <w:uiPriority w:val="99"/>
    <w:rsid w:val="00D803A9"/>
    <w:pPr>
      <w:tabs>
        <w:tab w:val="num" w:pos="643"/>
      </w:tabs>
      <w:ind w:left="720"/>
    </w:pPr>
  </w:style>
  <w:style w:type="paragraph" w:customStyle="1" w:styleId="BItrzs">
    <w:name w:val="BÜI törzs"/>
    <w:basedOn w:val="Normal"/>
    <w:autoRedefine/>
    <w:uiPriority w:val="99"/>
    <w:rsid w:val="00D803A9"/>
    <w:pPr>
      <w:tabs>
        <w:tab w:val="num" w:pos="2160"/>
        <w:tab w:val="num" w:pos="2505"/>
      </w:tabs>
      <w:ind w:left="2160" w:hanging="180"/>
      <w:jc w:val="both"/>
    </w:pPr>
    <w:rPr>
      <w:rFonts w:ascii="Palatino Linotype" w:hAnsi="Palatino Linotype"/>
      <w:i/>
      <w:iCs/>
    </w:rPr>
  </w:style>
  <w:style w:type="paragraph" w:customStyle="1" w:styleId="fobekezdes">
    <w:name w:val="fobekezdes"/>
    <w:basedOn w:val="Normal"/>
    <w:autoRedefine/>
    <w:uiPriority w:val="99"/>
    <w:rsid w:val="00D803A9"/>
    <w:pPr>
      <w:tabs>
        <w:tab w:val="num" w:pos="720"/>
        <w:tab w:val="num" w:pos="1353"/>
      </w:tabs>
      <w:spacing w:before="240" w:after="240"/>
      <w:ind w:left="1353" w:hanging="360"/>
      <w:jc w:val="both"/>
    </w:pPr>
    <w:rPr>
      <w:b/>
      <w:szCs w:val="20"/>
    </w:rPr>
  </w:style>
  <w:style w:type="paragraph" w:customStyle="1" w:styleId="alalbekezdes">
    <w:name w:val="alalbekezdes"/>
    <w:basedOn w:val="Normal"/>
    <w:autoRedefine/>
    <w:uiPriority w:val="99"/>
    <w:rsid w:val="00D803A9"/>
    <w:pPr>
      <w:tabs>
        <w:tab w:val="num" w:pos="993"/>
        <w:tab w:val="left" w:pos="1560"/>
        <w:tab w:val="num" w:pos="2160"/>
      </w:tabs>
      <w:spacing w:before="240" w:after="120"/>
      <w:ind w:left="2160" w:hanging="360"/>
      <w:jc w:val="both"/>
    </w:pPr>
    <w:rPr>
      <w:szCs w:val="20"/>
    </w:rPr>
  </w:style>
  <w:style w:type="paragraph" w:customStyle="1" w:styleId="bajusz">
    <w:name w:val="bajusz"/>
    <w:basedOn w:val="Normal"/>
    <w:uiPriority w:val="99"/>
    <w:rsid w:val="00D803A9"/>
    <w:pPr>
      <w:tabs>
        <w:tab w:val="num" w:pos="720"/>
      </w:tabs>
      <w:spacing w:after="120"/>
      <w:ind w:left="360" w:hanging="360"/>
      <w:jc w:val="both"/>
    </w:pPr>
    <w:rPr>
      <w:szCs w:val="20"/>
    </w:rPr>
  </w:style>
  <w:style w:type="paragraph" w:customStyle="1" w:styleId="albekezdes">
    <w:name w:val="albekezdes"/>
    <w:basedOn w:val="Normal"/>
    <w:autoRedefine/>
    <w:uiPriority w:val="99"/>
    <w:rsid w:val="00D803A9"/>
    <w:pPr>
      <w:tabs>
        <w:tab w:val="num" w:pos="993"/>
        <w:tab w:val="num" w:pos="1440"/>
      </w:tabs>
      <w:spacing w:before="240" w:after="120"/>
      <w:ind w:left="1440" w:hanging="360"/>
      <w:jc w:val="both"/>
    </w:pPr>
    <w:rPr>
      <w:szCs w:val="20"/>
    </w:rPr>
  </w:style>
  <w:style w:type="paragraph" w:customStyle="1" w:styleId="OkeanFelsorolas">
    <w:name w:val="Okean_Felsorolas"/>
    <w:basedOn w:val="Normal"/>
    <w:uiPriority w:val="99"/>
    <w:rsid w:val="00D803A9"/>
    <w:pPr>
      <w:numPr>
        <w:numId w:val="11"/>
      </w:numPr>
      <w:spacing w:before="120"/>
      <w:jc w:val="both"/>
    </w:pPr>
    <w:rPr>
      <w:rFonts w:cs="Arial"/>
      <w:color w:val="000000"/>
      <w:szCs w:val="20"/>
    </w:rPr>
  </w:style>
  <w:style w:type="paragraph" w:customStyle="1" w:styleId="cim">
    <w:name w:val="cim"/>
    <w:basedOn w:val="Normal"/>
    <w:uiPriority w:val="99"/>
    <w:rsid w:val="00D803A9"/>
    <w:pPr>
      <w:spacing w:after="720"/>
      <w:jc w:val="center"/>
    </w:pPr>
    <w:rPr>
      <w:b/>
      <w:sz w:val="32"/>
      <w:szCs w:val="20"/>
    </w:rPr>
  </w:style>
  <w:style w:type="paragraph" w:customStyle="1" w:styleId="fszveg">
    <w:name w:val="fôszöveg"/>
    <w:basedOn w:val="Normal"/>
    <w:uiPriority w:val="99"/>
    <w:rsid w:val="00D803A9"/>
    <w:pPr>
      <w:tabs>
        <w:tab w:val="num" w:pos="993"/>
      </w:tabs>
      <w:spacing w:after="120"/>
      <w:ind w:left="567"/>
      <w:jc w:val="both"/>
    </w:pPr>
    <w:rPr>
      <w:szCs w:val="20"/>
    </w:rPr>
  </w:style>
  <w:style w:type="paragraph" w:customStyle="1" w:styleId="datum">
    <w:name w:val="datum"/>
    <w:basedOn w:val="Normal"/>
    <w:uiPriority w:val="99"/>
    <w:rsid w:val="00D803A9"/>
    <w:pPr>
      <w:spacing w:before="720" w:after="1680"/>
      <w:jc w:val="both"/>
    </w:pPr>
    <w:rPr>
      <w:szCs w:val="20"/>
    </w:rPr>
  </w:style>
  <w:style w:type="paragraph" w:customStyle="1" w:styleId="TC1">
    <w:name w:val="TC_1"/>
    <w:basedOn w:val="Normal"/>
    <w:next w:val="Normal"/>
    <w:uiPriority w:val="99"/>
    <w:rsid w:val="00D803A9"/>
    <w:pPr>
      <w:jc w:val="center"/>
    </w:pPr>
    <w:rPr>
      <w:rFonts w:ascii="Arial" w:hAnsi="Arial"/>
      <w:b/>
      <w:caps/>
      <w:sz w:val="28"/>
      <w:szCs w:val="20"/>
      <w:lang w:val="en-US"/>
    </w:rPr>
  </w:style>
  <w:style w:type="paragraph" w:customStyle="1" w:styleId="B">
    <w:name w:val="B"/>
    <w:uiPriority w:val="99"/>
    <w:rsid w:val="00D803A9"/>
    <w:pPr>
      <w:spacing w:before="240" w:line="240" w:lineRule="exact"/>
      <w:ind w:left="720"/>
      <w:jc w:val="both"/>
    </w:pPr>
    <w:rPr>
      <w:rFonts w:ascii="Tms Rmn" w:hAnsi="Tms Rmn"/>
      <w:sz w:val="24"/>
      <w:lang w:val="en-GB"/>
    </w:rPr>
  </w:style>
  <w:style w:type="paragraph" w:customStyle="1" w:styleId="text-3mezera">
    <w:name w:val="text - 3 mezera"/>
    <w:basedOn w:val="Normal"/>
    <w:uiPriority w:val="99"/>
    <w:rsid w:val="00D803A9"/>
    <w:pPr>
      <w:spacing w:before="60" w:line="240" w:lineRule="exact"/>
      <w:jc w:val="both"/>
    </w:pPr>
    <w:rPr>
      <w:rFonts w:ascii="Arial" w:hAnsi="Arial"/>
      <w:szCs w:val="20"/>
      <w:lang w:val="cs-CZ"/>
    </w:rPr>
  </w:style>
  <w:style w:type="paragraph" w:customStyle="1" w:styleId="Nummerierung1">
    <w:name w:val="Nummerierung 1"/>
    <w:basedOn w:val="Normal"/>
    <w:uiPriority w:val="99"/>
    <w:rsid w:val="00D803A9"/>
    <w:pPr>
      <w:tabs>
        <w:tab w:val="num" w:pos="720"/>
      </w:tabs>
      <w:spacing w:before="120" w:after="120"/>
      <w:ind w:left="720" w:hanging="360"/>
      <w:jc w:val="both"/>
    </w:pPr>
    <w:rPr>
      <w:rFonts w:ascii="Arial" w:hAnsi="Arial"/>
      <w:lang w:eastAsia="en-US"/>
    </w:rPr>
  </w:style>
  <w:style w:type="paragraph" w:customStyle="1" w:styleId="BodyText23">
    <w:name w:val="Body Text 23"/>
    <w:basedOn w:val="Normal"/>
    <w:uiPriority w:val="99"/>
    <w:rsid w:val="00D803A9"/>
    <w:pPr>
      <w:tabs>
        <w:tab w:val="left" w:pos="567"/>
        <w:tab w:val="left" w:pos="1560"/>
        <w:tab w:val="left" w:pos="2410"/>
        <w:tab w:val="left" w:pos="5409"/>
      </w:tabs>
    </w:pPr>
    <w:rPr>
      <w:rFonts w:cs="Arial"/>
      <w:lang w:val="en-GB" w:eastAsia="en-US"/>
    </w:rPr>
  </w:style>
  <w:style w:type="paragraph" w:customStyle="1" w:styleId="No2">
    <w:name w:val="No 2"/>
    <w:basedOn w:val="Nummerierung1"/>
    <w:uiPriority w:val="99"/>
    <w:rsid w:val="00D803A9"/>
    <w:pPr>
      <w:tabs>
        <w:tab w:val="num" w:pos="1211"/>
      </w:tabs>
      <w:ind w:left="1211" w:hanging="851"/>
    </w:pPr>
  </w:style>
  <w:style w:type="paragraph" w:customStyle="1" w:styleId="ListBullet6">
    <w:name w:val="List Bullet 6"/>
    <w:basedOn w:val="ListBullet"/>
    <w:uiPriority w:val="99"/>
    <w:rsid w:val="00D803A9"/>
    <w:pPr>
      <w:tabs>
        <w:tab w:val="clear" w:pos="981"/>
        <w:tab w:val="num" w:pos="1276"/>
        <w:tab w:val="left" w:pos="5670"/>
      </w:tabs>
      <w:spacing w:before="120" w:after="120"/>
      <w:ind w:left="1276" w:hanging="425"/>
      <w:jc w:val="both"/>
    </w:pPr>
    <w:rPr>
      <w:rFonts w:ascii="Arial" w:hAnsi="Arial" w:cs="Arial"/>
      <w:lang w:eastAsia="en-US"/>
    </w:rPr>
  </w:style>
  <w:style w:type="paragraph" w:styleId="ListBullet">
    <w:name w:val="List Bullet"/>
    <w:basedOn w:val="Normal"/>
    <w:uiPriority w:val="99"/>
    <w:rsid w:val="00D803A9"/>
    <w:pPr>
      <w:tabs>
        <w:tab w:val="num" w:pos="981"/>
      </w:tabs>
      <w:ind w:left="360" w:hanging="360"/>
    </w:pPr>
  </w:style>
  <w:style w:type="paragraph" w:customStyle="1" w:styleId="ListBullet7">
    <w:name w:val="List Bullet 7"/>
    <w:basedOn w:val="Normal"/>
    <w:uiPriority w:val="99"/>
    <w:rsid w:val="00D803A9"/>
    <w:pPr>
      <w:tabs>
        <w:tab w:val="num" w:pos="1065"/>
        <w:tab w:val="left" w:pos="1701"/>
      </w:tabs>
      <w:ind w:left="1701" w:hanging="425"/>
      <w:jc w:val="both"/>
    </w:pPr>
    <w:rPr>
      <w:rFonts w:ascii="Arial" w:hAnsi="Arial"/>
      <w:szCs w:val="20"/>
      <w:lang w:eastAsia="en-US"/>
    </w:rPr>
  </w:style>
  <w:style w:type="paragraph" w:customStyle="1" w:styleId="ListBullet6a">
    <w:name w:val="List Bullet 6a"/>
    <w:basedOn w:val="ListBullet6"/>
    <w:uiPriority w:val="99"/>
    <w:rsid w:val="00D803A9"/>
    <w:pPr>
      <w:tabs>
        <w:tab w:val="left" w:pos="1276"/>
      </w:tabs>
      <w:spacing w:before="0" w:after="0"/>
    </w:pPr>
  </w:style>
  <w:style w:type="paragraph" w:customStyle="1" w:styleId="Normal3">
    <w:name w:val="Normal 3"/>
    <w:basedOn w:val="Normal"/>
    <w:uiPriority w:val="99"/>
    <w:rsid w:val="00D803A9"/>
    <w:pPr>
      <w:spacing w:before="120" w:after="120"/>
      <w:ind w:left="851"/>
      <w:jc w:val="both"/>
    </w:pPr>
    <w:rPr>
      <w:rFonts w:ascii="Arial" w:hAnsi="Arial"/>
      <w:lang w:eastAsia="en-US"/>
    </w:rPr>
  </w:style>
  <w:style w:type="character" w:customStyle="1" w:styleId="Normal3Char1">
    <w:name w:val="Normal 3 Char1"/>
    <w:uiPriority w:val="99"/>
    <w:rsid w:val="00D803A9"/>
    <w:rPr>
      <w:rFonts w:ascii="Arial" w:hAnsi="Arial"/>
      <w:sz w:val="24"/>
      <w:lang w:val="hu-HU" w:eastAsia="en-US"/>
    </w:rPr>
  </w:style>
  <w:style w:type="paragraph" w:customStyle="1" w:styleId="client0">
    <w:name w:val="client"/>
    <w:basedOn w:val="Normal"/>
    <w:uiPriority w:val="99"/>
    <w:rsid w:val="00D803A9"/>
    <w:pPr>
      <w:spacing w:before="100" w:beforeAutospacing="1" w:after="100" w:afterAutospacing="1"/>
    </w:pPr>
  </w:style>
  <w:style w:type="paragraph" w:customStyle="1" w:styleId="Stlus2">
    <w:name w:val="Stílus2"/>
    <w:basedOn w:val="Normal"/>
    <w:link w:val="Stlus2Char"/>
    <w:uiPriority w:val="99"/>
    <w:rsid w:val="00D803A9"/>
    <w:pPr>
      <w:tabs>
        <w:tab w:val="num" w:pos="0"/>
        <w:tab w:val="num" w:pos="108"/>
      </w:tabs>
      <w:ind w:left="108" w:hanging="432"/>
    </w:pPr>
  </w:style>
  <w:style w:type="paragraph" w:customStyle="1" w:styleId="Stlus3">
    <w:name w:val="Stílus3"/>
    <w:basedOn w:val="Normal"/>
    <w:uiPriority w:val="99"/>
    <w:rsid w:val="00D803A9"/>
    <w:pPr>
      <w:numPr>
        <w:ilvl w:val="2"/>
        <w:numId w:val="13"/>
      </w:numPr>
    </w:pPr>
  </w:style>
  <w:style w:type="paragraph" w:customStyle="1" w:styleId="Application2">
    <w:name w:val="Application2"/>
    <w:basedOn w:val="Normal"/>
    <w:autoRedefine/>
    <w:uiPriority w:val="99"/>
    <w:rsid w:val="00D803A9"/>
    <w:pPr>
      <w:tabs>
        <w:tab w:val="left" w:pos="-720"/>
      </w:tabs>
      <w:suppressAutoHyphens/>
      <w:spacing w:after="120"/>
      <w:ind w:left="1080"/>
      <w:jc w:val="both"/>
    </w:pPr>
    <w:rPr>
      <w:rFonts w:ascii="Arial" w:hAnsi="Arial" w:cs="Arial"/>
      <w:spacing w:val="-2"/>
      <w:sz w:val="20"/>
      <w:lang w:eastAsia="en-US"/>
    </w:rPr>
  </w:style>
  <w:style w:type="paragraph" w:styleId="DocumentMap">
    <w:name w:val="Document Map"/>
    <w:basedOn w:val="Normal"/>
    <w:link w:val="DocumentMapChar"/>
    <w:uiPriority w:val="99"/>
    <w:rsid w:val="00D803A9"/>
    <w:pPr>
      <w:shd w:val="clear" w:color="auto" w:fill="000080"/>
    </w:pPr>
    <w:rPr>
      <w:sz w:val="2"/>
      <w:szCs w:val="20"/>
    </w:rPr>
  </w:style>
  <w:style w:type="character" w:customStyle="1" w:styleId="DocumentMapChar">
    <w:name w:val="Document Map Char"/>
    <w:link w:val="DocumentMap"/>
    <w:uiPriority w:val="99"/>
    <w:locked/>
    <w:rsid w:val="003A2711"/>
    <w:rPr>
      <w:sz w:val="2"/>
      <w:shd w:val="clear" w:color="auto" w:fill="000080"/>
    </w:rPr>
  </w:style>
  <w:style w:type="paragraph" w:customStyle="1" w:styleId="Normal1">
    <w:name w:val="Normal1"/>
    <w:uiPriority w:val="99"/>
    <w:rsid w:val="00D803A9"/>
    <w:pPr>
      <w:jc w:val="both"/>
    </w:pPr>
    <w:rPr>
      <w:sz w:val="24"/>
      <w:lang w:val="fi-FI"/>
    </w:rPr>
  </w:style>
  <w:style w:type="paragraph" w:customStyle="1" w:styleId="sorszm2">
    <w:name w:val="sorszám2"/>
    <w:basedOn w:val="Normal"/>
    <w:autoRedefine/>
    <w:uiPriority w:val="99"/>
    <w:rsid w:val="00D803A9"/>
    <w:pPr>
      <w:ind w:left="340" w:hanging="340"/>
      <w:jc w:val="both"/>
    </w:pPr>
    <w:rPr>
      <w:noProof/>
    </w:rPr>
  </w:style>
  <w:style w:type="paragraph" w:customStyle="1" w:styleId="felsorolas3">
    <w:name w:val="felsorolas_3"/>
    <w:basedOn w:val="Normal"/>
    <w:uiPriority w:val="99"/>
    <w:rsid w:val="00D803A9"/>
    <w:pPr>
      <w:tabs>
        <w:tab w:val="left" w:pos="1276"/>
      </w:tabs>
      <w:spacing w:before="120" w:line="360" w:lineRule="auto"/>
      <w:jc w:val="both"/>
    </w:pPr>
    <w:rPr>
      <w:rFonts w:ascii="Arial" w:hAnsi="Arial"/>
      <w:szCs w:val="20"/>
    </w:rPr>
  </w:style>
  <w:style w:type="paragraph" w:customStyle="1" w:styleId="szvegtrzsbehzssal2">
    <w:name w:val="szvegtrzsbehzssal2"/>
    <w:basedOn w:val="Normal"/>
    <w:uiPriority w:val="99"/>
    <w:rsid w:val="00D803A9"/>
    <w:pPr>
      <w:ind w:firstLine="540"/>
      <w:jc w:val="both"/>
    </w:pPr>
    <w:rPr>
      <w:rFonts w:ascii="&amp;#39" w:hAnsi="&amp;#39"/>
    </w:rPr>
  </w:style>
  <w:style w:type="paragraph" w:customStyle="1" w:styleId="tablecontents">
    <w:name w:val="tablecontents"/>
    <w:basedOn w:val="Normal"/>
    <w:uiPriority w:val="99"/>
    <w:rsid w:val="00D803A9"/>
    <w:rPr>
      <w:rFonts w:ascii="&amp;#39" w:hAnsi="&amp;#39"/>
    </w:rPr>
  </w:style>
  <w:style w:type="paragraph" w:customStyle="1" w:styleId="rub30">
    <w:name w:val="rub3"/>
    <w:basedOn w:val="Normal"/>
    <w:uiPriority w:val="99"/>
    <w:rsid w:val="00D803A9"/>
    <w:pPr>
      <w:jc w:val="both"/>
    </w:pPr>
    <w:rPr>
      <w:rFonts w:ascii="&amp;#39" w:hAnsi="&amp;#39"/>
      <w:b/>
      <w:bCs/>
      <w:i/>
      <w:iCs/>
    </w:rPr>
  </w:style>
  <w:style w:type="paragraph" w:customStyle="1" w:styleId="rub20">
    <w:name w:val="rub2"/>
    <w:basedOn w:val="Normal"/>
    <w:uiPriority w:val="99"/>
    <w:rsid w:val="00D803A9"/>
    <w:pPr>
      <w:ind w:right="-596"/>
    </w:pPr>
    <w:rPr>
      <w:rFonts w:ascii="&amp;#39" w:hAnsi="&amp;#39"/>
      <w:smallCaps/>
    </w:rPr>
  </w:style>
  <w:style w:type="paragraph" w:customStyle="1" w:styleId="rub10">
    <w:name w:val="rub1"/>
    <w:basedOn w:val="Normal"/>
    <w:uiPriority w:val="99"/>
    <w:rsid w:val="00D803A9"/>
    <w:pPr>
      <w:jc w:val="both"/>
    </w:pPr>
    <w:rPr>
      <w:rFonts w:ascii="&amp;#39" w:hAnsi="&amp;#39"/>
      <w:b/>
      <w:bCs/>
      <w:smallCaps/>
    </w:rPr>
  </w:style>
  <w:style w:type="paragraph" w:customStyle="1" w:styleId="textbody">
    <w:name w:val="textbody"/>
    <w:basedOn w:val="Normal"/>
    <w:uiPriority w:val="99"/>
    <w:rsid w:val="00D803A9"/>
    <w:pPr>
      <w:spacing w:before="120"/>
      <w:jc w:val="both"/>
    </w:pPr>
    <w:rPr>
      <w:rFonts w:ascii="&amp;#39" w:hAnsi="&amp;#39"/>
    </w:rPr>
  </w:style>
  <w:style w:type="paragraph" w:customStyle="1" w:styleId="pont">
    <w:name w:val="pont"/>
    <w:basedOn w:val="Normal"/>
    <w:uiPriority w:val="99"/>
    <w:rsid w:val="00D803A9"/>
    <w:pPr>
      <w:widowControl w:val="0"/>
      <w:tabs>
        <w:tab w:val="left" w:pos="505"/>
      </w:tabs>
      <w:spacing w:before="240" w:line="360" w:lineRule="auto"/>
      <w:jc w:val="both"/>
    </w:pPr>
    <w:rPr>
      <w:rFonts w:ascii="H-Times" w:hAnsi="H-Times"/>
      <w:i/>
      <w:szCs w:val="20"/>
      <w:lang w:val="en-US" w:eastAsia="zh-CN"/>
    </w:rPr>
  </w:style>
  <w:style w:type="paragraph" w:customStyle="1" w:styleId="BodyTextIndent21">
    <w:name w:val="Body Text Indent 21"/>
    <w:basedOn w:val="Normal"/>
    <w:uiPriority w:val="99"/>
    <w:rsid w:val="00D803A9"/>
    <w:pPr>
      <w:widowControl w:val="0"/>
      <w:ind w:left="284" w:hanging="224"/>
      <w:jc w:val="both"/>
    </w:pPr>
    <w:rPr>
      <w:sz w:val="22"/>
      <w:szCs w:val="20"/>
      <w:lang w:eastAsia="zh-CN"/>
    </w:rPr>
  </w:style>
  <w:style w:type="paragraph" w:customStyle="1" w:styleId="BodyTextIndent31">
    <w:name w:val="Body Text Indent 31"/>
    <w:basedOn w:val="Normal"/>
    <w:uiPriority w:val="99"/>
    <w:rsid w:val="00D803A9"/>
    <w:pPr>
      <w:widowControl w:val="0"/>
      <w:ind w:left="284"/>
      <w:jc w:val="both"/>
    </w:pPr>
    <w:rPr>
      <w:sz w:val="22"/>
      <w:szCs w:val="20"/>
      <w:lang w:eastAsia="zh-CN"/>
    </w:rPr>
  </w:style>
  <w:style w:type="paragraph" w:customStyle="1" w:styleId="BodyText21">
    <w:name w:val="Body Text 21"/>
    <w:basedOn w:val="Normal"/>
    <w:uiPriority w:val="99"/>
    <w:rsid w:val="00D803A9"/>
    <w:pPr>
      <w:widowControl w:val="0"/>
      <w:ind w:left="426" w:hanging="66"/>
      <w:jc w:val="both"/>
    </w:pPr>
    <w:rPr>
      <w:szCs w:val="20"/>
      <w:lang w:eastAsia="zh-CN"/>
    </w:rPr>
  </w:style>
  <w:style w:type="character" w:customStyle="1" w:styleId="Hyperlink1">
    <w:name w:val="Hyperlink1"/>
    <w:uiPriority w:val="99"/>
    <w:rsid w:val="00D803A9"/>
    <w:rPr>
      <w:color w:val="0000FF"/>
      <w:u w:val="single"/>
    </w:rPr>
  </w:style>
  <w:style w:type="paragraph" w:customStyle="1" w:styleId="kisrszveg">
    <w:name w:val="kisérôszöveg"/>
    <w:basedOn w:val="Normal"/>
    <w:uiPriority w:val="99"/>
    <w:rsid w:val="00D803A9"/>
    <w:pPr>
      <w:widowControl w:val="0"/>
      <w:tabs>
        <w:tab w:val="left" w:pos="720"/>
        <w:tab w:val="left" w:pos="1980"/>
        <w:tab w:val="left" w:leader="underscore" w:pos="4230"/>
      </w:tabs>
      <w:jc w:val="both"/>
    </w:pPr>
    <w:rPr>
      <w:rFonts w:ascii="CG Times" w:hAnsi="CG Times"/>
      <w:szCs w:val="20"/>
      <w:lang w:val="en-GB" w:eastAsia="zh-CN"/>
    </w:rPr>
  </w:style>
  <w:style w:type="paragraph" w:customStyle="1" w:styleId="BlockText1">
    <w:name w:val="Block Text1"/>
    <w:basedOn w:val="Normal"/>
    <w:uiPriority w:val="99"/>
    <w:rsid w:val="00D803A9"/>
    <w:pPr>
      <w:ind w:left="851" w:right="28"/>
      <w:jc w:val="both"/>
    </w:pPr>
    <w:rPr>
      <w:szCs w:val="20"/>
      <w:lang w:eastAsia="zh-CN"/>
    </w:rPr>
  </w:style>
  <w:style w:type="paragraph" w:customStyle="1" w:styleId="bulet">
    <w:name w:val="bulet"/>
    <w:basedOn w:val="Normal"/>
    <w:uiPriority w:val="99"/>
    <w:rsid w:val="00D803A9"/>
    <w:pPr>
      <w:widowControl w:val="0"/>
      <w:ind w:left="1003" w:hanging="283"/>
      <w:jc w:val="both"/>
    </w:pPr>
    <w:rPr>
      <w:rFonts w:ascii="Arial" w:hAnsi="Arial"/>
      <w:szCs w:val="20"/>
      <w:lang w:val="en-US" w:eastAsia="zh-CN"/>
    </w:rPr>
  </w:style>
  <w:style w:type="paragraph" w:customStyle="1" w:styleId="bevezetszveg">
    <w:name w:val="bevezetô szöveg"/>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cm">
    <w:name w:val="cím"/>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fosor">
    <w:name w:val="fosor"/>
    <w:basedOn w:val="ar1"/>
    <w:uiPriority w:val="99"/>
    <w:rsid w:val="00D803A9"/>
    <w:pPr>
      <w:tabs>
        <w:tab w:val="clear" w:pos="6237"/>
        <w:tab w:val="clear" w:pos="8647"/>
        <w:tab w:val="right" w:pos="6480"/>
        <w:tab w:val="right" w:pos="8460"/>
      </w:tabs>
      <w:ind w:left="630"/>
    </w:pPr>
  </w:style>
  <w:style w:type="paragraph" w:customStyle="1" w:styleId="ar1">
    <w:name w:val="ar1"/>
    <w:basedOn w:val="Normal"/>
    <w:next w:val="Normal"/>
    <w:uiPriority w:val="99"/>
    <w:rsid w:val="00D803A9"/>
    <w:pPr>
      <w:widowControl w:val="0"/>
      <w:tabs>
        <w:tab w:val="right" w:pos="6237"/>
        <w:tab w:val="right" w:pos="8647"/>
        <w:tab w:val="right" w:pos="9180"/>
      </w:tabs>
      <w:ind w:left="284"/>
      <w:jc w:val="both"/>
    </w:pPr>
    <w:rPr>
      <w:rFonts w:ascii="HTimes" w:hAnsi="HTimes"/>
      <w:b/>
      <w:szCs w:val="20"/>
      <w:lang w:val="en-GB" w:eastAsia="zh-CN"/>
    </w:rPr>
  </w:style>
  <w:style w:type="paragraph" w:customStyle="1" w:styleId="Blockquote">
    <w:name w:val="Blockquote"/>
    <w:basedOn w:val="Normal"/>
    <w:uiPriority w:val="99"/>
    <w:rsid w:val="00D803A9"/>
    <w:pPr>
      <w:spacing w:before="100" w:after="100"/>
      <w:ind w:left="360" w:right="360"/>
      <w:jc w:val="both"/>
    </w:pPr>
    <w:rPr>
      <w:szCs w:val="20"/>
      <w:lang w:eastAsia="zh-CN"/>
    </w:rPr>
  </w:style>
  <w:style w:type="paragraph" w:customStyle="1" w:styleId="Stlus1">
    <w:name w:val="Stílus1"/>
    <w:basedOn w:val="Normal"/>
    <w:uiPriority w:val="99"/>
    <w:rsid w:val="00D803A9"/>
    <w:pPr>
      <w:tabs>
        <w:tab w:val="num" w:pos="360"/>
      </w:tabs>
      <w:ind w:left="360" w:hanging="360"/>
      <w:jc w:val="both"/>
    </w:pPr>
    <w:rPr>
      <w:szCs w:val="20"/>
      <w:lang w:eastAsia="zh-CN"/>
    </w:rPr>
  </w:style>
  <w:style w:type="paragraph" w:customStyle="1" w:styleId="DocumentMap1">
    <w:name w:val="Document Map1"/>
    <w:basedOn w:val="Normal"/>
    <w:uiPriority w:val="99"/>
    <w:rsid w:val="00D803A9"/>
    <w:pPr>
      <w:shd w:val="clear" w:color="auto" w:fill="000080"/>
      <w:jc w:val="both"/>
    </w:pPr>
    <w:rPr>
      <w:rFonts w:ascii="Tahoma" w:hAnsi="Tahoma"/>
      <w:szCs w:val="20"/>
      <w:lang w:eastAsia="zh-CN"/>
    </w:rPr>
  </w:style>
  <w:style w:type="paragraph" w:styleId="NormalIndent">
    <w:name w:val="Normal Indent"/>
    <w:basedOn w:val="Normal"/>
    <w:uiPriority w:val="99"/>
    <w:rsid w:val="00D803A9"/>
    <w:pPr>
      <w:spacing w:line="360" w:lineRule="auto"/>
      <w:ind w:left="720"/>
      <w:jc w:val="both"/>
    </w:pPr>
    <w:rPr>
      <w:szCs w:val="20"/>
      <w:lang w:eastAsia="zh-CN"/>
    </w:rPr>
  </w:style>
  <w:style w:type="paragraph" w:styleId="List">
    <w:name w:val="List"/>
    <w:basedOn w:val="Normal"/>
    <w:uiPriority w:val="99"/>
    <w:rsid w:val="00D803A9"/>
    <w:pPr>
      <w:widowControl w:val="0"/>
      <w:tabs>
        <w:tab w:val="right" w:pos="6237"/>
        <w:tab w:val="right" w:pos="7371"/>
      </w:tabs>
      <w:spacing w:after="120" w:line="360" w:lineRule="atLeast"/>
      <w:ind w:left="709"/>
      <w:jc w:val="both"/>
    </w:pPr>
    <w:rPr>
      <w:rFonts w:ascii="Arial" w:hAnsi="Arial"/>
      <w:szCs w:val="20"/>
      <w:lang w:eastAsia="zh-CN"/>
    </w:rPr>
  </w:style>
  <w:style w:type="paragraph" w:customStyle="1" w:styleId="A0">
    <w:name w:val="A"/>
    <w:basedOn w:val="Normal"/>
    <w:uiPriority w:val="99"/>
    <w:rsid w:val="00D803A9"/>
    <w:pPr>
      <w:widowControl w:val="0"/>
      <w:ind w:left="993" w:hanging="425"/>
      <w:jc w:val="both"/>
    </w:pPr>
    <w:rPr>
      <w:rFonts w:ascii="H-Times New Roman" w:hAnsi="H-Times New Roman"/>
      <w:sz w:val="26"/>
      <w:szCs w:val="20"/>
      <w:lang w:val="da-DK" w:eastAsia="zh-CN"/>
    </w:rPr>
  </w:style>
  <w:style w:type="paragraph" w:customStyle="1" w:styleId="lolb">
    <w:name w:val="Éloláb"/>
    <w:basedOn w:val="Normal"/>
    <w:uiPriority w:val="99"/>
    <w:rsid w:val="00D803A9"/>
    <w:pPr>
      <w:widowControl w:val="0"/>
      <w:tabs>
        <w:tab w:val="center" w:pos="4320"/>
        <w:tab w:val="right" w:pos="8640"/>
      </w:tabs>
      <w:jc w:val="both"/>
    </w:pPr>
    <w:rPr>
      <w:szCs w:val="20"/>
      <w:lang w:eastAsia="zh-CN"/>
    </w:rPr>
  </w:style>
  <w:style w:type="paragraph" w:customStyle="1" w:styleId="B1">
    <w:name w:val="B1"/>
    <w:uiPriority w:val="99"/>
    <w:rsid w:val="00D803A9"/>
    <w:pPr>
      <w:widowControl w:val="0"/>
      <w:ind w:left="1138"/>
      <w:jc w:val="both"/>
    </w:pPr>
    <w:rPr>
      <w:rFonts w:ascii="H-Times New Roman" w:hAnsi="H-Times New Roman"/>
      <w:sz w:val="24"/>
      <w:lang w:val="da-DK" w:eastAsia="zh-CN"/>
    </w:rPr>
  </w:style>
  <w:style w:type="paragraph" w:customStyle="1" w:styleId="BodyText22">
    <w:name w:val="Body Text 22"/>
    <w:basedOn w:val="Normal"/>
    <w:uiPriority w:val="99"/>
    <w:rsid w:val="00D803A9"/>
    <w:pPr>
      <w:widowControl w:val="0"/>
      <w:jc w:val="both"/>
    </w:pPr>
    <w:rPr>
      <w:rFonts w:ascii="Hun Dutch" w:hAnsi="Hun Dutch"/>
      <w:szCs w:val="20"/>
      <w:lang w:eastAsia="zh-CN"/>
    </w:rPr>
  </w:style>
  <w:style w:type="paragraph" w:customStyle="1" w:styleId="text0">
    <w:name w:val="text"/>
    <w:basedOn w:val="Normal"/>
    <w:link w:val="textChar"/>
    <w:uiPriority w:val="99"/>
    <w:rsid w:val="00D803A9"/>
    <w:pPr>
      <w:spacing w:after="160"/>
      <w:jc w:val="both"/>
    </w:pPr>
    <w:rPr>
      <w:rFonts w:ascii="Verdana" w:hAnsi="Verdana"/>
      <w:color w:val="000000"/>
      <w:szCs w:val="20"/>
      <w:lang w:eastAsia="zh-CN"/>
    </w:rPr>
  </w:style>
  <w:style w:type="paragraph" w:customStyle="1" w:styleId="caption1">
    <w:name w:val="caption1"/>
    <w:basedOn w:val="Caption"/>
    <w:next w:val="Caption"/>
    <w:uiPriority w:val="99"/>
    <w:rsid w:val="00D803A9"/>
    <w:pPr>
      <w:spacing w:before="120" w:after="120"/>
      <w:ind w:right="0"/>
      <w:jc w:val="both"/>
    </w:pPr>
    <w:rPr>
      <w:b w:val="0"/>
      <w:szCs w:val="20"/>
      <w:lang w:val="en-GB" w:eastAsia="zh-CN"/>
    </w:rPr>
  </w:style>
  <w:style w:type="paragraph" w:customStyle="1" w:styleId="PlainText1">
    <w:name w:val="Plain Text1"/>
    <w:basedOn w:val="Normal"/>
    <w:uiPriority w:val="99"/>
    <w:rsid w:val="00D803A9"/>
    <w:pPr>
      <w:jc w:val="both"/>
    </w:pPr>
    <w:rPr>
      <w:noProof/>
      <w:szCs w:val="20"/>
      <w:lang w:eastAsia="zh-CN"/>
    </w:rPr>
  </w:style>
  <w:style w:type="paragraph" w:styleId="Subtitle">
    <w:name w:val="Subtitle"/>
    <w:basedOn w:val="Normal"/>
    <w:link w:val="SubtitleChar"/>
    <w:uiPriority w:val="99"/>
    <w:qFormat/>
    <w:rsid w:val="00D803A9"/>
    <w:pPr>
      <w:jc w:val="center"/>
    </w:pPr>
    <w:rPr>
      <w:rFonts w:ascii="Cambria" w:hAnsi="Cambria"/>
    </w:rPr>
  </w:style>
  <w:style w:type="character" w:customStyle="1" w:styleId="SubtitleChar">
    <w:name w:val="Subtitle Char"/>
    <w:link w:val="Subtitle"/>
    <w:uiPriority w:val="99"/>
    <w:locked/>
    <w:rsid w:val="007C3E71"/>
    <w:rPr>
      <w:rFonts w:ascii="Cambria" w:hAnsi="Cambria"/>
      <w:sz w:val="24"/>
    </w:rPr>
  </w:style>
  <w:style w:type="paragraph" w:styleId="ListNumber2">
    <w:name w:val="List Number 2"/>
    <w:aliases w:val="Számozott lista 01"/>
    <w:basedOn w:val="Normal"/>
    <w:uiPriority w:val="99"/>
    <w:rsid w:val="00D803A9"/>
    <w:pPr>
      <w:tabs>
        <w:tab w:val="num" w:pos="360"/>
        <w:tab w:val="left" w:pos="567"/>
      </w:tabs>
      <w:ind w:left="360" w:hanging="360"/>
      <w:jc w:val="both"/>
    </w:pPr>
    <w:rPr>
      <w:b/>
      <w:szCs w:val="20"/>
      <w:lang w:eastAsia="zh-CN"/>
    </w:rPr>
  </w:style>
  <w:style w:type="paragraph" w:customStyle="1" w:styleId="felsorols">
    <w:name w:val="felsorolás"/>
    <w:basedOn w:val="Normal"/>
    <w:uiPriority w:val="99"/>
    <w:rsid w:val="00D803A9"/>
    <w:pPr>
      <w:tabs>
        <w:tab w:val="num" w:pos="360"/>
      </w:tabs>
      <w:ind w:left="360" w:hanging="360"/>
      <w:jc w:val="both"/>
    </w:pPr>
    <w:rPr>
      <w:szCs w:val="20"/>
      <w:lang w:eastAsia="zh-CN"/>
    </w:rPr>
  </w:style>
  <w:style w:type="paragraph" w:customStyle="1" w:styleId="alcim2">
    <w:name w:val="alcim2"/>
    <w:basedOn w:val="Normal"/>
    <w:uiPriority w:val="99"/>
    <w:rsid w:val="00D803A9"/>
    <w:pPr>
      <w:keepNext/>
      <w:suppressAutoHyphens/>
      <w:spacing w:before="360" w:after="240"/>
    </w:pPr>
    <w:rPr>
      <w:rFonts w:ascii="Tahoma" w:hAnsi="Tahoma"/>
      <w:b/>
      <w:sz w:val="20"/>
      <w:szCs w:val="20"/>
      <w:lang w:eastAsia="zh-CN"/>
    </w:rPr>
  </w:style>
  <w:style w:type="paragraph" w:customStyle="1" w:styleId="felsorol0">
    <w:name w:val="felsorol"/>
    <w:basedOn w:val="Normal"/>
    <w:uiPriority w:val="99"/>
    <w:rsid w:val="00D803A9"/>
    <w:pPr>
      <w:tabs>
        <w:tab w:val="num" w:pos="705"/>
      </w:tabs>
      <w:spacing w:after="120"/>
      <w:ind w:left="705" w:hanging="705"/>
    </w:pPr>
    <w:rPr>
      <w:rFonts w:ascii="Tahoma" w:hAnsi="Tahoma"/>
      <w:sz w:val="22"/>
      <w:szCs w:val="20"/>
      <w:lang w:eastAsia="zh-CN"/>
    </w:rPr>
  </w:style>
  <w:style w:type="paragraph" w:styleId="List2">
    <w:name w:val="List 2"/>
    <w:basedOn w:val="Normal"/>
    <w:uiPriority w:val="99"/>
    <w:rsid w:val="00D803A9"/>
    <w:pPr>
      <w:ind w:left="566" w:hanging="283"/>
      <w:jc w:val="both"/>
    </w:pPr>
    <w:rPr>
      <w:szCs w:val="20"/>
      <w:lang w:eastAsia="zh-CN"/>
    </w:rPr>
  </w:style>
  <w:style w:type="character" w:customStyle="1" w:styleId="style171">
    <w:name w:val="style171"/>
    <w:uiPriority w:val="99"/>
    <w:rsid w:val="00D803A9"/>
    <w:rPr>
      <w:color w:val="006633"/>
    </w:rPr>
  </w:style>
  <w:style w:type="character" w:customStyle="1" w:styleId="style161">
    <w:name w:val="style161"/>
    <w:uiPriority w:val="99"/>
    <w:rsid w:val="00D803A9"/>
    <w:rPr>
      <w:rFonts w:ascii="Arial" w:hAnsi="Arial"/>
    </w:rPr>
  </w:style>
  <w:style w:type="paragraph" w:customStyle="1" w:styleId="cmzett2">
    <w:name w:val="címzett2"/>
    <w:basedOn w:val="Normal"/>
    <w:uiPriority w:val="99"/>
    <w:rsid w:val="00D803A9"/>
    <w:rPr>
      <w:szCs w:val="20"/>
      <w:lang w:val="fi-FI"/>
    </w:rPr>
  </w:style>
  <w:style w:type="paragraph" w:customStyle="1" w:styleId="Salutation1">
    <w:name w:val="Salutation1"/>
    <w:basedOn w:val="Normal"/>
    <w:uiPriority w:val="99"/>
    <w:rsid w:val="00D803A9"/>
    <w:pPr>
      <w:overflowPunct w:val="0"/>
      <w:autoSpaceDE w:val="0"/>
      <w:autoSpaceDN w:val="0"/>
      <w:adjustRightInd w:val="0"/>
      <w:spacing w:before="240"/>
      <w:jc w:val="both"/>
      <w:textAlignment w:val="baseline"/>
    </w:pPr>
    <w:rPr>
      <w:lang w:val="fi-FI"/>
    </w:rPr>
  </w:style>
  <w:style w:type="paragraph" w:customStyle="1" w:styleId="Tartalomjegyzk-alap">
    <w:name w:val="Tartalomjegyzék - alap"/>
    <w:basedOn w:val="Normal"/>
    <w:uiPriority w:val="99"/>
    <w:rsid w:val="00D803A9"/>
    <w:pPr>
      <w:tabs>
        <w:tab w:val="right" w:leader="dot" w:pos="5040"/>
      </w:tabs>
      <w:spacing w:after="240" w:line="240" w:lineRule="atLeast"/>
      <w:jc w:val="both"/>
    </w:pPr>
    <w:rPr>
      <w:rFonts w:ascii="Garamond" w:hAnsi="Garamond"/>
      <w:szCs w:val="20"/>
      <w:lang w:eastAsia="en-US"/>
    </w:rPr>
  </w:style>
  <w:style w:type="paragraph" w:customStyle="1" w:styleId="Graphic">
    <w:name w:val="Graphic"/>
    <w:basedOn w:val="Text"/>
    <w:uiPriority w:val="99"/>
    <w:rsid w:val="00D803A9"/>
    <w:pPr>
      <w:keepNext/>
      <w:spacing w:after="130" w:line="240" w:lineRule="auto"/>
      <w:jc w:val="center"/>
    </w:pPr>
  </w:style>
  <w:style w:type="paragraph" w:customStyle="1" w:styleId="Block">
    <w:name w:val="Block"/>
    <w:basedOn w:val="Normal"/>
    <w:uiPriority w:val="99"/>
    <w:rsid w:val="00D803A9"/>
    <w:pPr>
      <w:jc w:val="both"/>
    </w:pPr>
    <w:rPr>
      <w:rFonts w:ascii="Arial" w:eastAsia="MS Mincho" w:hAnsi="Arial"/>
      <w:szCs w:val="20"/>
      <w:lang w:val="de-DE"/>
    </w:rPr>
  </w:style>
  <w:style w:type="paragraph" w:customStyle="1" w:styleId="tblcm">
    <w:name w:val="táblcím"/>
    <w:basedOn w:val="Normal"/>
    <w:uiPriority w:val="99"/>
    <w:rsid w:val="00D803A9"/>
    <w:pPr>
      <w:jc w:val="center"/>
    </w:pPr>
    <w:rPr>
      <w:b/>
      <w:szCs w:val="20"/>
    </w:rPr>
  </w:style>
  <w:style w:type="paragraph" w:customStyle="1" w:styleId="SectionXHeader3">
    <w:name w:val="Section X Header 3"/>
    <w:basedOn w:val="Normal"/>
    <w:uiPriority w:val="99"/>
    <w:rsid w:val="00D803A9"/>
    <w:pPr>
      <w:widowControl w:val="0"/>
      <w:autoSpaceDE w:val="0"/>
      <w:autoSpaceDN w:val="0"/>
      <w:adjustRightInd w:val="0"/>
      <w:jc w:val="center"/>
    </w:pPr>
    <w:rPr>
      <w:b/>
      <w:bCs/>
      <w:sz w:val="40"/>
      <w:szCs w:val="40"/>
      <w:lang w:val="en-US"/>
    </w:rPr>
  </w:style>
  <w:style w:type="paragraph" w:customStyle="1" w:styleId="Cmsor1DocumentHeader11">
    <w:name w:val="Címsor 1.Document Header11"/>
    <w:basedOn w:val="Normal"/>
    <w:next w:val="Normal"/>
    <w:uiPriority w:val="99"/>
    <w:rsid w:val="00D803A9"/>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Heading1"/>
    <w:uiPriority w:val="99"/>
    <w:rsid w:val="00D803A9"/>
    <w:pPr>
      <w:keepNext w:val="0"/>
      <w:tabs>
        <w:tab w:val="left" w:pos="851"/>
        <w:tab w:val="num" w:pos="1080"/>
      </w:tabs>
      <w:spacing w:after="120" w:line="240" w:lineRule="auto"/>
      <w:ind w:left="1080" w:hanging="360"/>
    </w:pPr>
    <w:rPr>
      <w:rFonts w:ascii="Times New Roman" w:hAnsi="Times New Roman" w:cs="Times New Roman"/>
      <w:kern w:val="0"/>
      <w:sz w:val="22"/>
      <w:szCs w:val="20"/>
      <w:lang w:val="en-GB" w:eastAsia="de-DE"/>
    </w:rPr>
  </w:style>
  <w:style w:type="paragraph" w:customStyle="1" w:styleId="Szdcmsor1">
    <w:name w:val="Szd_címsor1"/>
    <w:basedOn w:val="Normal"/>
    <w:uiPriority w:val="99"/>
    <w:rsid w:val="00D803A9"/>
    <w:pPr>
      <w:tabs>
        <w:tab w:val="num" w:pos="972"/>
        <w:tab w:val="num" w:pos="1440"/>
      </w:tabs>
      <w:spacing w:line="360" w:lineRule="atLeast"/>
      <w:ind w:left="972" w:hanging="432"/>
      <w:jc w:val="both"/>
    </w:pPr>
    <w:rPr>
      <w:szCs w:val="20"/>
    </w:rPr>
  </w:style>
  <w:style w:type="paragraph" w:customStyle="1" w:styleId="Szdcmsor2">
    <w:name w:val="Szd_címsor2"/>
    <w:basedOn w:val="Normal"/>
    <w:uiPriority w:val="99"/>
    <w:rsid w:val="00D803A9"/>
    <w:pPr>
      <w:tabs>
        <w:tab w:val="num" w:pos="1116"/>
        <w:tab w:val="num" w:pos="2160"/>
      </w:tabs>
      <w:spacing w:line="360" w:lineRule="atLeast"/>
      <w:ind w:left="1116" w:hanging="576"/>
      <w:jc w:val="both"/>
    </w:pPr>
    <w:rPr>
      <w:szCs w:val="20"/>
    </w:rPr>
  </w:style>
  <w:style w:type="paragraph" w:customStyle="1" w:styleId="Szdcmsor3">
    <w:name w:val="Szd_címsor3"/>
    <w:basedOn w:val="Normal"/>
    <w:uiPriority w:val="99"/>
    <w:rsid w:val="00D803A9"/>
    <w:pPr>
      <w:tabs>
        <w:tab w:val="num" w:pos="2160"/>
      </w:tabs>
      <w:spacing w:line="360" w:lineRule="atLeast"/>
      <w:ind w:left="2160" w:hanging="360"/>
      <w:jc w:val="both"/>
    </w:pPr>
    <w:rPr>
      <w:szCs w:val="20"/>
    </w:rPr>
  </w:style>
  <w:style w:type="paragraph" w:customStyle="1" w:styleId="Cm10">
    <w:name w:val="Cím 1"/>
    <w:autoRedefine/>
    <w:uiPriority w:val="99"/>
    <w:rsid w:val="00D803A9"/>
    <w:pPr>
      <w:tabs>
        <w:tab w:val="num" w:pos="2153"/>
      </w:tabs>
      <w:spacing w:before="120"/>
      <w:ind w:left="2155" w:hanging="737"/>
    </w:pPr>
    <w:rPr>
      <w:sz w:val="24"/>
      <w:szCs w:val="24"/>
      <w:u w:val="single"/>
    </w:rPr>
  </w:style>
  <w:style w:type="paragraph" w:customStyle="1" w:styleId="Cm2">
    <w:name w:val="Cím 2"/>
    <w:link w:val="Cm2CharChar"/>
    <w:autoRedefine/>
    <w:uiPriority w:val="99"/>
    <w:rsid w:val="00D803A9"/>
    <w:pPr>
      <w:tabs>
        <w:tab w:val="num" w:pos="2496"/>
      </w:tabs>
      <w:ind w:left="2495" w:hanging="539"/>
    </w:pPr>
    <w:rPr>
      <w:sz w:val="24"/>
      <w:szCs w:val="24"/>
    </w:rPr>
  </w:style>
  <w:style w:type="character" w:customStyle="1" w:styleId="Cm2CharChar">
    <w:name w:val="Cím 2 Char Char"/>
    <w:link w:val="Cm2"/>
    <w:uiPriority w:val="99"/>
    <w:locked/>
    <w:rsid w:val="00D803A9"/>
    <w:rPr>
      <w:sz w:val="24"/>
      <w:lang w:val="hu-HU" w:eastAsia="hu-HU"/>
    </w:rPr>
  </w:style>
  <w:style w:type="paragraph" w:customStyle="1" w:styleId="Szv">
    <w:name w:val="Szöv"/>
    <w:basedOn w:val="Normal"/>
    <w:link w:val="SzvChar"/>
    <w:uiPriority w:val="99"/>
    <w:rsid w:val="00D803A9"/>
    <w:pPr>
      <w:spacing w:after="120"/>
    </w:pPr>
  </w:style>
  <w:style w:type="character" w:customStyle="1" w:styleId="SzvChar">
    <w:name w:val="Szöv Char"/>
    <w:link w:val="Szv"/>
    <w:uiPriority w:val="99"/>
    <w:locked/>
    <w:rsid w:val="00D803A9"/>
    <w:rPr>
      <w:sz w:val="24"/>
      <w:lang w:val="hu-HU" w:eastAsia="hu-HU"/>
    </w:rPr>
  </w:style>
  <w:style w:type="paragraph" w:customStyle="1" w:styleId="Cm1szv">
    <w:name w:val="Cím1szöv"/>
    <w:basedOn w:val="Szv"/>
    <w:autoRedefine/>
    <w:uiPriority w:val="99"/>
    <w:rsid w:val="00D803A9"/>
    <w:pPr>
      <w:ind w:left="720"/>
    </w:pPr>
  </w:style>
  <w:style w:type="paragraph" w:customStyle="1" w:styleId="szoveg">
    <w:name w:val="szoveg"/>
    <w:basedOn w:val="Normal"/>
    <w:uiPriority w:val="99"/>
    <w:rsid w:val="00D803A9"/>
    <w:pPr>
      <w:spacing w:after="120"/>
      <w:jc w:val="both"/>
    </w:pPr>
    <w:rPr>
      <w:szCs w:val="20"/>
    </w:rPr>
  </w:style>
  <w:style w:type="paragraph" w:customStyle="1" w:styleId="szovegabc">
    <w:name w:val="szoveg_abc"/>
    <w:basedOn w:val="szoveg"/>
    <w:uiPriority w:val="99"/>
    <w:rsid w:val="00D803A9"/>
    <w:pPr>
      <w:tabs>
        <w:tab w:val="num" w:pos="530"/>
      </w:tabs>
      <w:ind w:left="360" w:hanging="360"/>
    </w:pPr>
  </w:style>
  <w:style w:type="paragraph" w:customStyle="1" w:styleId="h0">
    <w:name w:val="h0"/>
    <w:basedOn w:val="Normal"/>
    <w:uiPriority w:val="99"/>
    <w:rsid w:val="00D803A9"/>
    <w:pPr>
      <w:spacing w:before="240" w:after="240" w:line="240" w:lineRule="atLeast"/>
      <w:jc w:val="both"/>
    </w:pPr>
    <w:rPr>
      <w:szCs w:val="20"/>
      <w:lang w:eastAsia="en-US"/>
    </w:rPr>
  </w:style>
  <w:style w:type="paragraph" w:customStyle="1" w:styleId="lofej">
    <w:name w:val="Élofej"/>
    <w:basedOn w:val="Normal"/>
    <w:uiPriority w:val="99"/>
    <w:rsid w:val="00D803A9"/>
    <w:pPr>
      <w:tabs>
        <w:tab w:val="center" w:pos="4703"/>
        <w:tab w:val="right" w:pos="9406"/>
      </w:tabs>
      <w:jc w:val="both"/>
    </w:pPr>
    <w:rPr>
      <w:sz w:val="28"/>
      <w:szCs w:val="20"/>
      <w:lang w:eastAsia="ko-KR"/>
    </w:rPr>
  </w:style>
  <w:style w:type="character" w:customStyle="1" w:styleId="kiiras1">
    <w:name w:val="kiiras1"/>
    <w:uiPriority w:val="99"/>
    <w:rsid w:val="00D803A9"/>
    <w:rPr>
      <w:rFonts w:ascii="Arial" w:hAnsi="Arial"/>
      <w:color w:val="A92717"/>
      <w:sz w:val="20"/>
    </w:rPr>
  </w:style>
  <w:style w:type="paragraph" w:customStyle="1" w:styleId="NormalCentered">
    <w:name w:val="Normal Centered"/>
    <w:basedOn w:val="Normal"/>
    <w:uiPriority w:val="99"/>
    <w:rsid w:val="00D803A9"/>
    <w:pPr>
      <w:spacing w:before="120" w:after="120"/>
      <w:jc w:val="center"/>
    </w:pPr>
    <w:rPr>
      <w:szCs w:val="20"/>
      <w:lang w:val="en-GB" w:eastAsia="en-GB"/>
    </w:rPr>
  </w:style>
  <w:style w:type="paragraph" w:customStyle="1" w:styleId="Annexetitreacte">
    <w:name w:val="Annexe titre (acte)"/>
    <w:basedOn w:val="Normal"/>
    <w:next w:val="Normal"/>
    <w:uiPriority w:val="99"/>
    <w:rsid w:val="00D803A9"/>
    <w:pPr>
      <w:spacing w:before="120" w:after="120"/>
      <w:jc w:val="center"/>
    </w:pPr>
    <w:rPr>
      <w:b/>
      <w:szCs w:val="20"/>
      <w:u w:val="single"/>
      <w:lang w:val="en-GB" w:eastAsia="en-GB"/>
    </w:rPr>
  </w:style>
  <w:style w:type="paragraph" w:customStyle="1" w:styleId="Rub4">
    <w:name w:val="Rub4"/>
    <w:basedOn w:val="Normal"/>
    <w:next w:val="Normal"/>
    <w:uiPriority w:val="99"/>
    <w:rsid w:val="00D803A9"/>
    <w:pPr>
      <w:tabs>
        <w:tab w:val="left" w:pos="709"/>
      </w:tabs>
    </w:pPr>
    <w:rPr>
      <w:b/>
      <w:i/>
      <w:sz w:val="20"/>
      <w:szCs w:val="20"/>
      <w:lang w:val="en-GB"/>
    </w:rPr>
  </w:style>
  <w:style w:type="character" w:customStyle="1" w:styleId="Rub2Char">
    <w:name w:val="Rub2 Char"/>
    <w:uiPriority w:val="99"/>
    <w:rsid w:val="00D803A9"/>
    <w:rPr>
      <w:smallCaps/>
      <w:lang w:val="en-GB" w:eastAsia="en-GB"/>
    </w:rPr>
  </w:style>
  <w:style w:type="character" w:styleId="FollowedHyperlink">
    <w:name w:val="FollowedHyperlink"/>
    <w:uiPriority w:val="99"/>
    <w:rsid w:val="00D803A9"/>
    <w:rPr>
      <w:rFonts w:cs="Times New Roman"/>
      <w:color w:val="800080"/>
      <w:u w:val="single"/>
    </w:rPr>
  </w:style>
  <w:style w:type="paragraph" w:customStyle="1" w:styleId="logo0">
    <w:name w:val="logo"/>
    <w:basedOn w:val="Normal"/>
    <w:uiPriority w:val="99"/>
    <w:rsid w:val="00D803A9"/>
    <w:rPr>
      <w:rFonts w:ascii="&amp;#39" w:hAnsi="&amp;#39"/>
    </w:rPr>
  </w:style>
  <w:style w:type="paragraph" w:customStyle="1" w:styleId="Default">
    <w:name w:val="Default"/>
    <w:uiPriority w:val="99"/>
    <w:rsid w:val="00D803A9"/>
    <w:pPr>
      <w:autoSpaceDE w:val="0"/>
      <w:autoSpaceDN w:val="0"/>
      <w:adjustRightInd w:val="0"/>
    </w:pPr>
    <w:rPr>
      <w:rFonts w:ascii="Arial" w:hAnsi="Arial" w:cs="Arial"/>
      <w:color w:val="000000"/>
      <w:sz w:val="24"/>
      <w:szCs w:val="24"/>
    </w:rPr>
  </w:style>
  <w:style w:type="paragraph" w:customStyle="1" w:styleId="tabulka">
    <w:name w:val="tabulka"/>
    <w:basedOn w:val="Normal"/>
    <w:uiPriority w:val="99"/>
    <w:rsid w:val="00D803A9"/>
    <w:pPr>
      <w:widowControl w:val="0"/>
      <w:spacing w:before="120" w:line="-240" w:lineRule="auto"/>
      <w:jc w:val="center"/>
    </w:pPr>
    <w:rPr>
      <w:sz w:val="20"/>
      <w:szCs w:val="20"/>
      <w:lang w:val="cs-CZ"/>
    </w:rPr>
  </w:style>
  <w:style w:type="paragraph" w:customStyle="1" w:styleId="OkeanBehuzas">
    <w:name w:val="Okean_Behuzas"/>
    <w:basedOn w:val="BodyText3"/>
    <w:uiPriority w:val="99"/>
    <w:rsid w:val="00D803A9"/>
    <w:pPr>
      <w:spacing w:after="60" w:line="360" w:lineRule="exact"/>
      <w:ind w:left="567"/>
      <w:jc w:val="both"/>
    </w:pPr>
    <w:rPr>
      <w:rFonts w:ascii="Arial" w:hAnsi="Arial" w:cs="Arial"/>
      <w:sz w:val="22"/>
      <w:szCs w:val="24"/>
    </w:rPr>
  </w:style>
  <w:style w:type="character" w:customStyle="1" w:styleId="FootnoteTextCharCharChar">
    <w:name w:val="Footnote Text Char Char Char"/>
    <w:uiPriority w:val="99"/>
    <w:semiHidden/>
    <w:rsid w:val="00D803A9"/>
    <w:rPr>
      <w:rFonts w:ascii="Garamond" w:hAnsi="Garamond"/>
      <w:lang w:val="hu-HU" w:eastAsia="hu-HU"/>
    </w:rPr>
  </w:style>
  <w:style w:type="paragraph" w:customStyle="1" w:styleId="Szvegtrzs21">
    <w:name w:val="Szövegtörzs 21"/>
    <w:basedOn w:val="Normal"/>
    <w:rsid w:val="00D803A9"/>
    <w:pPr>
      <w:spacing w:line="360" w:lineRule="auto"/>
      <w:jc w:val="both"/>
    </w:pPr>
    <w:rPr>
      <w:i/>
      <w:smallCaps/>
      <w:spacing w:val="4"/>
      <w:szCs w:val="20"/>
    </w:rPr>
  </w:style>
  <w:style w:type="character" w:customStyle="1" w:styleId="apple-style-span">
    <w:name w:val="apple-style-span"/>
    <w:uiPriority w:val="99"/>
    <w:rsid w:val="00D803A9"/>
    <w:rPr>
      <w:rFonts w:cs="Times New Roman"/>
    </w:rPr>
  </w:style>
  <w:style w:type="character" w:customStyle="1" w:styleId="apple-converted-space">
    <w:name w:val="apple-converted-space"/>
    <w:uiPriority w:val="99"/>
    <w:rsid w:val="00D803A9"/>
    <w:rPr>
      <w:rFonts w:cs="Times New Roman"/>
    </w:rPr>
  </w:style>
  <w:style w:type="paragraph" w:customStyle="1" w:styleId="BodyText25">
    <w:name w:val="Body Text 25"/>
    <w:basedOn w:val="Normal"/>
    <w:uiPriority w:val="99"/>
    <w:rsid w:val="00D803A9"/>
    <w:pPr>
      <w:widowControl w:val="0"/>
      <w:suppressAutoHyphens/>
      <w:overflowPunct w:val="0"/>
      <w:autoSpaceDE w:val="0"/>
      <w:autoSpaceDN w:val="0"/>
      <w:adjustRightInd w:val="0"/>
      <w:ind w:left="1560" w:hanging="142"/>
      <w:textAlignment w:val="baseline"/>
    </w:pPr>
    <w:rPr>
      <w:szCs w:val="20"/>
    </w:rPr>
  </w:style>
  <w:style w:type="character" w:customStyle="1" w:styleId="Hyperlink2">
    <w:name w:val="Hyperlink2"/>
    <w:uiPriority w:val="99"/>
    <w:rsid w:val="00D803A9"/>
    <w:rPr>
      <w:color w:val="0000FF"/>
      <w:u w:val="single"/>
    </w:rPr>
  </w:style>
  <w:style w:type="paragraph" w:customStyle="1" w:styleId="commenttext0">
    <w:name w:val="commenttext"/>
    <w:basedOn w:val="Normal"/>
    <w:uiPriority w:val="99"/>
    <w:rsid w:val="00B70653"/>
    <w:rPr>
      <w:rFonts w:ascii="&amp;#39" w:hAnsi="&amp;#39"/>
    </w:rPr>
  </w:style>
  <w:style w:type="paragraph" w:customStyle="1" w:styleId="pa61">
    <w:name w:val="pa61"/>
    <w:basedOn w:val="Normal"/>
    <w:uiPriority w:val="99"/>
    <w:rsid w:val="00B70653"/>
    <w:rPr>
      <w:rFonts w:ascii="&amp;#39" w:hAnsi="&amp;#39"/>
      <w:color w:val="000000"/>
    </w:rPr>
  </w:style>
  <w:style w:type="character" w:customStyle="1" w:styleId="Szneslista1jellsznChar">
    <w:name w:val="Színes lista – 1. jelölőszín Char"/>
    <w:link w:val="Szneslista1jellszn1"/>
    <w:uiPriority w:val="99"/>
    <w:locked/>
    <w:rsid w:val="00030CCD"/>
    <w:rPr>
      <w:sz w:val="24"/>
    </w:rPr>
  </w:style>
  <w:style w:type="character" w:customStyle="1" w:styleId="Stlus2Char">
    <w:name w:val="Stílus2 Char"/>
    <w:link w:val="Stlus2"/>
    <w:uiPriority w:val="99"/>
    <w:locked/>
    <w:rsid w:val="0048365D"/>
    <w:rPr>
      <w:sz w:val="24"/>
    </w:rPr>
  </w:style>
  <w:style w:type="paragraph" w:customStyle="1" w:styleId="Norml13pt">
    <w:name w:val="Normál + 13 pt"/>
    <w:aliases w:val="Félkövér,Nagybetűs"/>
    <w:basedOn w:val="Normal"/>
    <w:uiPriority w:val="99"/>
    <w:rsid w:val="00625F9F"/>
    <w:pPr>
      <w:keepNext/>
      <w:keepLines/>
      <w:jc w:val="center"/>
    </w:pPr>
    <w:rPr>
      <w:b/>
      <w:bCs/>
      <w:caps/>
      <w:sz w:val="26"/>
      <w:szCs w:val="26"/>
    </w:rPr>
  </w:style>
  <w:style w:type="paragraph" w:customStyle="1" w:styleId="yiv1909992728msolistparagraph">
    <w:name w:val="yiv1909992728msolistparagraph"/>
    <w:basedOn w:val="Normal"/>
    <w:uiPriority w:val="99"/>
    <w:rsid w:val="0015679E"/>
    <w:pPr>
      <w:spacing w:before="100" w:beforeAutospacing="1" w:after="100" w:afterAutospacing="1"/>
    </w:pPr>
  </w:style>
  <w:style w:type="character" w:customStyle="1" w:styleId="yui320781333692812805263">
    <w:name w:val="yui_3_2_0_78_1333692812805263"/>
    <w:uiPriority w:val="99"/>
    <w:rsid w:val="0015679E"/>
    <w:rPr>
      <w:rFonts w:ascii="Times New Roman" w:hAnsi="Times New Roman"/>
    </w:rPr>
  </w:style>
  <w:style w:type="character" w:customStyle="1" w:styleId="yui320781333692812805265">
    <w:name w:val="yui_3_2_0_78_1333692812805265"/>
    <w:uiPriority w:val="99"/>
    <w:rsid w:val="0015679E"/>
    <w:rPr>
      <w:rFonts w:ascii="Times New Roman" w:hAnsi="Times New Roman"/>
    </w:rPr>
  </w:style>
  <w:style w:type="character" w:customStyle="1" w:styleId="yui320781333692812805269">
    <w:name w:val="yui_3_2_0_78_1333692812805269"/>
    <w:uiPriority w:val="99"/>
    <w:rsid w:val="0015679E"/>
    <w:rPr>
      <w:rFonts w:ascii="Times New Roman" w:hAnsi="Times New Roman"/>
    </w:rPr>
  </w:style>
  <w:style w:type="character" w:customStyle="1" w:styleId="yui320781333692812805273">
    <w:name w:val="yui_3_2_0_78_1333692812805273"/>
    <w:uiPriority w:val="99"/>
    <w:rsid w:val="0015679E"/>
    <w:rPr>
      <w:rFonts w:ascii="Times New Roman" w:hAnsi="Times New Roman"/>
    </w:rPr>
  </w:style>
  <w:style w:type="character" w:customStyle="1" w:styleId="yui320781333692812805277">
    <w:name w:val="yui_3_2_0_78_1333692812805277"/>
    <w:uiPriority w:val="99"/>
    <w:rsid w:val="0015679E"/>
    <w:rPr>
      <w:rFonts w:ascii="Times New Roman" w:hAnsi="Times New Roman"/>
    </w:rPr>
  </w:style>
  <w:style w:type="character" w:customStyle="1" w:styleId="yui320781333692812805281">
    <w:name w:val="yui_3_2_0_78_1333692812805281"/>
    <w:uiPriority w:val="99"/>
    <w:rsid w:val="0015679E"/>
    <w:rPr>
      <w:rFonts w:ascii="Times New Roman" w:hAnsi="Times New Roman"/>
    </w:rPr>
  </w:style>
  <w:style w:type="character" w:customStyle="1" w:styleId="yui320781333692812805285">
    <w:name w:val="yui_3_2_0_78_1333692812805285"/>
    <w:uiPriority w:val="99"/>
    <w:rsid w:val="0015679E"/>
    <w:rPr>
      <w:rFonts w:ascii="Times New Roman" w:hAnsi="Times New Roman"/>
    </w:rPr>
  </w:style>
  <w:style w:type="character" w:customStyle="1" w:styleId="yui320781333692812805289">
    <w:name w:val="yui_3_2_0_78_1333692812805289"/>
    <w:uiPriority w:val="99"/>
    <w:rsid w:val="0015679E"/>
    <w:rPr>
      <w:rFonts w:ascii="Times New Roman" w:hAnsi="Times New Roman"/>
    </w:rPr>
  </w:style>
  <w:style w:type="paragraph" w:customStyle="1" w:styleId="Listaszerbekezds1">
    <w:name w:val="Listaszerű bekezdés1"/>
    <w:basedOn w:val="Normal"/>
    <w:uiPriority w:val="99"/>
    <w:rsid w:val="0015679E"/>
    <w:pPr>
      <w:ind w:left="720"/>
    </w:pPr>
    <w:rPr>
      <w:sz w:val="20"/>
      <w:szCs w:val="20"/>
    </w:rPr>
  </w:style>
  <w:style w:type="paragraph" w:customStyle="1" w:styleId="xl65">
    <w:name w:val="xl65"/>
    <w:basedOn w:val="Normal"/>
    <w:uiPriority w:val="99"/>
    <w:rsid w:val="0015679E"/>
    <w:pPr>
      <w:spacing w:before="100" w:beforeAutospacing="1" w:after="100" w:afterAutospacing="1"/>
      <w:textAlignment w:val="top"/>
    </w:pPr>
    <w:rPr>
      <w:rFonts w:ascii="Arial" w:hAnsi="Arial" w:cs="Arial"/>
      <w:sz w:val="20"/>
      <w:szCs w:val="20"/>
    </w:rPr>
  </w:style>
  <w:style w:type="paragraph" w:customStyle="1" w:styleId="xl66">
    <w:name w:val="xl66"/>
    <w:basedOn w:val="Normal"/>
    <w:uiPriority w:val="99"/>
    <w:rsid w:val="0015679E"/>
    <w:pPr>
      <w:spacing w:before="100" w:beforeAutospacing="1" w:after="100" w:afterAutospacing="1"/>
    </w:pPr>
    <w:rPr>
      <w:rFonts w:ascii="Arial" w:hAnsi="Arial" w:cs="Arial"/>
      <w:sz w:val="20"/>
      <w:szCs w:val="20"/>
    </w:rPr>
  </w:style>
  <w:style w:type="paragraph" w:customStyle="1" w:styleId="xl67">
    <w:name w:val="xl67"/>
    <w:basedOn w:val="Normal"/>
    <w:uiPriority w:val="99"/>
    <w:rsid w:val="0015679E"/>
    <w:pPr>
      <w:spacing w:before="100" w:beforeAutospacing="1" w:after="100" w:afterAutospacing="1"/>
    </w:pPr>
    <w:rPr>
      <w:rFonts w:ascii="Arial" w:hAnsi="Arial" w:cs="Arial"/>
      <w:color w:val="000000"/>
      <w:sz w:val="20"/>
      <w:szCs w:val="20"/>
    </w:rPr>
  </w:style>
  <w:style w:type="paragraph" w:customStyle="1" w:styleId="xl68">
    <w:name w:val="xl68"/>
    <w:basedOn w:val="Normal"/>
    <w:uiPriority w:val="99"/>
    <w:rsid w:val="0015679E"/>
    <w:pPr>
      <w:spacing w:before="100" w:beforeAutospacing="1" w:after="100" w:afterAutospacing="1"/>
      <w:textAlignment w:val="top"/>
    </w:pPr>
    <w:rPr>
      <w:rFonts w:ascii="Arial" w:hAnsi="Arial" w:cs="Arial"/>
      <w:color w:val="000000"/>
      <w:sz w:val="20"/>
      <w:szCs w:val="20"/>
    </w:rPr>
  </w:style>
  <w:style w:type="paragraph" w:customStyle="1" w:styleId="xl69">
    <w:name w:val="xl69"/>
    <w:basedOn w:val="Normal"/>
    <w:uiPriority w:val="99"/>
    <w:rsid w:val="0015679E"/>
    <w:pPr>
      <w:spacing w:before="100" w:beforeAutospacing="1" w:after="100" w:afterAutospacing="1"/>
    </w:pPr>
    <w:rPr>
      <w:rFonts w:ascii="Arial" w:hAnsi="Arial" w:cs="Arial"/>
      <w:b/>
      <w:bCs/>
      <w:sz w:val="20"/>
      <w:szCs w:val="20"/>
    </w:rPr>
  </w:style>
  <w:style w:type="paragraph" w:customStyle="1" w:styleId="xl70">
    <w:name w:val="xl70"/>
    <w:basedOn w:val="Normal"/>
    <w:uiPriority w:val="99"/>
    <w:rsid w:val="0015679E"/>
    <w:pPr>
      <w:spacing w:before="100" w:beforeAutospacing="1" w:after="100" w:afterAutospacing="1"/>
    </w:pPr>
    <w:rPr>
      <w:rFonts w:ascii="Arial" w:hAnsi="Arial" w:cs="Arial"/>
      <w:b/>
      <w:bCs/>
      <w:sz w:val="20"/>
      <w:szCs w:val="20"/>
    </w:rPr>
  </w:style>
  <w:style w:type="paragraph" w:customStyle="1" w:styleId="xl71">
    <w:name w:val="xl71"/>
    <w:basedOn w:val="Normal"/>
    <w:uiPriority w:val="99"/>
    <w:rsid w:val="0015679E"/>
    <w:pPr>
      <w:spacing w:before="100" w:beforeAutospacing="1" w:after="100" w:afterAutospacing="1"/>
    </w:pPr>
    <w:rPr>
      <w:rFonts w:ascii="Arial" w:hAnsi="Arial" w:cs="Arial"/>
      <w:sz w:val="20"/>
      <w:szCs w:val="20"/>
    </w:rPr>
  </w:style>
  <w:style w:type="paragraph" w:customStyle="1" w:styleId="xl72">
    <w:name w:val="xl72"/>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4">
    <w:name w:val="xl74"/>
    <w:basedOn w:val="Normal"/>
    <w:uiPriority w:val="99"/>
    <w:rsid w:val="0015679E"/>
    <w:pPr>
      <w:spacing w:before="100" w:beforeAutospacing="1" w:after="100" w:afterAutospacing="1"/>
      <w:jc w:val="center"/>
      <w:textAlignment w:val="center"/>
    </w:pPr>
    <w:rPr>
      <w:b/>
      <w:bCs/>
    </w:rPr>
  </w:style>
  <w:style w:type="paragraph" w:customStyle="1" w:styleId="xl75">
    <w:name w:val="xl75"/>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xl76">
    <w:name w:val="xl76"/>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font5">
    <w:name w:val="font5"/>
    <w:basedOn w:val="Normal"/>
    <w:uiPriority w:val="99"/>
    <w:rsid w:val="0015679E"/>
    <w:pPr>
      <w:spacing w:before="100" w:beforeAutospacing="1" w:after="100" w:afterAutospacing="1"/>
    </w:pPr>
    <w:rPr>
      <w:rFonts w:ascii="Tahoma" w:hAnsi="Tahoma" w:cs="Tahoma"/>
      <w:b/>
      <w:bCs/>
      <w:color w:val="000000"/>
      <w:sz w:val="16"/>
      <w:szCs w:val="16"/>
    </w:rPr>
  </w:style>
  <w:style w:type="paragraph" w:customStyle="1" w:styleId="font6">
    <w:name w:val="font6"/>
    <w:basedOn w:val="Normal"/>
    <w:uiPriority w:val="99"/>
    <w:rsid w:val="0015679E"/>
    <w:pPr>
      <w:spacing w:before="100" w:beforeAutospacing="1" w:after="100" w:afterAutospacing="1"/>
    </w:pPr>
    <w:rPr>
      <w:rFonts w:ascii="Tahoma" w:hAnsi="Tahoma" w:cs="Tahoma"/>
      <w:color w:val="000000"/>
      <w:sz w:val="16"/>
      <w:szCs w:val="16"/>
    </w:rPr>
  </w:style>
  <w:style w:type="paragraph" w:customStyle="1" w:styleId="xl63">
    <w:name w:val="xl63"/>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79">
    <w:name w:val="xl79"/>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83">
    <w:name w:val="xl83"/>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styleId="ListBullet5">
    <w:name w:val="List Bullet 5"/>
    <w:basedOn w:val="Normal"/>
    <w:autoRedefine/>
    <w:rsid w:val="003F7944"/>
    <w:pPr>
      <w:numPr>
        <w:numId w:val="29"/>
      </w:numPr>
    </w:pPr>
  </w:style>
  <w:style w:type="paragraph" w:customStyle="1" w:styleId="NumberedList">
    <w:name w:val="Numbered List"/>
    <w:basedOn w:val="BodyTextIMP"/>
    <w:uiPriority w:val="99"/>
    <w:rsid w:val="003A2711"/>
    <w:pPr>
      <w:spacing w:line="230" w:lineRule="auto"/>
    </w:pPr>
  </w:style>
  <w:style w:type="paragraph" w:customStyle="1" w:styleId="Body">
    <w:name w:val="Body"/>
    <w:basedOn w:val="Normal"/>
    <w:uiPriority w:val="99"/>
    <w:rsid w:val="003A2711"/>
    <w:pPr>
      <w:spacing w:after="140" w:line="290" w:lineRule="auto"/>
      <w:jc w:val="both"/>
    </w:pPr>
    <w:rPr>
      <w:rFonts w:ascii="Arial" w:hAnsi="Arial"/>
      <w:kern w:val="20"/>
      <w:sz w:val="20"/>
      <w:lang w:eastAsia="en-US"/>
    </w:rPr>
  </w:style>
  <w:style w:type="paragraph" w:customStyle="1" w:styleId="Body1">
    <w:name w:val="Body 1"/>
    <w:basedOn w:val="Normal"/>
    <w:uiPriority w:val="99"/>
    <w:rsid w:val="003A2711"/>
    <w:pPr>
      <w:spacing w:after="140" w:line="290" w:lineRule="auto"/>
      <w:ind w:left="567"/>
      <w:jc w:val="both"/>
    </w:pPr>
    <w:rPr>
      <w:rFonts w:ascii="Arial" w:hAnsi="Arial"/>
      <w:kern w:val="20"/>
      <w:sz w:val="20"/>
      <w:lang w:eastAsia="en-US"/>
    </w:rPr>
  </w:style>
  <w:style w:type="paragraph" w:customStyle="1" w:styleId="Szvegtrzs31">
    <w:name w:val="Szövegtörzs 31"/>
    <w:basedOn w:val="Normal"/>
    <w:uiPriority w:val="99"/>
    <w:rsid w:val="003A2711"/>
    <w:pPr>
      <w:overflowPunct w:val="0"/>
      <w:autoSpaceDE w:val="0"/>
      <w:autoSpaceDN w:val="0"/>
      <w:adjustRightInd w:val="0"/>
      <w:jc w:val="both"/>
      <w:textAlignment w:val="baseline"/>
    </w:pPr>
    <w:rPr>
      <w:szCs w:val="20"/>
    </w:rPr>
  </w:style>
  <w:style w:type="character" w:customStyle="1" w:styleId="FootnoteTextChar28">
    <w:name w:val="Footnote Text Char28"/>
    <w:aliases w:val="Lábjegyzetszöveg Char1 Char29,Lábjegyzetszöveg Char Char Char29,Lábjegyzetszöveg Char1 Char Char Char29,Lábjegyzetszöveg Char Char Char Char Char29,Footnote Char Char Char Char Char29,Char1 Char Char Char Char Char29"/>
    <w:uiPriority w:val="99"/>
    <w:semiHidden/>
    <w:rsid w:val="003A2711"/>
    <w:rPr>
      <w:sz w:val="20"/>
      <w:lang w:val="fi-FI"/>
    </w:rPr>
  </w:style>
  <w:style w:type="character" w:customStyle="1" w:styleId="FootnoteTextChar27">
    <w:name w:val="Footnote Text Char27"/>
    <w:aliases w:val="Lábjegyzetszöveg Char1 Char28,Lábjegyzetszöveg Char Char Char28,Lábjegyzetszöveg Char1 Char Char Char28,Lábjegyzetszöveg Char Char Char Char Char28,Footnote Char Char Char Char Char28,Char1 Char Char Char Char Char28"/>
    <w:uiPriority w:val="99"/>
    <w:semiHidden/>
    <w:rsid w:val="003A2711"/>
    <w:rPr>
      <w:sz w:val="20"/>
      <w:lang w:val="fi-FI"/>
    </w:rPr>
  </w:style>
  <w:style w:type="character" w:customStyle="1" w:styleId="FootnoteTextChar26">
    <w:name w:val="Footnote Text Char26"/>
    <w:aliases w:val="Lábjegyzetszöveg Char1 Char27,Lábjegyzetszöveg Char Char Char27,Lábjegyzetszöveg Char1 Char Char Char27,Lábjegyzetszöveg Char Char Char Char Char27,Footnote Char Char Char Char Char27,Char1 Char Char Char Char Char27"/>
    <w:uiPriority w:val="99"/>
    <w:semiHidden/>
    <w:locked/>
    <w:rsid w:val="003A2711"/>
    <w:rPr>
      <w:sz w:val="20"/>
      <w:lang w:val="fi-FI"/>
    </w:rPr>
  </w:style>
  <w:style w:type="character" w:customStyle="1" w:styleId="FootnoteTextChar25">
    <w:name w:val="Footnote Text Char25"/>
    <w:aliases w:val="Lábjegyzetszöveg Char1 Char26,Lábjegyzetszöveg Char Char Char26,Lábjegyzetszöveg Char1 Char Char Char26,Lábjegyzetszöveg Char Char Char Char Char26,Footnote Char Char Char Char Char26,Char1 Char Char Char Char Char26"/>
    <w:uiPriority w:val="99"/>
    <w:semiHidden/>
    <w:locked/>
    <w:rsid w:val="003A2711"/>
    <w:rPr>
      <w:sz w:val="20"/>
      <w:lang w:val="fi-FI"/>
    </w:rPr>
  </w:style>
  <w:style w:type="character" w:customStyle="1" w:styleId="FootnoteTextChar24">
    <w:name w:val="Footnote Text Char24"/>
    <w:aliases w:val="Lábjegyzetszöveg Char1 Char25,Lábjegyzetszöveg Char Char Char25,Lábjegyzetszöveg Char1 Char Char Char25,Lábjegyzetszöveg Char Char Char Char Char25,Footnote Char Char Char Char Char25,Char1 Char Char Char Char Char25"/>
    <w:uiPriority w:val="99"/>
    <w:semiHidden/>
    <w:locked/>
    <w:rsid w:val="003A2711"/>
    <w:rPr>
      <w:sz w:val="20"/>
      <w:lang w:val="fi-FI"/>
    </w:rPr>
  </w:style>
  <w:style w:type="character" w:customStyle="1" w:styleId="FootnoteTextChar23">
    <w:name w:val="Footnote Text Char23"/>
    <w:aliases w:val="Lábjegyzetszöveg Char1 Char24,Lábjegyzetszöveg Char Char Char24,Lábjegyzetszöveg Char1 Char Char Char24,Lábjegyzetszöveg Char Char Char Char Char24,Footnote Char Char Char Char Char24,Char1 Char Char Char Char Char24"/>
    <w:uiPriority w:val="99"/>
    <w:semiHidden/>
    <w:locked/>
    <w:rsid w:val="003A2711"/>
    <w:rPr>
      <w:sz w:val="20"/>
      <w:lang w:val="fi-FI"/>
    </w:rPr>
  </w:style>
  <w:style w:type="character" w:customStyle="1" w:styleId="FootnoteTextChar22">
    <w:name w:val="Footnote Text Char22"/>
    <w:aliases w:val="Lábjegyzetszöveg Char1 Char23,Lábjegyzetszöveg Char Char Char23,Lábjegyzetszöveg Char1 Char Char Char23,Lábjegyzetszöveg Char Char Char Char Char23,Footnote Char Char Char Char Char23,Char1 Char Char Char Char Char23"/>
    <w:uiPriority w:val="99"/>
    <w:semiHidden/>
    <w:locked/>
    <w:rsid w:val="003A2711"/>
    <w:rPr>
      <w:sz w:val="20"/>
      <w:lang w:val="fi-FI"/>
    </w:rPr>
  </w:style>
  <w:style w:type="character" w:customStyle="1" w:styleId="FootnoteTextChar21">
    <w:name w:val="Footnote Text Char21"/>
    <w:aliases w:val="Lábjegyzetszöveg Char1 Char22,Lábjegyzetszöveg Char Char Char22,Lábjegyzetszöveg Char1 Char Char Char22,Lábjegyzetszöveg Char Char Char Char Char22,Footnote Char Char Char Char Char22,Char1 Char Char Char Char Char22"/>
    <w:uiPriority w:val="99"/>
    <w:semiHidden/>
    <w:locked/>
    <w:rsid w:val="003A2711"/>
    <w:rPr>
      <w:sz w:val="20"/>
      <w:lang w:val="fi-FI"/>
    </w:rPr>
  </w:style>
  <w:style w:type="character" w:customStyle="1" w:styleId="FootnoteTextChar20">
    <w:name w:val="Footnote Text Char20"/>
    <w:aliases w:val="Lábjegyzetszöveg Char1 Char21,Lábjegyzetszöveg Char Char Char21,Lábjegyzetszöveg Char1 Char Char Char21,Lábjegyzetszöveg Char Char Char Char Char21,Footnote Char Char Char Char Char21,Char1 Char Char Char Char Char21"/>
    <w:uiPriority w:val="99"/>
    <w:semiHidden/>
    <w:locked/>
    <w:rsid w:val="003A2711"/>
    <w:rPr>
      <w:sz w:val="20"/>
      <w:lang w:val="fi-FI"/>
    </w:rPr>
  </w:style>
  <w:style w:type="character" w:customStyle="1" w:styleId="FootnoteTextChar19">
    <w:name w:val="Footnote Text Char19"/>
    <w:aliases w:val="Lábjegyzetszöveg Char1 Char20,Lábjegyzetszöveg Char Char Char20,Lábjegyzetszöveg Char1 Char Char Char20,Lábjegyzetszöveg Char Char Char Char Char20,Footnote Char Char Char Char Char20,Char1 Char Char Char Char Char20"/>
    <w:uiPriority w:val="99"/>
    <w:semiHidden/>
    <w:locked/>
    <w:rsid w:val="003A2711"/>
    <w:rPr>
      <w:sz w:val="20"/>
      <w:lang w:val="fi-FI"/>
    </w:rPr>
  </w:style>
  <w:style w:type="character" w:customStyle="1" w:styleId="FootnoteTextChar18">
    <w:name w:val="Footnote Text Char18"/>
    <w:aliases w:val="Lábjegyzetszöveg Char1 Char19,Lábjegyzetszöveg Char Char Char19,Lábjegyzetszöveg Char1 Char Char Char19,Lábjegyzetszöveg Char Char Char Char Char19,Footnote Char Char Char Char Char19,Char1 Char Char Char Char Char19"/>
    <w:uiPriority w:val="99"/>
    <w:semiHidden/>
    <w:locked/>
    <w:rsid w:val="003A2711"/>
    <w:rPr>
      <w:sz w:val="20"/>
      <w:lang w:val="fi-FI"/>
    </w:rPr>
  </w:style>
  <w:style w:type="character" w:customStyle="1" w:styleId="FootnoteTextChar17">
    <w:name w:val="Footnote Text Char17"/>
    <w:aliases w:val="Lábjegyzetszöveg Char1 Char18,Lábjegyzetszöveg Char Char Char18,Lábjegyzetszöveg Char1 Char Char Char18,Lábjegyzetszöveg Char Char Char Char Char18,Footnote Char Char Char Char Char18,Char1 Char Char Char Char Char18"/>
    <w:uiPriority w:val="99"/>
    <w:semiHidden/>
    <w:locked/>
    <w:rsid w:val="003A2711"/>
    <w:rPr>
      <w:sz w:val="20"/>
      <w:lang w:val="fi-FI"/>
    </w:rPr>
  </w:style>
  <w:style w:type="character" w:customStyle="1" w:styleId="FootnoteTextChar16">
    <w:name w:val="Footnote Text Char16"/>
    <w:aliases w:val="Lábjegyzetszöveg Char1 Char17,Lábjegyzetszöveg Char Char Char17,Lábjegyzetszöveg Char1 Char Char Char17,Lábjegyzetszöveg Char Char Char Char Char17,Footnote Char Char Char Char Char17,Char1 Char Char Char Char Char17"/>
    <w:uiPriority w:val="99"/>
    <w:semiHidden/>
    <w:locked/>
    <w:rsid w:val="003A2711"/>
    <w:rPr>
      <w:sz w:val="20"/>
      <w:lang w:val="fi-FI"/>
    </w:rPr>
  </w:style>
  <w:style w:type="character" w:customStyle="1" w:styleId="FootnoteTextChar15">
    <w:name w:val="Footnote Text Char15"/>
    <w:aliases w:val="Lábjegyzetszöveg Char1 Char16,Lábjegyzetszöveg Char Char Char16,Lábjegyzetszöveg Char1 Char Char Char16,Lábjegyzetszöveg Char Char Char Char Char16,Footnote Char Char Char Char Char16,Char1 Char Char Char Char Char16"/>
    <w:uiPriority w:val="99"/>
    <w:semiHidden/>
    <w:locked/>
    <w:rsid w:val="003A2711"/>
    <w:rPr>
      <w:sz w:val="20"/>
      <w:lang w:val="fi-FI"/>
    </w:rPr>
  </w:style>
  <w:style w:type="character" w:customStyle="1" w:styleId="FootnoteTextChar14">
    <w:name w:val="Footnote Text Char14"/>
    <w:aliases w:val="Lábjegyzetszöveg Char1 Char15,Lábjegyzetszöveg Char Char Char15,Lábjegyzetszöveg Char1 Char Char Char15,Lábjegyzetszöveg Char Char Char Char Char15,Footnote Char Char Char Char Char15,Char1 Char Char Char Char Char15"/>
    <w:uiPriority w:val="99"/>
    <w:semiHidden/>
    <w:locked/>
    <w:rsid w:val="003A2711"/>
    <w:rPr>
      <w:sz w:val="20"/>
      <w:lang w:val="fi-FI"/>
    </w:rPr>
  </w:style>
  <w:style w:type="character" w:customStyle="1" w:styleId="FootnoteTextChar13">
    <w:name w:val="Footnote Text Char13"/>
    <w:aliases w:val="Lábjegyzetszöveg Char1 Char14,Lábjegyzetszöveg Char Char Char14,Lábjegyzetszöveg Char1 Char Char Char14,Lábjegyzetszöveg Char Char Char Char Char14,Footnote Char Char Char Char Char14,Char1 Char Char Char Char Char14"/>
    <w:uiPriority w:val="99"/>
    <w:semiHidden/>
    <w:locked/>
    <w:rsid w:val="003A2711"/>
    <w:rPr>
      <w:sz w:val="20"/>
      <w:lang w:val="fi-FI"/>
    </w:rPr>
  </w:style>
  <w:style w:type="character" w:customStyle="1" w:styleId="FootnoteTextChar12">
    <w:name w:val="Footnote Text Char12"/>
    <w:aliases w:val="Lábjegyzetszöveg Char1 Char13,Lábjegyzetszöveg Char Char Char13,Lábjegyzetszöveg Char1 Char Char Char13,Lábjegyzetszöveg Char Char Char Char Char13,Footnote Char Char Char Char Char13,Char1 Char Char Char Char Char13"/>
    <w:uiPriority w:val="99"/>
    <w:semiHidden/>
    <w:locked/>
    <w:rsid w:val="003A2711"/>
    <w:rPr>
      <w:sz w:val="20"/>
      <w:lang w:val="fi-FI"/>
    </w:rPr>
  </w:style>
  <w:style w:type="character" w:customStyle="1" w:styleId="FootnoteTextChar11">
    <w:name w:val="Footnote Text Char11"/>
    <w:aliases w:val="Lábjegyzetszöveg Char1 Char12,Lábjegyzetszöveg Char Char Char12,Lábjegyzetszöveg Char1 Char Char Char12,Lábjegyzetszöveg Char Char Char Char Char12,Footnote Char Char Char Char Char12,Char1 Char Char Char Char Char12"/>
    <w:uiPriority w:val="99"/>
    <w:semiHidden/>
    <w:locked/>
    <w:rsid w:val="003A2711"/>
    <w:rPr>
      <w:sz w:val="20"/>
      <w:lang w:val="fi-FI"/>
    </w:rPr>
  </w:style>
  <w:style w:type="character" w:customStyle="1" w:styleId="FootnoteTextChar10">
    <w:name w:val="Footnote Text Char10"/>
    <w:aliases w:val="Lábjegyzetszöveg Char1 Char11,Lábjegyzetszöveg Char Char Char11,Lábjegyzetszöveg Char1 Char Char Char11,Lábjegyzetszöveg Char Char Char Char Char11,Footnote Char Char Char Char Char11,Char1 Char Char Char Char Char11"/>
    <w:uiPriority w:val="99"/>
    <w:semiHidden/>
    <w:locked/>
    <w:rsid w:val="003A2711"/>
    <w:rPr>
      <w:sz w:val="20"/>
      <w:lang w:val="fi-FI"/>
    </w:rPr>
  </w:style>
  <w:style w:type="character" w:customStyle="1" w:styleId="FootnoteTextChar9">
    <w:name w:val="Footnote Text Char9"/>
    <w:aliases w:val="Lábjegyzetszöveg Char1 Char10,Lábjegyzetszöveg Char Char Char10,Lábjegyzetszöveg Char1 Char Char Char10,Lábjegyzetszöveg Char Char Char Char Char10,Footnote Char Char Char Char Char10,Char1 Char Char Char Char Char10"/>
    <w:uiPriority w:val="99"/>
    <w:semiHidden/>
    <w:locked/>
    <w:rsid w:val="003A2711"/>
    <w:rPr>
      <w:sz w:val="20"/>
      <w:lang w:val="fi-FI"/>
    </w:rPr>
  </w:style>
  <w:style w:type="character" w:customStyle="1" w:styleId="FootnoteTextChar8">
    <w:name w:val="Footnote Text Char8"/>
    <w:aliases w:val="Lábjegyzetszöveg Char1 Char9,Lábjegyzetszöveg Char Char Char9,Lábjegyzetszöveg Char1 Char Char Char9,Lábjegyzetszöveg Char Char Char Char Char9,Footnote Char Char Char Char Char9,Char1 Char Char Char Char Char9"/>
    <w:uiPriority w:val="99"/>
    <w:semiHidden/>
    <w:locked/>
    <w:rsid w:val="003A2711"/>
    <w:rPr>
      <w:sz w:val="20"/>
      <w:lang w:val="fi-FI"/>
    </w:rPr>
  </w:style>
  <w:style w:type="character" w:customStyle="1" w:styleId="FootnoteTextChar7">
    <w:name w:val="Footnote Text Char7"/>
    <w:aliases w:val="Lábjegyzetszöveg Char1 Char8,Lábjegyzetszöveg Char Char Char8,Lábjegyzetszöveg Char1 Char Char Char8,Lábjegyzetszöveg Char Char Char Char Char8,Footnote Char Char Char Char Char8,Char1 Char Char Char Char Char8"/>
    <w:uiPriority w:val="99"/>
    <w:semiHidden/>
    <w:locked/>
    <w:rsid w:val="003A2711"/>
    <w:rPr>
      <w:sz w:val="20"/>
      <w:lang w:val="fi-FI"/>
    </w:rPr>
  </w:style>
  <w:style w:type="character" w:customStyle="1" w:styleId="FootnoteTextChar6">
    <w:name w:val="Footnote Text Char6"/>
    <w:aliases w:val="Lábjegyzetszöveg Char1 Char7,Lábjegyzetszöveg Char Char Char7,Lábjegyzetszöveg Char1 Char Char Char7,Lábjegyzetszöveg Char Char Char Char Char7,Footnote Char Char Char Char Char7,Char1 Char Char Char Char Char7"/>
    <w:uiPriority w:val="99"/>
    <w:semiHidden/>
    <w:locked/>
    <w:rsid w:val="003A2711"/>
    <w:rPr>
      <w:sz w:val="20"/>
    </w:rPr>
  </w:style>
  <w:style w:type="character" w:customStyle="1" w:styleId="FootnoteTextChar5">
    <w:name w:val="Footnote Text Char5"/>
    <w:aliases w:val="Lábjegyzetszöveg Char1 Char6,Lábjegyzetszöveg Char Char Char6,Lábjegyzetszöveg Char1 Char Char Char6,Lábjegyzetszöveg Char Char Char Char Char6,Footnote Char Char Char Char Char6,Char1 Char Char Char Char Char6"/>
    <w:uiPriority w:val="99"/>
    <w:semiHidden/>
    <w:locked/>
    <w:rsid w:val="003A2711"/>
    <w:rPr>
      <w:sz w:val="20"/>
    </w:rPr>
  </w:style>
  <w:style w:type="character" w:customStyle="1" w:styleId="FootnoteTextChar4">
    <w:name w:val="Footnote Text Char4"/>
    <w:aliases w:val="Lábjegyzetszöveg Char1 Char5,Lábjegyzetszöveg Char Char Char5,Lábjegyzetszöveg Char1 Char Char Char5,Lábjegyzetszöveg Char Char Char Char Char5,Footnote Char Char Char Char Char5,Char1 Char Char Char Char Char5"/>
    <w:uiPriority w:val="99"/>
    <w:semiHidden/>
    <w:locked/>
    <w:rsid w:val="003A2711"/>
    <w:rPr>
      <w:sz w:val="20"/>
    </w:rPr>
  </w:style>
  <w:style w:type="character" w:customStyle="1" w:styleId="FootnoteTextChar3">
    <w:name w:val="Footnote Text Char3"/>
    <w:aliases w:val="Lábjegyzetszöveg Char1 Char4,Lábjegyzetszöveg Char Char Char4,Lábjegyzetszöveg Char1 Char Char Char4,Lábjegyzetszöveg Char Char Char Char Char4,Footnote Char Char Char Char Char4,Char1 Char Char Char Char Char4"/>
    <w:uiPriority w:val="99"/>
    <w:semiHidden/>
    <w:locked/>
    <w:rsid w:val="003A2711"/>
    <w:rPr>
      <w:sz w:val="20"/>
    </w:rPr>
  </w:style>
  <w:style w:type="character" w:customStyle="1" w:styleId="CommentTextChar2">
    <w:name w:val="Comment Text Char2"/>
    <w:uiPriority w:val="99"/>
    <w:semiHidden/>
    <w:rsid w:val="003A2711"/>
    <w:rPr>
      <w:rFonts w:eastAsia="Times New Roman"/>
      <w:color w:val="auto"/>
      <w:sz w:val="20"/>
      <w:lang w:eastAsia="hu-HU"/>
    </w:rPr>
  </w:style>
  <w:style w:type="paragraph" w:customStyle="1" w:styleId="Stlus12ptSorkizrtBal085cm0">
    <w:name w:val="Stílus 12 pt Sorkizárt Bal:  085 cm"/>
    <w:basedOn w:val="Normal"/>
    <w:uiPriority w:val="99"/>
    <w:rsid w:val="003A2711"/>
    <w:pPr>
      <w:ind w:left="480"/>
      <w:jc w:val="both"/>
    </w:pPr>
    <w:rPr>
      <w:szCs w:val="20"/>
    </w:rPr>
  </w:style>
  <w:style w:type="paragraph" w:customStyle="1" w:styleId="felsor">
    <w:name w:val="felsor"/>
    <w:basedOn w:val="Normal"/>
    <w:uiPriority w:val="99"/>
    <w:rsid w:val="003A2711"/>
    <w:pPr>
      <w:numPr>
        <w:numId w:val="30"/>
      </w:numPr>
      <w:jc w:val="both"/>
    </w:pPr>
    <w:rPr>
      <w:noProof/>
      <w:lang w:eastAsia="zh-CN"/>
    </w:rPr>
  </w:style>
  <w:style w:type="character" w:customStyle="1" w:styleId="textChar">
    <w:name w:val="text Char"/>
    <w:link w:val="text0"/>
    <w:uiPriority w:val="99"/>
    <w:locked/>
    <w:rsid w:val="003A2711"/>
    <w:rPr>
      <w:rFonts w:ascii="Verdana" w:hAnsi="Verdana"/>
      <w:color w:val="000000"/>
      <w:sz w:val="24"/>
      <w:lang w:val="hu-HU" w:eastAsia="zh-CN"/>
    </w:rPr>
  </w:style>
  <w:style w:type="paragraph" w:customStyle="1" w:styleId="StyleHeading310pt">
    <w:name w:val="Style Heading 3 + 10 pt"/>
    <w:basedOn w:val="Heading3"/>
    <w:uiPriority w:val="99"/>
    <w:rsid w:val="003A2711"/>
    <w:pPr>
      <w:spacing w:after="120" w:line="280" w:lineRule="atLeast"/>
    </w:pPr>
    <w:rPr>
      <w:bCs w:val="0"/>
      <w:sz w:val="20"/>
      <w:lang w:val="en-GB" w:eastAsia="en-US"/>
    </w:rPr>
  </w:style>
  <w:style w:type="character" w:customStyle="1" w:styleId="CommentTextChar1">
    <w:name w:val="Comment Text Char1"/>
    <w:uiPriority w:val="99"/>
    <w:semiHidden/>
    <w:locked/>
    <w:rsid w:val="003A2711"/>
    <w:rPr>
      <w:lang w:val="hu-HU" w:eastAsia="hu-HU"/>
    </w:rPr>
  </w:style>
  <w:style w:type="paragraph" w:customStyle="1" w:styleId="Szvegtrzs1">
    <w:name w:val="Szövegtörzs1"/>
    <w:basedOn w:val="BodyText"/>
    <w:autoRedefine/>
    <w:uiPriority w:val="99"/>
    <w:rsid w:val="003A2711"/>
    <w:pPr>
      <w:spacing w:after="0"/>
      <w:ind w:left="720" w:hanging="720"/>
      <w:jc w:val="both"/>
    </w:pPr>
    <w:rPr>
      <w:szCs w:val="20"/>
    </w:rPr>
  </w:style>
  <w:style w:type="paragraph" w:customStyle="1" w:styleId="Szvegtrzsbehzssal21">
    <w:name w:val="Szövegtörzs behúzással 21"/>
    <w:basedOn w:val="Normal"/>
    <w:uiPriority w:val="99"/>
    <w:rsid w:val="003A2711"/>
    <w:pPr>
      <w:spacing w:line="360" w:lineRule="auto"/>
      <w:ind w:firstLine="360"/>
    </w:pPr>
    <w:rPr>
      <w:szCs w:val="20"/>
    </w:rPr>
  </w:style>
  <w:style w:type="paragraph" w:customStyle="1" w:styleId="Szvegtrzsbehzssal22">
    <w:name w:val="Szövegtörzs behúzással 22"/>
    <w:basedOn w:val="Normal"/>
    <w:uiPriority w:val="99"/>
    <w:rsid w:val="003A2711"/>
    <w:pPr>
      <w:spacing w:line="360" w:lineRule="auto"/>
      <w:ind w:firstLine="360"/>
    </w:pPr>
    <w:rPr>
      <w:szCs w:val="20"/>
    </w:rPr>
  </w:style>
  <w:style w:type="paragraph" w:customStyle="1" w:styleId="Listaszerbekezds2">
    <w:name w:val="Listaszerű bekezdés2"/>
    <w:basedOn w:val="Normal"/>
    <w:uiPriority w:val="99"/>
    <w:rsid w:val="003A2711"/>
    <w:pPr>
      <w:spacing w:after="200" w:line="276" w:lineRule="auto"/>
      <w:ind w:left="720"/>
      <w:contextualSpacing/>
    </w:pPr>
    <w:rPr>
      <w:rFonts w:ascii="Calibri" w:hAnsi="Calibri"/>
      <w:sz w:val="22"/>
      <w:szCs w:val="22"/>
      <w:lang w:eastAsia="en-US"/>
    </w:rPr>
  </w:style>
  <w:style w:type="character" w:customStyle="1" w:styleId="CharChar7">
    <w:name w:val="Char Char7"/>
    <w:uiPriority w:val="99"/>
    <w:locked/>
    <w:rsid w:val="003A2711"/>
    <w:rPr>
      <w:b/>
      <w:spacing w:val="40"/>
      <w:sz w:val="32"/>
      <w:u w:val="single"/>
      <w:lang w:val="hu-HU" w:eastAsia="hu-HU"/>
    </w:rPr>
  </w:style>
  <w:style w:type="character" w:customStyle="1" w:styleId="CharChar6">
    <w:name w:val="Char Char6"/>
    <w:uiPriority w:val="99"/>
    <w:locked/>
    <w:rsid w:val="003A2711"/>
    <w:rPr>
      <w:sz w:val="16"/>
      <w:lang w:val="hu-HU" w:eastAsia="hu-HU"/>
    </w:rPr>
  </w:style>
  <w:style w:type="character" w:customStyle="1" w:styleId="CharChar5">
    <w:name w:val="Char Char5"/>
    <w:uiPriority w:val="99"/>
    <w:locked/>
    <w:rsid w:val="003A2711"/>
    <w:rPr>
      <w:lang w:val="hu-HU" w:eastAsia="hu-HU"/>
    </w:rPr>
  </w:style>
  <w:style w:type="character" w:customStyle="1" w:styleId="CharChar4">
    <w:name w:val="Char Char4"/>
    <w:uiPriority w:val="99"/>
    <w:semiHidden/>
    <w:locked/>
    <w:rsid w:val="003A2711"/>
    <w:rPr>
      <w:sz w:val="24"/>
      <w:lang w:val="hu-HU" w:eastAsia="hu-HU"/>
    </w:rPr>
  </w:style>
  <w:style w:type="character" w:customStyle="1" w:styleId="CharChar2">
    <w:name w:val="Char Char2"/>
    <w:uiPriority w:val="99"/>
    <w:semiHidden/>
    <w:locked/>
    <w:rsid w:val="003A2711"/>
    <w:rPr>
      <w:sz w:val="24"/>
      <w:lang w:val="hu-HU" w:eastAsia="hu-HU"/>
    </w:rPr>
  </w:style>
  <w:style w:type="character" w:customStyle="1" w:styleId="CharChar71">
    <w:name w:val="Char Char71"/>
    <w:uiPriority w:val="99"/>
    <w:locked/>
    <w:rsid w:val="003A2711"/>
    <w:rPr>
      <w:b/>
      <w:spacing w:val="40"/>
      <w:sz w:val="32"/>
      <w:u w:val="single"/>
      <w:lang w:val="hu-HU" w:eastAsia="hu-HU"/>
    </w:rPr>
  </w:style>
  <w:style w:type="paragraph" w:customStyle="1" w:styleId="bajusz1">
    <w:name w:val="bajusz1"/>
    <w:basedOn w:val="Default"/>
    <w:next w:val="Default"/>
    <w:uiPriority w:val="99"/>
    <w:rsid w:val="003A2711"/>
    <w:rPr>
      <w:rFonts w:ascii="Times New Roman" w:hAnsi="Times New Roman" w:cs="Times New Roman"/>
      <w:color w:val="auto"/>
    </w:rPr>
  </w:style>
  <w:style w:type="paragraph" w:customStyle="1" w:styleId="program">
    <w:name w:val="program"/>
    <w:basedOn w:val="Normal"/>
    <w:uiPriority w:val="99"/>
    <w:rsid w:val="003A2711"/>
    <w:pPr>
      <w:keepLines/>
      <w:numPr>
        <w:numId w:val="31"/>
      </w:numPr>
      <w:tabs>
        <w:tab w:val="clear" w:pos="1287"/>
        <w:tab w:val="left" w:pos="567"/>
        <w:tab w:val="left" w:pos="1134"/>
        <w:tab w:val="left" w:pos="1701"/>
        <w:tab w:val="left" w:pos="2268"/>
        <w:tab w:val="left" w:pos="2835"/>
      </w:tabs>
      <w:overflowPunct w:val="0"/>
      <w:autoSpaceDE w:val="0"/>
      <w:autoSpaceDN w:val="0"/>
      <w:adjustRightInd w:val="0"/>
      <w:ind w:left="0" w:firstLine="0"/>
      <w:textAlignment w:val="baseline"/>
    </w:pPr>
    <w:rPr>
      <w:rFonts w:ascii="Lucida Console" w:hAnsi="Lucida Console"/>
      <w:noProof/>
      <w:spacing w:val="-2"/>
      <w:w w:val="90"/>
      <w:sz w:val="22"/>
      <w:szCs w:val="20"/>
    </w:rPr>
  </w:style>
  <w:style w:type="paragraph" w:styleId="ListNumber4">
    <w:name w:val="List Number 4"/>
    <w:basedOn w:val="Normal"/>
    <w:uiPriority w:val="99"/>
    <w:rsid w:val="003A2711"/>
    <w:pPr>
      <w:keepLines/>
      <w:numPr>
        <w:numId w:val="32"/>
      </w:numPr>
      <w:tabs>
        <w:tab w:val="clear" w:pos="1095"/>
        <w:tab w:val="num" w:pos="360"/>
      </w:tabs>
      <w:overflowPunct w:val="0"/>
      <w:autoSpaceDE w:val="0"/>
      <w:autoSpaceDN w:val="0"/>
      <w:adjustRightInd w:val="0"/>
      <w:spacing w:before="120"/>
      <w:ind w:left="0" w:firstLine="0"/>
      <w:jc w:val="both"/>
      <w:textAlignment w:val="baseline"/>
    </w:pPr>
    <w:rPr>
      <w:szCs w:val="20"/>
    </w:rPr>
  </w:style>
  <w:style w:type="paragraph" w:styleId="Index1">
    <w:name w:val="index 1"/>
    <w:basedOn w:val="Normal"/>
    <w:next w:val="Normal"/>
    <w:uiPriority w:val="99"/>
    <w:rsid w:val="003A2711"/>
    <w:pPr>
      <w:keepLines/>
      <w:tabs>
        <w:tab w:val="right" w:leader="dot" w:pos="9639"/>
      </w:tabs>
      <w:overflowPunct w:val="0"/>
      <w:autoSpaceDE w:val="0"/>
      <w:autoSpaceDN w:val="0"/>
      <w:adjustRightInd w:val="0"/>
      <w:spacing w:before="120"/>
      <w:ind w:left="200" w:hanging="200"/>
      <w:jc w:val="both"/>
      <w:textAlignment w:val="baseline"/>
    </w:pPr>
    <w:rPr>
      <w:szCs w:val="20"/>
    </w:rPr>
  </w:style>
  <w:style w:type="paragraph" w:styleId="IndexHeading">
    <w:name w:val="index heading"/>
    <w:basedOn w:val="Normal"/>
    <w:next w:val="TOC1"/>
    <w:uiPriority w:val="99"/>
    <w:rsid w:val="003A2711"/>
    <w:pPr>
      <w:keepNext/>
      <w:keepLines/>
      <w:pageBreakBefore/>
      <w:pBdr>
        <w:bottom w:val="double" w:sz="4" w:space="1" w:color="auto"/>
      </w:pBdr>
      <w:overflowPunct w:val="0"/>
      <w:autoSpaceDE w:val="0"/>
      <w:autoSpaceDN w:val="0"/>
      <w:adjustRightInd w:val="0"/>
      <w:spacing w:before="600" w:after="120"/>
      <w:jc w:val="center"/>
      <w:textAlignment w:val="baseline"/>
    </w:pPr>
    <w:rPr>
      <w:rFonts w:ascii="Arial Black" w:hAnsi="Arial Black"/>
      <w:b/>
      <w:sz w:val="32"/>
      <w:szCs w:val="20"/>
    </w:rPr>
  </w:style>
  <w:style w:type="paragraph" w:customStyle="1" w:styleId="Impresszum">
    <w:name w:val="Impresszum"/>
    <w:basedOn w:val="Normal"/>
    <w:uiPriority w:val="99"/>
    <w:rsid w:val="003A2711"/>
    <w:pPr>
      <w:keepLines/>
      <w:framePr w:w="9072" w:hSpace="142" w:vSpace="142" w:wrap="around" w:hAnchor="margin" w:xAlign="center" w:yAlign="bottom"/>
      <w:shd w:val="pct5" w:color="auto" w:fill="auto"/>
      <w:tabs>
        <w:tab w:val="left" w:pos="4253"/>
      </w:tabs>
      <w:overflowPunct w:val="0"/>
      <w:autoSpaceDE w:val="0"/>
      <w:autoSpaceDN w:val="0"/>
      <w:adjustRightInd w:val="0"/>
      <w:textAlignment w:val="baseline"/>
    </w:pPr>
    <w:rPr>
      <w:rFonts w:ascii="Book Antiqua" w:hAnsi="Book Antiqua"/>
      <w:b/>
      <w:i/>
      <w:sz w:val="22"/>
      <w:szCs w:val="20"/>
    </w:rPr>
  </w:style>
  <w:style w:type="paragraph" w:customStyle="1" w:styleId="CopyRight">
    <w:name w:val="CopyRight"/>
    <w:basedOn w:val="Normal"/>
    <w:uiPriority w:val="99"/>
    <w:rsid w:val="003A2711"/>
    <w:pPr>
      <w:keepLines/>
      <w:framePr w:w="9072" w:hSpace="142" w:wrap="around" w:hAnchor="page" w:xAlign="center" w:yAlign="top"/>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jc w:val="center"/>
      <w:textAlignment w:val="baseline"/>
    </w:pPr>
    <w:rPr>
      <w:rFonts w:ascii="Verdana" w:hAnsi="Verdana"/>
      <w:b/>
      <w:i/>
      <w:sz w:val="20"/>
      <w:szCs w:val="20"/>
    </w:rPr>
  </w:style>
  <w:style w:type="paragraph" w:customStyle="1" w:styleId="kp">
    <w:name w:val="kép"/>
    <w:basedOn w:val="Normal"/>
    <w:next w:val="Caption"/>
    <w:uiPriority w:val="99"/>
    <w:rsid w:val="003A2711"/>
    <w:pPr>
      <w:keepNext/>
      <w:keepLines/>
      <w:overflowPunct w:val="0"/>
      <w:autoSpaceDE w:val="0"/>
      <w:autoSpaceDN w:val="0"/>
      <w:adjustRightInd w:val="0"/>
      <w:spacing w:before="360" w:line="312" w:lineRule="atLeast"/>
      <w:jc w:val="center"/>
      <w:textAlignment w:val="baseline"/>
    </w:pPr>
    <w:rPr>
      <w:sz w:val="22"/>
      <w:szCs w:val="20"/>
    </w:rPr>
  </w:style>
  <w:style w:type="paragraph" w:customStyle="1" w:styleId="Verzifej">
    <w:name w:val="Verziófej"/>
    <w:basedOn w:val="TOC1"/>
    <w:uiPriority w:val="99"/>
    <w:rsid w:val="003A2711"/>
    <w:pPr>
      <w:widowControl w:val="0"/>
      <w:numPr>
        <w:numId w:val="33"/>
      </w:numPr>
      <w:tabs>
        <w:tab w:val="clear" w:pos="480"/>
        <w:tab w:val="clear" w:pos="1494"/>
        <w:tab w:val="clear" w:pos="9000"/>
        <w:tab w:val="clear" w:pos="9344"/>
        <w:tab w:val="right" w:leader="dot" w:pos="9356"/>
      </w:tabs>
      <w:overflowPunct w:val="0"/>
      <w:autoSpaceDE w:val="0"/>
      <w:autoSpaceDN w:val="0"/>
      <w:adjustRightInd w:val="0"/>
      <w:spacing w:before="180"/>
      <w:ind w:left="0" w:firstLine="0"/>
      <w:textAlignment w:val="baseline"/>
    </w:pPr>
    <w:rPr>
      <w:rFonts w:ascii="Century Gothic" w:hAnsi="Century Gothic"/>
      <w:color w:val="auto"/>
      <w:sz w:val="22"/>
      <w:szCs w:val="20"/>
    </w:rPr>
  </w:style>
  <w:style w:type="paragraph" w:customStyle="1" w:styleId="Verzisor">
    <w:name w:val="Verziósor"/>
    <w:basedOn w:val="Footer"/>
    <w:uiPriority w:val="99"/>
    <w:rsid w:val="003A2711"/>
    <w:pPr>
      <w:keepLines/>
      <w:tabs>
        <w:tab w:val="clear" w:pos="4536"/>
        <w:tab w:val="clear" w:pos="9072"/>
        <w:tab w:val="right" w:pos="9639"/>
      </w:tabs>
      <w:overflowPunct w:val="0"/>
      <w:autoSpaceDE w:val="0"/>
      <w:autoSpaceDN w:val="0"/>
      <w:adjustRightInd w:val="0"/>
      <w:spacing w:before="120"/>
      <w:jc w:val="both"/>
      <w:textAlignment w:val="baseline"/>
    </w:pPr>
    <w:rPr>
      <w:rFonts w:ascii="Verdana" w:hAnsi="Verdana"/>
      <w:sz w:val="18"/>
      <w:szCs w:val="20"/>
    </w:rPr>
  </w:style>
  <w:style w:type="paragraph" w:customStyle="1" w:styleId="Felsorolstrzs">
    <w:name w:val="Felsorolás törzs"/>
    <w:basedOn w:val="ListBullet"/>
    <w:link w:val="FelsorolstrzsChar"/>
    <w:uiPriority w:val="99"/>
    <w:rsid w:val="003A2711"/>
    <w:pPr>
      <w:keepLines/>
      <w:tabs>
        <w:tab w:val="clear" w:pos="981"/>
      </w:tabs>
      <w:overflowPunct w:val="0"/>
      <w:autoSpaceDE w:val="0"/>
      <w:autoSpaceDN w:val="0"/>
      <w:adjustRightInd w:val="0"/>
      <w:spacing w:before="60"/>
      <w:ind w:left="1134" w:firstLine="0"/>
      <w:textAlignment w:val="baseline"/>
    </w:pPr>
    <w:rPr>
      <w:sz w:val="20"/>
      <w:szCs w:val="20"/>
    </w:rPr>
  </w:style>
  <w:style w:type="character" w:customStyle="1" w:styleId="FelsorolstrzsChar">
    <w:name w:val="Felsorolás törzs Char"/>
    <w:link w:val="Felsorolstrzs"/>
    <w:uiPriority w:val="99"/>
    <w:locked/>
    <w:rsid w:val="003A2711"/>
    <w:rPr>
      <w:lang w:val="hu-HU" w:eastAsia="hu-HU"/>
    </w:rPr>
  </w:style>
  <w:style w:type="paragraph" w:customStyle="1" w:styleId="Szvegtrzs22">
    <w:name w:val="Szövegtörzs 22"/>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styleId="ListContinue">
    <w:name w:val="List Continue"/>
    <w:basedOn w:val="List"/>
    <w:uiPriority w:val="99"/>
    <w:rsid w:val="003A2711"/>
    <w:pPr>
      <w:keepLines/>
      <w:widowControl/>
      <w:tabs>
        <w:tab w:val="clear" w:pos="6237"/>
        <w:tab w:val="clear" w:pos="7371"/>
        <w:tab w:val="num" w:pos="360"/>
        <w:tab w:val="left" w:pos="397"/>
      </w:tabs>
      <w:overflowPunct w:val="0"/>
      <w:autoSpaceDE w:val="0"/>
      <w:autoSpaceDN w:val="0"/>
      <w:adjustRightInd w:val="0"/>
      <w:spacing w:before="120" w:after="0" w:line="240" w:lineRule="auto"/>
      <w:ind w:left="360"/>
      <w:jc w:val="left"/>
      <w:textAlignment w:val="baseline"/>
    </w:pPr>
    <w:rPr>
      <w:rFonts w:ascii="Times New Roman" w:hAnsi="Times New Roman"/>
      <w:lang w:eastAsia="hu-HU"/>
    </w:rPr>
  </w:style>
  <w:style w:type="paragraph" w:customStyle="1" w:styleId="Mintainsert">
    <w:name w:val="Mintainsert"/>
    <w:basedOn w:val="Normal"/>
    <w:uiPriority w:val="99"/>
    <w:rsid w:val="003A2711"/>
    <w:pPr>
      <w:keepNext/>
      <w:keepLines/>
      <w:pBdr>
        <w:top w:val="double" w:sz="6" w:space="10" w:color="auto" w:shadow="1"/>
        <w:left w:val="double" w:sz="6" w:space="10" w:color="auto" w:shadow="1"/>
        <w:bottom w:val="double" w:sz="6" w:space="10" w:color="auto" w:shadow="1"/>
        <w:right w:val="double" w:sz="6" w:space="10" w:color="auto" w:shadow="1"/>
      </w:pBdr>
      <w:shd w:val="pct5" w:color="auto" w:fill="auto"/>
      <w:overflowPunct w:val="0"/>
      <w:autoSpaceDE w:val="0"/>
      <w:autoSpaceDN w:val="0"/>
      <w:adjustRightInd w:val="0"/>
      <w:spacing w:before="120"/>
      <w:ind w:left="284" w:right="284"/>
      <w:textAlignment w:val="baseline"/>
    </w:pPr>
    <w:rPr>
      <w:rFonts w:ascii="Courier New" w:hAnsi="Courier New"/>
      <w:b/>
      <w:w w:val="90"/>
      <w:sz w:val="18"/>
      <w:szCs w:val="20"/>
    </w:rPr>
  </w:style>
  <w:style w:type="paragraph" w:styleId="EndnoteText">
    <w:name w:val="endnote text"/>
    <w:basedOn w:val="Normal"/>
    <w:link w:val="EndnoteTextChar"/>
    <w:uiPriority w:val="99"/>
    <w:rsid w:val="003A2711"/>
    <w:pPr>
      <w:keepLines/>
      <w:overflowPunct w:val="0"/>
      <w:autoSpaceDE w:val="0"/>
      <w:autoSpaceDN w:val="0"/>
      <w:adjustRightInd w:val="0"/>
      <w:spacing w:before="120"/>
      <w:jc w:val="both"/>
      <w:textAlignment w:val="baseline"/>
    </w:pPr>
    <w:rPr>
      <w:szCs w:val="20"/>
    </w:rPr>
  </w:style>
  <w:style w:type="character" w:customStyle="1" w:styleId="EndnoteTextChar">
    <w:name w:val="Endnote Text Char"/>
    <w:link w:val="EndnoteText"/>
    <w:uiPriority w:val="99"/>
    <w:locked/>
    <w:rsid w:val="003A2711"/>
    <w:rPr>
      <w:sz w:val="24"/>
      <w:lang w:val="hu-HU" w:eastAsia="hu-HU"/>
    </w:rPr>
  </w:style>
  <w:style w:type="paragraph" w:styleId="Signature">
    <w:name w:val="Signature"/>
    <w:basedOn w:val="Normal"/>
    <w:link w:val="SignatureChar"/>
    <w:uiPriority w:val="99"/>
    <w:rsid w:val="003A2711"/>
    <w:pPr>
      <w:keepLines/>
      <w:widowControl w:val="0"/>
      <w:overflowPunct w:val="0"/>
      <w:autoSpaceDE w:val="0"/>
      <w:autoSpaceDN w:val="0"/>
      <w:adjustRightInd w:val="0"/>
      <w:spacing w:before="240"/>
      <w:ind w:left="4253"/>
      <w:jc w:val="center"/>
      <w:textAlignment w:val="baseline"/>
    </w:pPr>
    <w:rPr>
      <w:rFonts w:ascii="Arial" w:hAnsi="Arial"/>
      <w:i/>
      <w:sz w:val="22"/>
      <w:szCs w:val="20"/>
      <w:lang w:val="en-GB"/>
    </w:rPr>
  </w:style>
  <w:style w:type="character" w:customStyle="1" w:styleId="SignatureChar">
    <w:name w:val="Signature Char"/>
    <w:link w:val="Signature"/>
    <w:uiPriority w:val="99"/>
    <w:locked/>
    <w:rsid w:val="003A2711"/>
    <w:rPr>
      <w:rFonts w:ascii="Arial" w:hAnsi="Arial"/>
      <w:i/>
      <w:sz w:val="22"/>
      <w:lang w:val="en-GB" w:eastAsia="hu-HU"/>
    </w:rPr>
  </w:style>
  <w:style w:type="paragraph" w:customStyle="1" w:styleId="Ttel">
    <w:name w:val="Tétel"/>
    <w:basedOn w:val="Normal"/>
    <w:uiPriority w:val="99"/>
    <w:rsid w:val="003A2711"/>
    <w:pPr>
      <w:keepLines/>
      <w:widowControl w:val="0"/>
      <w:overflowPunct w:val="0"/>
      <w:autoSpaceDE w:val="0"/>
      <w:autoSpaceDN w:val="0"/>
      <w:adjustRightInd w:val="0"/>
      <w:spacing w:before="120"/>
      <w:ind w:left="1701" w:hanging="1701"/>
      <w:jc w:val="both"/>
      <w:textAlignment w:val="baseline"/>
    </w:pPr>
    <w:rPr>
      <w:rFonts w:ascii="Arial" w:hAnsi="Arial"/>
      <w:sz w:val="22"/>
      <w:szCs w:val="20"/>
    </w:rPr>
  </w:style>
  <w:style w:type="paragraph" w:customStyle="1" w:styleId="adat">
    <w:name w:val="adat"/>
    <w:basedOn w:val="Normal"/>
    <w:uiPriority w:val="99"/>
    <w:rsid w:val="003A2711"/>
    <w:pPr>
      <w:keepNext/>
      <w:keepLines/>
      <w:overflowPunct w:val="0"/>
      <w:autoSpaceDE w:val="0"/>
      <w:autoSpaceDN w:val="0"/>
      <w:adjustRightInd w:val="0"/>
      <w:spacing w:before="120"/>
      <w:ind w:left="4962" w:hanging="4536"/>
      <w:textAlignment w:val="baseline"/>
    </w:pPr>
    <w:rPr>
      <w:noProof/>
      <w:szCs w:val="20"/>
    </w:rPr>
  </w:style>
  <w:style w:type="paragraph" w:customStyle="1" w:styleId="apr">
    <w:name w:val="apró"/>
    <w:basedOn w:val="Normal"/>
    <w:autoRedefine/>
    <w:uiPriority w:val="99"/>
    <w:rsid w:val="003A2711"/>
    <w:pPr>
      <w:keepLines/>
      <w:overflowPunct w:val="0"/>
      <w:autoSpaceDE w:val="0"/>
      <w:autoSpaceDN w:val="0"/>
      <w:adjustRightInd w:val="0"/>
      <w:spacing w:before="60"/>
      <w:ind w:left="567" w:right="567"/>
      <w:jc w:val="both"/>
      <w:textAlignment w:val="baseline"/>
    </w:pPr>
    <w:rPr>
      <w:i/>
      <w:sz w:val="18"/>
      <w:szCs w:val="20"/>
    </w:rPr>
  </w:style>
  <w:style w:type="paragraph" w:customStyle="1" w:styleId="aprlista">
    <w:name w:val="aprólista"/>
    <w:basedOn w:val="apr"/>
    <w:autoRedefine/>
    <w:uiPriority w:val="99"/>
    <w:rsid w:val="003A2711"/>
  </w:style>
  <w:style w:type="paragraph" w:customStyle="1" w:styleId="definci">
    <w:name w:val="definíció"/>
    <w:basedOn w:val="program"/>
    <w:uiPriority w:val="99"/>
    <w:rsid w:val="003A2711"/>
  </w:style>
  <w:style w:type="paragraph" w:customStyle="1" w:styleId="ennum">
    <w:name w:val="ennum"/>
    <w:basedOn w:val="Normal"/>
    <w:uiPriority w:val="99"/>
    <w:rsid w:val="003A2711"/>
    <w:pPr>
      <w:keepLines/>
      <w:tabs>
        <w:tab w:val="left" w:leader="dot" w:pos="2835"/>
        <w:tab w:val="left" w:pos="3402"/>
        <w:tab w:val="left" w:pos="4536"/>
      </w:tabs>
      <w:overflowPunct w:val="0"/>
      <w:autoSpaceDE w:val="0"/>
      <w:autoSpaceDN w:val="0"/>
      <w:adjustRightInd w:val="0"/>
      <w:ind w:left="2835" w:hanging="2835"/>
      <w:jc w:val="both"/>
      <w:textAlignment w:val="baseline"/>
    </w:pPr>
    <w:rPr>
      <w:rFonts w:ascii="Tahoma" w:hAnsi="Tahoma" w:cs="Tahoma"/>
      <w:w w:val="90"/>
      <w:sz w:val="22"/>
      <w:szCs w:val="20"/>
    </w:rPr>
  </w:style>
  <w:style w:type="paragraph" w:customStyle="1" w:styleId="Lbjegyzet-alap">
    <w:name w:val="Lábjegyzet-alap"/>
    <w:basedOn w:val="BodyText"/>
    <w:uiPriority w:val="99"/>
    <w:rsid w:val="003A2711"/>
    <w:pPr>
      <w:spacing w:after="0"/>
      <w:jc w:val="both"/>
    </w:pPr>
  </w:style>
  <w:style w:type="paragraph" w:customStyle="1" w:styleId="Nembiztonsgi">
    <w:name w:val="Nem biztonsági"/>
    <w:basedOn w:val="Normal"/>
    <w:uiPriority w:val="99"/>
    <w:rsid w:val="003A2711"/>
    <w:pPr>
      <w:keepLines/>
      <w:overflowPunct w:val="0"/>
      <w:autoSpaceDE w:val="0"/>
      <w:autoSpaceDN w:val="0"/>
      <w:adjustRightInd w:val="0"/>
      <w:spacing w:before="120"/>
      <w:jc w:val="both"/>
      <w:textAlignment w:val="baseline"/>
    </w:pPr>
    <w:rPr>
      <w:rFonts w:ascii="Verdana" w:hAnsi="Verdana"/>
      <w:sz w:val="20"/>
      <w:szCs w:val="20"/>
    </w:rPr>
  </w:style>
  <w:style w:type="paragraph" w:customStyle="1" w:styleId="Normal10nonprop">
    <w:name w:val="Normal 10 nonprop"/>
    <w:basedOn w:val="Normal"/>
    <w:uiPriority w:val="99"/>
    <w:rsid w:val="003A2711"/>
    <w:pPr>
      <w:keepLines/>
      <w:overflowPunct w:val="0"/>
      <w:autoSpaceDE w:val="0"/>
      <w:autoSpaceDN w:val="0"/>
      <w:adjustRightInd w:val="0"/>
      <w:spacing w:before="120"/>
      <w:jc w:val="both"/>
      <w:textAlignment w:val="baseline"/>
    </w:pPr>
    <w:rPr>
      <w:rFonts w:ascii="H-Journal" w:hAnsi="H-Journal"/>
      <w:sz w:val="20"/>
      <w:szCs w:val="20"/>
    </w:rPr>
  </w:style>
  <w:style w:type="character" w:customStyle="1" w:styleId="Ritktottkiemels">
    <w:name w:val="Ritkított kiemelés"/>
    <w:uiPriority w:val="99"/>
    <w:rsid w:val="003A2711"/>
    <w:rPr>
      <w:rFonts w:ascii="Arial" w:hAnsi="Arial"/>
      <w:b/>
      <w:spacing w:val="16"/>
    </w:rPr>
  </w:style>
  <w:style w:type="paragraph" w:customStyle="1" w:styleId="Impresszumfej">
    <w:name w:val="Impresszumfej"/>
    <w:basedOn w:val="Impresszum"/>
    <w:uiPriority w:val="99"/>
    <w:rsid w:val="003A2711"/>
    <w:pPr>
      <w:keepNext/>
      <w:framePr w:wrap="around" w:hAnchor="page" w:yAlign="top"/>
      <w:spacing w:before="240" w:after="240"/>
      <w:jc w:val="center"/>
    </w:pPr>
    <w:rPr>
      <w:sz w:val="28"/>
    </w:rPr>
  </w:style>
  <w:style w:type="paragraph" w:customStyle="1" w:styleId="programsr">
    <w:name w:val="program sűrű"/>
    <w:basedOn w:val="program"/>
    <w:uiPriority w:val="99"/>
    <w:rsid w:val="003A2711"/>
  </w:style>
  <w:style w:type="paragraph" w:customStyle="1" w:styleId="defincisr">
    <w:name w:val="definíció sürű"/>
    <w:basedOn w:val="programsr"/>
    <w:uiPriority w:val="99"/>
    <w:rsid w:val="003A2711"/>
  </w:style>
  <w:style w:type="paragraph" w:customStyle="1" w:styleId="hivatkozskvr">
    <w:name w:val="hivatkozás kövér"/>
    <w:basedOn w:val="Normal"/>
    <w:link w:val="hivatkozskvrChar"/>
    <w:uiPriority w:val="99"/>
    <w:rsid w:val="003A2711"/>
    <w:pPr>
      <w:keepLines/>
      <w:overflowPunct w:val="0"/>
      <w:autoSpaceDE w:val="0"/>
      <w:autoSpaceDN w:val="0"/>
      <w:adjustRightInd w:val="0"/>
      <w:spacing w:before="120"/>
      <w:jc w:val="both"/>
      <w:textAlignment w:val="baseline"/>
    </w:pPr>
    <w:rPr>
      <w:b/>
      <w:sz w:val="20"/>
      <w:szCs w:val="20"/>
    </w:rPr>
  </w:style>
  <w:style w:type="character" w:customStyle="1" w:styleId="hivatkozskvrChar">
    <w:name w:val="hivatkozás kövér Char"/>
    <w:link w:val="hivatkozskvr"/>
    <w:uiPriority w:val="99"/>
    <w:locked/>
    <w:rsid w:val="003A2711"/>
    <w:rPr>
      <w:b/>
      <w:lang w:val="hu-HU" w:eastAsia="hu-HU"/>
    </w:rPr>
  </w:style>
  <w:style w:type="paragraph" w:customStyle="1" w:styleId="Centrlis">
    <w:name w:val="Centrális"/>
    <w:basedOn w:val="Normal"/>
    <w:uiPriority w:val="99"/>
    <w:rsid w:val="003A2711"/>
    <w:pPr>
      <w:keepLines/>
      <w:overflowPunct w:val="0"/>
      <w:autoSpaceDE w:val="0"/>
      <w:autoSpaceDN w:val="0"/>
      <w:adjustRightInd w:val="0"/>
      <w:spacing w:before="120" w:after="120"/>
      <w:jc w:val="center"/>
      <w:textAlignment w:val="baseline"/>
    </w:pPr>
    <w:rPr>
      <w:szCs w:val="20"/>
    </w:rPr>
  </w:style>
  <w:style w:type="character" w:customStyle="1" w:styleId="hivatkozs0">
    <w:name w:val="hivatkozás"/>
    <w:uiPriority w:val="99"/>
    <w:rsid w:val="003A2711"/>
    <w:rPr>
      <w:i/>
    </w:rPr>
  </w:style>
  <w:style w:type="character" w:customStyle="1" w:styleId="hivatkozsers">
    <w:name w:val="hivatkozás erős"/>
    <w:uiPriority w:val="99"/>
    <w:rsid w:val="003A2711"/>
    <w:rPr>
      <w:b/>
      <w:i/>
    </w:rPr>
  </w:style>
  <w:style w:type="character" w:customStyle="1" w:styleId="Srts">
    <w:name w:val="Sűrítés"/>
    <w:uiPriority w:val="99"/>
    <w:rsid w:val="003A2711"/>
    <w:rPr>
      <w:spacing w:val="-4"/>
      <w:w w:val="90"/>
    </w:rPr>
  </w:style>
  <w:style w:type="character" w:customStyle="1" w:styleId="ritkts">
    <w:name w:val="ritkítás"/>
    <w:uiPriority w:val="99"/>
    <w:rsid w:val="003A2711"/>
    <w:rPr>
      <w:spacing w:val="10"/>
      <w:w w:val="110"/>
    </w:rPr>
  </w:style>
  <w:style w:type="paragraph" w:customStyle="1" w:styleId="Hitelests">
    <w:name w:val="Hitelesítés"/>
    <w:basedOn w:val="Normal"/>
    <w:uiPriority w:val="99"/>
    <w:rsid w:val="003A2711"/>
    <w:pPr>
      <w:keepLines/>
      <w:framePr w:w="6951" w:h="5250" w:hRule="exact" w:wrap="around" w:vAnchor="page" w:hAnchor="margin" w:xAlign="center" w:y="9203"/>
      <w:overflowPunct w:val="0"/>
      <w:autoSpaceDE w:val="0"/>
      <w:autoSpaceDN w:val="0"/>
      <w:adjustRightInd w:val="0"/>
      <w:spacing w:before="120"/>
      <w:ind w:left="1418" w:hanging="1418"/>
      <w:jc w:val="both"/>
      <w:textAlignment w:val="baseline"/>
    </w:pPr>
    <w:rPr>
      <w:rFonts w:ascii="Arial" w:hAnsi="Arial" w:cs="Arial"/>
      <w:b/>
      <w:bCs/>
      <w:szCs w:val="20"/>
    </w:rPr>
  </w:style>
  <w:style w:type="character" w:customStyle="1" w:styleId="programbet">
    <w:name w:val="programbetű"/>
    <w:uiPriority w:val="99"/>
    <w:rsid w:val="003A2711"/>
    <w:rPr>
      <w:rFonts w:ascii="Lucida Console" w:hAnsi="Lucida Console"/>
      <w:b/>
      <w:spacing w:val="-14"/>
      <w:w w:val="90"/>
    </w:rPr>
  </w:style>
  <w:style w:type="paragraph" w:customStyle="1" w:styleId="Tblzatfej">
    <w:name w:val="Táblázatfej"/>
    <w:basedOn w:val="Verzifej"/>
    <w:uiPriority w:val="99"/>
    <w:rsid w:val="003A2711"/>
    <w:pPr>
      <w:pBdr>
        <w:top w:val="double" w:sz="6" w:space="1" w:color="auto"/>
        <w:left w:val="double" w:sz="6" w:space="4" w:color="auto"/>
        <w:bottom w:val="double" w:sz="6" w:space="1" w:color="auto"/>
        <w:right w:val="double" w:sz="6" w:space="4" w:color="auto"/>
      </w:pBdr>
      <w:spacing w:before="120"/>
      <w:jc w:val="left"/>
    </w:pPr>
  </w:style>
  <w:style w:type="paragraph" w:customStyle="1" w:styleId="Tblzatsor">
    <w:name w:val="Táblázatsor"/>
    <w:basedOn w:val="Verzisor"/>
    <w:uiPriority w:val="99"/>
    <w:rsid w:val="003A2711"/>
    <w:pPr>
      <w:spacing w:before="60"/>
      <w:jc w:val="left"/>
    </w:pPr>
  </w:style>
  <w:style w:type="paragraph" w:customStyle="1" w:styleId="lfejfekv">
    <w:name w:val="Élőfej fekvő"/>
    <w:basedOn w:val="Header"/>
    <w:uiPriority w:val="99"/>
    <w:rsid w:val="003A2711"/>
    <w:pPr>
      <w:keepLines/>
      <w:pBdr>
        <w:bottom w:val="single" w:sz="6" w:space="1" w:color="339966"/>
      </w:pBdr>
      <w:tabs>
        <w:tab w:val="clear" w:pos="4536"/>
        <w:tab w:val="clear" w:pos="9072"/>
        <w:tab w:val="right" w:pos="15168"/>
      </w:tabs>
      <w:overflowPunct w:val="0"/>
      <w:autoSpaceDE w:val="0"/>
      <w:autoSpaceDN w:val="0"/>
      <w:adjustRightInd w:val="0"/>
      <w:spacing w:before="120"/>
      <w:jc w:val="both"/>
      <w:textAlignment w:val="baseline"/>
    </w:pPr>
    <w:rPr>
      <w:rFonts w:ascii="Garamond" w:hAnsi="Garamond"/>
      <w:i/>
      <w:color w:val="008000"/>
      <w:sz w:val="18"/>
      <w:szCs w:val="20"/>
    </w:rPr>
  </w:style>
  <w:style w:type="paragraph" w:customStyle="1" w:styleId="tblafejapr">
    <w:name w:val="táblafej apró"/>
    <w:basedOn w:val="Normal"/>
    <w:uiPriority w:val="99"/>
    <w:rsid w:val="003A2711"/>
    <w:pPr>
      <w:keepLines/>
      <w:overflowPunct w:val="0"/>
      <w:autoSpaceDE w:val="0"/>
      <w:autoSpaceDN w:val="0"/>
      <w:adjustRightInd w:val="0"/>
      <w:jc w:val="both"/>
      <w:textAlignment w:val="baseline"/>
    </w:pPr>
    <w:rPr>
      <w:rFonts w:ascii="Tahoma" w:hAnsi="Tahoma" w:cs="Tahoma"/>
      <w:b/>
      <w:w w:val="90"/>
      <w:sz w:val="20"/>
      <w:szCs w:val="20"/>
    </w:rPr>
  </w:style>
  <w:style w:type="paragraph" w:customStyle="1" w:styleId="utmutat">
    <w:name w:val="utmutató"/>
    <w:basedOn w:val="Normal"/>
    <w:uiPriority w:val="99"/>
    <w:rsid w:val="003A2711"/>
    <w:pPr>
      <w:keepLines/>
      <w:overflowPunct w:val="0"/>
      <w:autoSpaceDE w:val="0"/>
      <w:autoSpaceDN w:val="0"/>
      <w:adjustRightInd w:val="0"/>
      <w:spacing w:before="120"/>
      <w:jc w:val="both"/>
      <w:textAlignment w:val="baseline"/>
    </w:pPr>
    <w:rPr>
      <w:rFonts w:ascii="Arial" w:hAnsi="Arial"/>
      <w:strike/>
      <w:vanish/>
      <w:color w:val="000080"/>
      <w:sz w:val="26"/>
      <w:szCs w:val="20"/>
    </w:rPr>
  </w:style>
  <w:style w:type="paragraph" w:customStyle="1" w:styleId="tablafej">
    <w:name w:val="tablafej"/>
    <w:basedOn w:val="Normal"/>
    <w:link w:val="tablafejChar"/>
    <w:uiPriority w:val="99"/>
    <w:rsid w:val="003A2711"/>
    <w:pPr>
      <w:keepNext/>
      <w:keepLines/>
      <w:overflowPunct w:val="0"/>
      <w:autoSpaceDE w:val="0"/>
      <w:autoSpaceDN w:val="0"/>
      <w:adjustRightInd w:val="0"/>
      <w:spacing w:before="60"/>
      <w:textAlignment w:val="baseline"/>
    </w:pPr>
    <w:rPr>
      <w:rFonts w:ascii="Verdana" w:hAnsi="Verdana"/>
      <w:b/>
      <w:noProof/>
      <w:kern w:val="24"/>
      <w:sz w:val="20"/>
      <w:szCs w:val="20"/>
    </w:rPr>
  </w:style>
  <w:style w:type="character" w:customStyle="1" w:styleId="tablafejChar">
    <w:name w:val="tablafej Char"/>
    <w:link w:val="tablafej"/>
    <w:uiPriority w:val="99"/>
    <w:locked/>
    <w:rsid w:val="003A2711"/>
    <w:rPr>
      <w:rFonts w:ascii="Verdana" w:hAnsi="Verdana"/>
      <w:b/>
      <w:noProof/>
      <w:kern w:val="24"/>
      <w:lang w:val="hu-HU" w:eastAsia="hu-HU"/>
    </w:rPr>
  </w:style>
  <w:style w:type="paragraph" w:customStyle="1" w:styleId="tablasor">
    <w:name w:val="tablasor"/>
    <w:basedOn w:val="tablafej"/>
    <w:link w:val="tablasorChar"/>
    <w:uiPriority w:val="99"/>
    <w:rsid w:val="003A2711"/>
    <w:rPr>
      <w:b w:val="0"/>
    </w:rPr>
  </w:style>
  <w:style w:type="character" w:customStyle="1" w:styleId="tablasorChar">
    <w:name w:val="tablasor Char"/>
    <w:link w:val="tablasor"/>
    <w:uiPriority w:val="99"/>
    <w:locked/>
    <w:rsid w:val="003A2711"/>
    <w:rPr>
      <w:rFonts w:ascii="Verdana" w:hAnsi="Verdana"/>
      <w:noProof/>
      <w:kern w:val="24"/>
      <w:lang w:val="hu-HU" w:eastAsia="hu-HU"/>
    </w:rPr>
  </w:style>
  <w:style w:type="paragraph" w:customStyle="1" w:styleId="Idzetblokk">
    <w:name w:val="Idézetblokk"/>
    <w:basedOn w:val="Normal"/>
    <w:uiPriority w:val="99"/>
    <w:rsid w:val="003A2711"/>
    <w:pPr>
      <w:keepLines/>
      <w:overflowPunct w:val="0"/>
      <w:autoSpaceDE w:val="0"/>
      <w:autoSpaceDN w:val="0"/>
      <w:adjustRightInd w:val="0"/>
      <w:spacing w:before="120"/>
      <w:ind w:left="567" w:right="567"/>
      <w:jc w:val="both"/>
      <w:textAlignment w:val="baseline"/>
    </w:pPr>
    <w:rPr>
      <w:szCs w:val="20"/>
    </w:rPr>
  </w:style>
  <w:style w:type="character" w:customStyle="1" w:styleId="Kvetelmny">
    <w:name w:val="Követelmény"/>
    <w:uiPriority w:val="99"/>
    <w:rsid w:val="003A2711"/>
    <w:rPr>
      <w:rFonts w:ascii="Garamond" w:hAnsi="Garamond"/>
      <w:b/>
      <w:i/>
      <w:color w:val="0000FF"/>
      <w:spacing w:val="20"/>
    </w:rPr>
  </w:style>
  <w:style w:type="table" w:customStyle="1" w:styleId="Rcsostblzat1">
    <w:name w:val="Rácsos táblázat1"/>
    <w:uiPriority w:val="99"/>
    <w:rsid w:val="003A2711"/>
    <w:pPr>
      <w:keepLine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Char">
    <w:name w:val="f1 Char"/>
    <w:basedOn w:val="Normal"/>
    <w:link w:val="f1CharChar"/>
    <w:uiPriority w:val="99"/>
    <w:rsid w:val="003A2711"/>
    <w:pPr>
      <w:keepLines/>
      <w:tabs>
        <w:tab w:val="left" w:pos="540"/>
        <w:tab w:val="num" w:pos="1440"/>
      </w:tabs>
      <w:spacing w:before="60" w:after="120"/>
      <w:ind w:left="1135" w:hanging="284"/>
      <w:jc w:val="both"/>
    </w:pPr>
    <w:rPr>
      <w:rFonts w:ascii="Arial" w:hAnsi="Arial"/>
      <w:sz w:val="20"/>
      <w:szCs w:val="20"/>
    </w:rPr>
  </w:style>
  <w:style w:type="character" w:customStyle="1" w:styleId="f1CharChar">
    <w:name w:val="f1 Char Char"/>
    <w:link w:val="f1Char"/>
    <w:uiPriority w:val="99"/>
    <w:locked/>
    <w:rsid w:val="003A2711"/>
    <w:rPr>
      <w:rFonts w:ascii="Arial" w:hAnsi="Arial"/>
      <w:lang w:val="hu-HU" w:eastAsia="hu-HU"/>
    </w:rPr>
  </w:style>
  <w:style w:type="paragraph" w:customStyle="1" w:styleId="Bek0">
    <w:name w:val="Bek"/>
    <w:basedOn w:val="BodyTextIndent"/>
    <w:autoRedefine/>
    <w:uiPriority w:val="99"/>
    <w:rsid w:val="003A2711"/>
    <w:pPr>
      <w:keepLines/>
      <w:spacing w:before="240" w:after="120"/>
      <w:ind w:left="0" w:firstLine="255"/>
      <w:jc w:val="left"/>
    </w:pPr>
    <w:rPr>
      <w:rFonts w:ascii="Arial" w:hAnsi="Arial"/>
    </w:rPr>
  </w:style>
  <w:style w:type="paragraph" w:customStyle="1" w:styleId="f1">
    <w:name w:val="f1"/>
    <w:basedOn w:val="Normal"/>
    <w:uiPriority w:val="99"/>
    <w:rsid w:val="003A2711"/>
    <w:pPr>
      <w:keepLines/>
      <w:numPr>
        <w:numId w:val="34"/>
      </w:numPr>
      <w:tabs>
        <w:tab w:val="clear" w:pos="360"/>
        <w:tab w:val="left" w:pos="540"/>
      </w:tabs>
      <w:spacing w:before="60" w:after="120"/>
      <w:ind w:left="1135" w:hanging="284"/>
      <w:jc w:val="both"/>
    </w:pPr>
    <w:rPr>
      <w:rFonts w:ascii="Arial" w:hAnsi="Arial"/>
      <w:szCs w:val="20"/>
    </w:rPr>
  </w:style>
  <w:style w:type="paragraph" w:styleId="HTMLPreformatted">
    <w:name w:val="HTML Preformatted"/>
    <w:basedOn w:val="Normal"/>
    <w:link w:val="HTMLPreformattedChar"/>
    <w:uiPriority w:val="99"/>
    <w:rsid w:val="003A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PreformattedChar">
    <w:name w:val="HTML Preformatted Char"/>
    <w:link w:val="HTMLPreformatted"/>
    <w:uiPriority w:val="99"/>
    <w:locked/>
    <w:rsid w:val="003A2711"/>
    <w:rPr>
      <w:rFonts w:ascii="Courier New" w:hAnsi="Courier New"/>
      <w:sz w:val="26"/>
      <w:lang w:val="hu-HU" w:eastAsia="hu-HU"/>
    </w:rPr>
  </w:style>
  <w:style w:type="paragraph" w:customStyle="1" w:styleId="Utasts10">
    <w:name w:val="Utasítás 1.0"/>
    <w:basedOn w:val="Normal"/>
    <w:link w:val="Utasts10Char"/>
    <w:uiPriority w:val="99"/>
    <w:rsid w:val="003A2711"/>
    <w:pPr>
      <w:numPr>
        <w:numId w:val="35"/>
      </w:numPr>
      <w:spacing w:before="600" w:after="360"/>
    </w:pPr>
    <w:rPr>
      <w:rFonts w:ascii="H" w:hAnsi="H"/>
      <w:b/>
      <w:bCs/>
      <w:color w:val="000000"/>
    </w:rPr>
  </w:style>
  <w:style w:type="paragraph" w:customStyle="1" w:styleId="Utasts11">
    <w:name w:val="Utasítás 1.1"/>
    <w:basedOn w:val="Normal"/>
    <w:next w:val="Normal"/>
    <w:link w:val="Utasts11Char"/>
    <w:autoRedefine/>
    <w:uiPriority w:val="99"/>
    <w:rsid w:val="003A2711"/>
    <w:pPr>
      <w:numPr>
        <w:ilvl w:val="1"/>
        <w:numId w:val="35"/>
      </w:numPr>
      <w:spacing w:before="240" w:after="240"/>
      <w:jc w:val="both"/>
    </w:pPr>
    <w:rPr>
      <w:rFonts w:ascii="H" w:hAnsi="H"/>
      <w:b/>
      <w:bCs/>
      <w:color w:val="000000"/>
    </w:rPr>
  </w:style>
  <w:style w:type="paragraph" w:customStyle="1" w:styleId="Uta11111">
    <w:name w:val="Ut a 1.1.1.1.1"/>
    <w:basedOn w:val="Normal"/>
    <w:autoRedefine/>
    <w:uiPriority w:val="99"/>
    <w:rsid w:val="003A2711"/>
    <w:pPr>
      <w:numPr>
        <w:ilvl w:val="4"/>
        <w:numId w:val="35"/>
      </w:numPr>
      <w:tabs>
        <w:tab w:val="left" w:pos="1080"/>
      </w:tabs>
      <w:spacing w:before="240" w:after="120"/>
      <w:jc w:val="both"/>
    </w:pPr>
    <w:rPr>
      <w:rFonts w:ascii="H" w:hAnsi="H"/>
      <w:b/>
      <w:color w:val="000000"/>
    </w:rPr>
  </w:style>
  <w:style w:type="paragraph" w:customStyle="1" w:styleId="1111">
    <w:name w:val="1.1.1.1."/>
    <w:basedOn w:val="Normal"/>
    <w:uiPriority w:val="99"/>
    <w:rsid w:val="003A2711"/>
    <w:pPr>
      <w:numPr>
        <w:ilvl w:val="3"/>
        <w:numId w:val="35"/>
      </w:numPr>
      <w:jc w:val="both"/>
    </w:pPr>
    <w:rPr>
      <w:rFonts w:ascii="H" w:hAnsi="H"/>
      <w:b/>
      <w:color w:val="000000"/>
    </w:rPr>
  </w:style>
  <w:style w:type="paragraph" w:customStyle="1" w:styleId="programChar">
    <w:name w:val="program Char"/>
    <w:basedOn w:val="Normal"/>
    <w:link w:val="programCharChar"/>
    <w:uiPriority w:val="99"/>
    <w:rsid w:val="003A2711"/>
    <w:pPr>
      <w:keepLines/>
      <w:tabs>
        <w:tab w:val="left" w:pos="567"/>
        <w:tab w:val="left" w:pos="1134"/>
        <w:tab w:val="left" w:pos="1701"/>
        <w:tab w:val="left" w:pos="2268"/>
        <w:tab w:val="left" w:pos="2835"/>
      </w:tabs>
      <w:overflowPunct w:val="0"/>
      <w:autoSpaceDE w:val="0"/>
      <w:autoSpaceDN w:val="0"/>
      <w:adjustRightInd w:val="0"/>
      <w:ind w:left="397"/>
      <w:textAlignment w:val="baseline"/>
    </w:pPr>
    <w:rPr>
      <w:rFonts w:ascii="Lucida Console" w:hAnsi="Lucida Console"/>
      <w:noProof/>
      <w:spacing w:val="-2"/>
      <w:w w:val="90"/>
      <w:sz w:val="20"/>
      <w:szCs w:val="20"/>
    </w:rPr>
  </w:style>
  <w:style w:type="character" w:customStyle="1" w:styleId="programCharChar">
    <w:name w:val="program Char Char"/>
    <w:link w:val="programChar"/>
    <w:uiPriority w:val="99"/>
    <w:locked/>
    <w:rsid w:val="003A2711"/>
    <w:rPr>
      <w:rFonts w:ascii="Lucida Console" w:hAnsi="Lucida Console"/>
      <w:noProof/>
      <w:spacing w:val="-2"/>
      <w:w w:val="90"/>
      <w:lang w:val="hu-HU" w:eastAsia="hu-HU"/>
    </w:rPr>
  </w:style>
  <w:style w:type="paragraph" w:customStyle="1" w:styleId="Rajz">
    <w:name w:val="Rajz"/>
    <w:basedOn w:val="Normal"/>
    <w:uiPriority w:val="99"/>
    <w:rsid w:val="003A2711"/>
    <w:pPr>
      <w:keepLines/>
      <w:framePr w:w="8441" w:h="6769" w:hSpace="141" w:wrap="around" w:vAnchor="text" w:hAnchor="page" w:x="1757" w:y="1761"/>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H-Architect" w:hAnsi="H-Architect"/>
      <w:i/>
      <w:sz w:val="20"/>
      <w:szCs w:val="20"/>
    </w:rPr>
  </w:style>
  <w:style w:type="paragraph" w:customStyle="1" w:styleId="rajz0">
    <w:name w:val="rajz"/>
    <w:basedOn w:val="Normal"/>
    <w:uiPriority w:val="99"/>
    <w:rsid w:val="003A2711"/>
    <w:pPr>
      <w:keepLines/>
      <w:overflowPunct w:val="0"/>
      <w:autoSpaceDE w:val="0"/>
      <w:autoSpaceDN w:val="0"/>
      <w:adjustRightInd w:val="0"/>
      <w:textAlignment w:val="baseline"/>
    </w:pPr>
    <w:rPr>
      <w:rFonts w:ascii="AvantGarde" w:hAnsi="AvantGarde"/>
      <w:i/>
      <w:sz w:val="20"/>
      <w:szCs w:val="20"/>
    </w:rPr>
  </w:style>
  <w:style w:type="paragraph" w:customStyle="1" w:styleId="RajzVAG">
    <w:name w:val="Rajz VAG"/>
    <w:basedOn w:val="rajz0"/>
    <w:uiPriority w:val="99"/>
    <w:rsid w:val="003A2711"/>
    <w:pPr>
      <w:jc w:val="center"/>
    </w:pPr>
    <w:rPr>
      <w:rFonts w:ascii="Arial Black" w:hAnsi="Arial Black"/>
      <w:i w:val="0"/>
      <w:sz w:val="22"/>
    </w:rPr>
  </w:style>
  <w:style w:type="paragraph" w:customStyle="1" w:styleId="Rajzfelirat">
    <w:name w:val="Rajzfelirat"/>
    <w:basedOn w:val="Normal"/>
    <w:uiPriority w:val="99"/>
    <w:rsid w:val="003A2711"/>
    <w:pPr>
      <w:keepLines/>
      <w:tabs>
        <w:tab w:val="left" w:pos="1134"/>
      </w:tabs>
      <w:overflowPunct w:val="0"/>
      <w:autoSpaceDE w:val="0"/>
      <w:autoSpaceDN w:val="0"/>
      <w:adjustRightInd w:val="0"/>
      <w:textAlignment w:val="baseline"/>
    </w:pPr>
    <w:rPr>
      <w:rFonts w:ascii="Tahoma" w:hAnsi="Tahoma"/>
      <w:b/>
      <w:color w:val="0000FF"/>
      <w:szCs w:val="20"/>
    </w:rPr>
  </w:style>
  <w:style w:type="paragraph" w:customStyle="1" w:styleId="Rajzfeliratkls">
    <w:name w:val="Rajzfelirat külső"/>
    <w:basedOn w:val="Rajzfelirat"/>
    <w:autoRedefine/>
    <w:uiPriority w:val="99"/>
    <w:rsid w:val="003A2711"/>
    <w:pPr>
      <w:tabs>
        <w:tab w:val="left" w:pos="2268"/>
      </w:tabs>
      <w:ind w:left="2268" w:hanging="2268"/>
    </w:pPr>
    <w:rPr>
      <w:rFonts w:ascii="Verdana" w:hAnsi="Verdana"/>
      <w:color w:val="333300"/>
    </w:rPr>
  </w:style>
  <w:style w:type="character" w:customStyle="1" w:styleId="rajzprogrambetk">
    <w:name w:val="rajzprogrambetűk"/>
    <w:uiPriority w:val="99"/>
    <w:rsid w:val="003A2711"/>
    <w:rPr>
      <w:rFonts w:ascii="Lucida Console" w:hAnsi="Lucida Console"/>
      <w:b/>
      <w:spacing w:val="-20"/>
      <w:w w:val="100"/>
    </w:rPr>
  </w:style>
  <w:style w:type="paragraph" w:customStyle="1" w:styleId="magyarzat">
    <w:name w:val="magyarázat"/>
    <w:uiPriority w:val="99"/>
    <w:rsid w:val="003A2711"/>
    <w:pPr>
      <w:keepLines/>
      <w:overflowPunct w:val="0"/>
      <w:autoSpaceDE w:val="0"/>
      <w:autoSpaceDN w:val="0"/>
      <w:adjustRightInd w:val="0"/>
      <w:spacing w:before="120"/>
      <w:ind w:left="1132" w:hanging="283"/>
      <w:jc w:val="both"/>
      <w:textAlignment w:val="baseline"/>
    </w:pPr>
    <w:rPr>
      <w:sz w:val="24"/>
    </w:rPr>
  </w:style>
  <w:style w:type="paragraph" w:styleId="List4">
    <w:name w:val="List 4"/>
    <w:basedOn w:val="Normal"/>
    <w:uiPriority w:val="99"/>
    <w:rsid w:val="003A2711"/>
    <w:pPr>
      <w:keepLines/>
      <w:overflowPunct w:val="0"/>
      <w:autoSpaceDE w:val="0"/>
      <w:autoSpaceDN w:val="0"/>
      <w:adjustRightInd w:val="0"/>
      <w:spacing w:before="120"/>
      <w:ind w:left="1132" w:hanging="283"/>
      <w:jc w:val="both"/>
      <w:textAlignment w:val="baseline"/>
    </w:pPr>
    <w:rPr>
      <w:szCs w:val="20"/>
    </w:rPr>
  </w:style>
  <w:style w:type="paragraph" w:customStyle="1" w:styleId="fvszveg">
    <w:name w:val="fv szöveg"/>
    <w:basedOn w:val="Normal"/>
    <w:uiPriority w:val="99"/>
    <w:rsid w:val="003A2711"/>
    <w:pPr>
      <w:keepLines/>
      <w:overflowPunct w:val="0"/>
      <w:autoSpaceDE w:val="0"/>
      <w:autoSpaceDN w:val="0"/>
      <w:adjustRightInd w:val="0"/>
      <w:spacing w:before="120"/>
      <w:ind w:left="794"/>
      <w:jc w:val="both"/>
      <w:textAlignment w:val="baseline"/>
    </w:pPr>
    <w:rPr>
      <w:szCs w:val="20"/>
    </w:rPr>
  </w:style>
  <w:style w:type="paragraph" w:customStyle="1" w:styleId="fvalcmCharCharChar">
    <w:name w:val="fv alcím Char Char Char"/>
    <w:basedOn w:val="Heading6"/>
    <w:next w:val="fvszveg"/>
    <w:link w:val="fvalcmCharCharCharChar"/>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fvalcmCharCharCharChar">
    <w:name w:val="fv alcím Char Char Char Char"/>
    <w:link w:val="fvalcmCharCharChar"/>
    <w:uiPriority w:val="99"/>
    <w:locked/>
    <w:rsid w:val="003A2711"/>
    <w:rPr>
      <w:rFonts w:ascii="Arial" w:hAnsi="Arial"/>
      <w:i/>
      <w:sz w:val="22"/>
      <w:lang w:val="hu-HU" w:eastAsia="hu-HU"/>
    </w:rPr>
  </w:style>
  <w:style w:type="paragraph" w:customStyle="1" w:styleId="fvennum">
    <w:name w:val="fv ennum"/>
    <w:basedOn w:val="ennum"/>
    <w:uiPriority w:val="99"/>
    <w:rsid w:val="003A2711"/>
  </w:style>
  <w:style w:type="paragraph" w:customStyle="1" w:styleId="fvdefinci">
    <w:name w:val="fv definíció"/>
    <w:basedOn w:val="programChar"/>
    <w:next w:val="fvalcmCharCharChar"/>
    <w:link w:val="fvdefinciChar"/>
    <w:uiPriority w:val="99"/>
    <w:rsid w:val="003A2711"/>
    <w:pPr>
      <w:keepNext/>
      <w:spacing w:before="240"/>
    </w:pPr>
    <w:rPr>
      <w:b/>
    </w:rPr>
  </w:style>
  <w:style w:type="character" w:customStyle="1" w:styleId="fvdefinciChar">
    <w:name w:val="fv definíció Char"/>
    <w:link w:val="fvdefinci"/>
    <w:uiPriority w:val="99"/>
    <w:locked/>
    <w:rsid w:val="003A2711"/>
    <w:rPr>
      <w:rFonts w:ascii="Lucida Console" w:hAnsi="Lucida Console"/>
      <w:b/>
      <w:noProof/>
      <w:spacing w:val="-2"/>
      <w:w w:val="90"/>
      <w:lang w:val="hu-HU" w:eastAsia="hu-HU"/>
    </w:rPr>
  </w:style>
  <w:style w:type="paragraph" w:customStyle="1" w:styleId="fvalcmCharChar">
    <w:name w:val="fv alcím Char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paragraph" w:customStyle="1" w:styleId="fvalcmChar">
    <w:name w:val="fv alcím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table" w:styleId="TableProfessional">
    <w:name w:val="Table Professional"/>
    <w:basedOn w:val="TableNormal"/>
    <w:uiPriority w:val="99"/>
    <w:rsid w:val="003A2711"/>
    <w:pPr>
      <w:keepLines/>
      <w:overflowPunct w:val="0"/>
      <w:autoSpaceDE w:val="0"/>
      <w:autoSpaceDN w:val="0"/>
      <w:adjustRightInd w:val="0"/>
      <w:spacing w:before="12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fvalcm">
    <w:name w:val="fv alcím"/>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Kvetelmnyhivatkozs">
    <w:name w:val="Követelmény hivatkozás"/>
    <w:uiPriority w:val="99"/>
    <w:rsid w:val="003A2711"/>
    <w:rPr>
      <w:rFonts w:ascii="Times New Roman" w:hAnsi="Times New Roman"/>
      <w:b/>
      <w:i/>
      <w:color w:val="00CCFF"/>
      <w:spacing w:val="20"/>
      <w:sz w:val="24"/>
      <w:lang w:val="hu-HU" w:eastAsia="hu-HU"/>
    </w:rPr>
  </w:style>
  <w:style w:type="character" w:customStyle="1" w:styleId="Kvetelmnymegvalsts">
    <w:name w:val="Követelmény megvalósítás"/>
    <w:uiPriority w:val="99"/>
    <w:rsid w:val="003A2711"/>
    <w:rPr>
      <w:rFonts w:ascii="Times New Roman" w:hAnsi="Times New Roman"/>
      <w:b/>
      <w:i/>
      <w:color w:val="0000FF"/>
      <w:spacing w:val="20"/>
      <w:sz w:val="24"/>
    </w:rPr>
  </w:style>
  <w:style w:type="paragraph" w:customStyle="1" w:styleId="Tartalomjegyzkcmsora1">
    <w:name w:val="Tartalomjegyzék címsora1"/>
    <w:basedOn w:val="Heading1"/>
    <w:next w:val="Normal"/>
    <w:uiPriority w:val="99"/>
    <w:rsid w:val="003A2711"/>
    <w:pPr>
      <w:keepLines/>
      <w:spacing w:before="480" w:after="0" w:line="276" w:lineRule="auto"/>
      <w:outlineLvl w:val="9"/>
    </w:pPr>
    <w:rPr>
      <w:rFonts w:ascii="Cambria" w:hAnsi="Cambria" w:cs="Times New Roman"/>
      <w:color w:val="365F91"/>
      <w:kern w:val="0"/>
      <w:sz w:val="28"/>
      <w:szCs w:val="28"/>
    </w:rPr>
  </w:style>
  <w:style w:type="paragraph" w:customStyle="1" w:styleId="UTszveg">
    <w:name w:val="UT szöveg"/>
    <w:basedOn w:val="Normal"/>
    <w:link w:val="UTszvegChar"/>
    <w:autoRedefine/>
    <w:uiPriority w:val="99"/>
    <w:rsid w:val="003A2711"/>
    <w:pPr>
      <w:jc w:val="both"/>
    </w:pPr>
    <w:rPr>
      <w:rFonts w:ascii="Arial" w:hAnsi="Arial"/>
      <w:b/>
      <w:color w:val="000000"/>
      <w:szCs w:val="20"/>
    </w:rPr>
  </w:style>
  <w:style w:type="character" w:customStyle="1" w:styleId="Utasts10Char">
    <w:name w:val="Utasítás 1.0 Char"/>
    <w:link w:val="Utasts10"/>
    <w:uiPriority w:val="99"/>
    <w:locked/>
    <w:rsid w:val="003A2711"/>
    <w:rPr>
      <w:rFonts w:ascii="H" w:hAnsi="H"/>
      <w:b/>
      <w:bCs/>
      <w:color w:val="000000"/>
      <w:sz w:val="24"/>
      <w:szCs w:val="24"/>
    </w:rPr>
  </w:style>
  <w:style w:type="character" w:customStyle="1" w:styleId="Utasts11Char">
    <w:name w:val="Utasítás 1.1 Char"/>
    <w:link w:val="Utasts11"/>
    <w:uiPriority w:val="99"/>
    <w:locked/>
    <w:rsid w:val="003A2711"/>
    <w:rPr>
      <w:rFonts w:ascii="H" w:hAnsi="H"/>
      <w:b/>
      <w:bCs/>
      <w:color w:val="000000"/>
      <w:sz w:val="24"/>
      <w:szCs w:val="24"/>
    </w:rPr>
  </w:style>
  <w:style w:type="paragraph" w:customStyle="1" w:styleId="Utasts111">
    <w:name w:val="Utasítás 1.1.1"/>
    <w:basedOn w:val="Normal"/>
    <w:autoRedefine/>
    <w:uiPriority w:val="99"/>
    <w:rsid w:val="003A2711"/>
    <w:pPr>
      <w:spacing w:before="120"/>
      <w:jc w:val="both"/>
    </w:pPr>
    <w:rPr>
      <w:rFonts w:ascii="Arial" w:hAnsi="Arial" w:cs="Arial"/>
      <w:color w:val="000000"/>
      <w:sz w:val="22"/>
      <w:szCs w:val="22"/>
    </w:rPr>
  </w:style>
  <w:style w:type="character" w:customStyle="1" w:styleId="UTszvegChar">
    <w:name w:val="UT szöveg Char"/>
    <w:link w:val="UTszveg"/>
    <w:uiPriority w:val="99"/>
    <w:locked/>
    <w:rsid w:val="003A2711"/>
    <w:rPr>
      <w:rFonts w:ascii="Arial" w:hAnsi="Arial"/>
      <w:b/>
      <w:color w:val="000000"/>
      <w:sz w:val="24"/>
      <w:lang w:val="hu-HU" w:eastAsia="hu-HU"/>
    </w:rPr>
  </w:style>
  <w:style w:type="paragraph" w:customStyle="1" w:styleId="Cm1">
    <w:name w:val="Cím 1."/>
    <w:basedOn w:val="Normal"/>
    <w:uiPriority w:val="99"/>
    <w:rsid w:val="003A2711"/>
    <w:pPr>
      <w:numPr>
        <w:numId w:val="36"/>
      </w:numPr>
    </w:pPr>
  </w:style>
  <w:style w:type="table" w:customStyle="1" w:styleId="Rcsostblzat11">
    <w:name w:val="Rácsos táblázat11"/>
    <w:uiPriority w:val="99"/>
    <w:rsid w:val="003A2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7f12">
    <w:name w:val="f7f12"/>
    <w:basedOn w:val="Normal"/>
    <w:uiPriority w:val="99"/>
    <w:rsid w:val="003A2711"/>
    <w:pPr>
      <w:widowControl w:val="0"/>
      <w:jc w:val="center"/>
    </w:pPr>
    <w:rPr>
      <w:szCs w:val="20"/>
      <w:lang w:val="en-US"/>
    </w:rPr>
  </w:style>
  <w:style w:type="table" w:styleId="MediumGrid3">
    <w:name w:val="Medium Grid 3"/>
    <w:basedOn w:val="TableNormal"/>
    <w:uiPriority w:val="99"/>
    <w:rsid w:val="003A271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Kzepesrcs11">
    <w:name w:val="Közepes rács 11"/>
    <w:uiPriority w:val="99"/>
    <w:rsid w:val="003A2711"/>
    <w:rPr>
      <w:color w:val="808080"/>
    </w:rPr>
  </w:style>
  <w:style w:type="paragraph" w:customStyle="1" w:styleId="Szvegtrzs23">
    <w:name w:val="Szövegtörzs 23"/>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customStyle="1" w:styleId="Norml">
    <w:name w:val="Norm‡l"/>
    <w:uiPriority w:val="99"/>
    <w:rsid w:val="003A2711"/>
    <w:pPr>
      <w:jc w:val="both"/>
    </w:pPr>
    <w:rPr>
      <w:rFonts w:ascii="Arial" w:hAnsi="Arial"/>
      <w:sz w:val="24"/>
    </w:rPr>
  </w:style>
  <w:style w:type="paragraph" w:customStyle="1" w:styleId="NORMAL0">
    <w:name w:val="NORMAL£"/>
    <w:basedOn w:val="Normal"/>
    <w:uiPriority w:val="99"/>
    <w:rsid w:val="003A2711"/>
    <w:pPr>
      <w:tabs>
        <w:tab w:val="left" w:pos="709"/>
      </w:tabs>
      <w:ind w:left="705" w:hanging="705"/>
      <w:jc w:val="both"/>
    </w:pPr>
    <w:rPr>
      <w:b/>
      <w:sz w:val="20"/>
      <w:szCs w:val="20"/>
      <w:lang w:val="en-GB"/>
    </w:rPr>
  </w:style>
  <w:style w:type="paragraph" w:styleId="ListParagraph">
    <w:name w:val="List Paragraph"/>
    <w:basedOn w:val="Normal"/>
    <w:uiPriority w:val="34"/>
    <w:qFormat/>
    <w:rsid w:val="00BF2EA8"/>
    <w:pPr>
      <w:ind w:left="720"/>
      <w:contextualSpacing/>
    </w:pPr>
  </w:style>
  <w:style w:type="paragraph" w:styleId="Revision">
    <w:name w:val="Revision"/>
    <w:hidden/>
    <w:uiPriority w:val="71"/>
    <w:rsid w:val="006F6239"/>
    <w:rPr>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392ACB"/>
    <w:pPr>
      <w:spacing w:after="160" w:line="240" w:lineRule="exact"/>
    </w:pPr>
    <w:rPr>
      <w:rFonts w:ascii="Tahoma" w:hAnsi="Tahoma" w:cs="Tahoma"/>
      <w:sz w:val="20"/>
      <w:szCs w:val="20"/>
      <w:lang w:val="en-US" w:eastAsia="en-US"/>
    </w:rPr>
  </w:style>
  <w:style w:type="paragraph" w:customStyle="1" w:styleId="Standard0">
    <w:name w:val="Standard"/>
    <w:rsid w:val="00473952"/>
    <w:pPr>
      <w:suppressAutoHyphens/>
      <w:autoSpaceDN w:val="0"/>
      <w:textAlignment w:val="baseline"/>
    </w:pPr>
    <w:rPr>
      <w:kern w:val="3"/>
      <w:sz w:val="24"/>
      <w:szCs w:val="24"/>
      <w:lang w:val="en-GB" w:eastAsia="zh-CN"/>
    </w:rPr>
  </w:style>
  <w:style w:type="numbering" w:customStyle="1" w:styleId="Aktulislista1">
    <w:name w:val="Aktuális lista1"/>
    <w:rsid w:val="00A242D6"/>
    <w:pPr>
      <w:numPr>
        <w:numId w:val="4"/>
      </w:numPr>
    </w:pPr>
  </w:style>
  <w:style w:type="numbering" w:styleId="ArticleSection">
    <w:name w:val="Outline List 3"/>
    <w:aliases w:val="rész"/>
    <w:basedOn w:val="NoList"/>
    <w:uiPriority w:val="99"/>
    <w:semiHidden/>
    <w:unhideWhenUsed/>
    <w:rsid w:val="00A242D6"/>
    <w:pPr>
      <w:numPr>
        <w:numId w:val="5"/>
      </w:numPr>
    </w:pPr>
  </w:style>
  <w:style w:type="numbering" w:customStyle="1" w:styleId="NoList1">
    <w:name w:val="No List1"/>
    <w:next w:val="NoList"/>
    <w:uiPriority w:val="99"/>
    <w:semiHidden/>
    <w:unhideWhenUsed/>
    <w:rsid w:val="00E42E1E"/>
  </w:style>
  <w:style w:type="paragraph" w:styleId="TOCHeading">
    <w:name w:val="TOC Heading"/>
    <w:basedOn w:val="Heading1"/>
    <w:next w:val="Normal"/>
    <w:uiPriority w:val="99"/>
    <w:qFormat/>
    <w:rsid w:val="00E42E1E"/>
    <w:pPr>
      <w:keepLines/>
      <w:spacing w:before="480" w:after="0" w:line="276" w:lineRule="auto"/>
      <w:jc w:val="center"/>
      <w:outlineLvl w:val="9"/>
    </w:pPr>
    <w:rPr>
      <w:rFonts w:ascii="Times New Roman" w:hAnsi="Times New Roman" w:cs="Times New Roman"/>
      <w:color w:val="365F91"/>
      <w:kern w:val="0"/>
      <w:sz w:val="28"/>
      <w:szCs w:val="28"/>
    </w:rPr>
  </w:style>
  <w:style w:type="table" w:customStyle="1" w:styleId="TableGrid1">
    <w:name w:val="Table Grid1"/>
    <w:basedOn w:val="TableNormal"/>
    <w:next w:val="TableGrid"/>
    <w:uiPriority w:val="99"/>
    <w:rsid w:val="00E42E1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
    <w:name w:val="Char Char12"/>
    <w:uiPriority w:val="99"/>
    <w:locked/>
    <w:rsid w:val="00E42E1E"/>
    <w:rPr>
      <w:sz w:val="24"/>
      <w:lang w:val="hu-HU" w:eastAsia="hu-HU"/>
    </w:rPr>
  </w:style>
  <w:style w:type="paragraph" w:customStyle="1" w:styleId="Alcmbortn">
    <w:name w:val="Alcím borítón"/>
    <w:basedOn w:val="Normal"/>
    <w:next w:val="Normal"/>
    <w:uiPriority w:val="99"/>
    <w:rsid w:val="00E42E1E"/>
    <w:pPr>
      <w:keepNext/>
      <w:keepLines/>
      <w:pBdr>
        <w:top w:val="single" w:sz="6" w:space="12" w:color="808080"/>
      </w:pBdr>
      <w:spacing w:line="440" w:lineRule="atLeast"/>
      <w:jc w:val="center"/>
    </w:pPr>
    <w:rPr>
      <w:rFonts w:ascii="Garamond" w:hAnsi="Garamond"/>
      <w:caps/>
      <w:spacing w:val="30"/>
      <w:kern w:val="20"/>
      <w:sz w:val="28"/>
      <w:szCs w:val="20"/>
      <w:lang w:eastAsia="en-US"/>
    </w:rPr>
  </w:style>
  <w:style w:type="paragraph" w:styleId="ListContinue2">
    <w:name w:val="List Continue 2"/>
    <w:basedOn w:val="Normal"/>
    <w:uiPriority w:val="99"/>
    <w:rsid w:val="00E42E1E"/>
    <w:pPr>
      <w:spacing w:after="120"/>
      <w:ind w:left="566"/>
      <w:contextualSpacing/>
    </w:pPr>
  </w:style>
  <w:style w:type="paragraph" w:customStyle="1" w:styleId="Alaprtelmezett">
    <w:name w:val="Alapértelmezett"/>
    <w:uiPriority w:val="99"/>
    <w:rsid w:val="00E42E1E"/>
    <w:pPr>
      <w:suppressAutoHyphens/>
      <w:spacing w:line="100" w:lineRule="atLeast"/>
    </w:pPr>
    <w:rPr>
      <w:sz w:val="24"/>
      <w:szCs w:val="24"/>
    </w:rPr>
  </w:style>
  <w:style w:type="numbering" w:customStyle="1" w:styleId="NoList2">
    <w:name w:val="No List2"/>
    <w:next w:val="NoList"/>
    <w:uiPriority w:val="99"/>
    <w:semiHidden/>
    <w:unhideWhenUsed/>
    <w:rsid w:val="00107665"/>
  </w:style>
  <w:style w:type="table" w:customStyle="1" w:styleId="TableGrid2">
    <w:name w:val="Table Grid2"/>
    <w:basedOn w:val="TableNormal"/>
    <w:next w:val="TableGrid"/>
    <w:uiPriority w:val="99"/>
    <w:rsid w:val="00107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7E0105"/>
    <w:rPr>
      <w:rFonts w:ascii="Calibri" w:hAnsi="Calibri"/>
      <w:sz w:val="22"/>
      <w:szCs w:val="22"/>
      <w:lang w:eastAsia="en-US"/>
    </w:rPr>
  </w:style>
  <w:style w:type="paragraph" w:customStyle="1" w:styleId="BalloonText1">
    <w:name w:val="Balloon Text1"/>
    <w:basedOn w:val="Normal"/>
    <w:semiHidden/>
    <w:rsid w:val="00507720"/>
    <w:rPr>
      <w:rFonts w:ascii="Tahom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500229"/>
    <w:rPr>
      <w:sz w:val="24"/>
      <w:szCs w:val="24"/>
    </w:rPr>
  </w:style>
  <w:style w:type="paragraph" w:styleId="Heading1">
    <w:name w:val="heading 1"/>
    <w:aliases w:val="H1,left I2,h1,L1,l1,(Chapter),Fejezet,fejezetcim,buta nev,(Alt+1),Okean1,Okean Címsor 1,Címsor 1 Char,kérdés,Heading 1kérd"/>
    <w:basedOn w:val="Normal"/>
    <w:next w:val="Normal"/>
    <w:link w:val="Heading1Char"/>
    <w:qFormat/>
    <w:rsid w:val="00D803A9"/>
    <w:pPr>
      <w:keepNext/>
      <w:spacing w:before="240" w:after="60" w:line="360" w:lineRule="auto"/>
      <w:outlineLvl w:val="0"/>
    </w:pPr>
    <w:rPr>
      <w:rFonts w:ascii="Arial" w:hAnsi="Arial" w:cs="Arial"/>
      <w:b/>
      <w:bCs/>
      <w:kern w:val="32"/>
      <w:sz w:val="32"/>
      <w:szCs w:val="32"/>
    </w:rPr>
  </w:style>
  <w:style w:type="paragraph" w:styleId="Heading2">
    <w:name w:val="heading 2"/>
    <w:aliases w:val="Címsor,H2,normal left,Bold 14,h2,L2,Überschrift1 - Anlage,(Alt+2),Chapter Title,Okean2,_NFÜ,1alcímallacps,2,Cím2,Fejléc 2,Címsor 2 hálózat"/>
    <w:basedOn w:val="Normal"/>
    <w:next w:val="Normal"/>
    <w:link w:val="Heading2Char1"/>
    <w:qFormat/>
    <w:rsid w:val="00D803A9"/>
    <w:pPr>
      <w:keepNext/>
      <w:spacing w:before="240" w:after="60"/>
      <w:outlineLvl w:val="1"/>
    </w:pPr>
    <w:rPr>
      <w:rFonts w:ascii="Arial" w:hAnsi="Arial" w:cs="Arial"/>
      <w:b/>
      <w:bCs/>
      <w:i/>
      <w:iCs/>
      <w:sz w:val="28"/>
      <w:szCs w:val="28"/>
    </w:rPr>
  </w:style>
  <w:style w:type="paragraph" w:styleId="Heading3">
    <w:name w:val="heading 3"/>
    <w:aliases w:val="Okean3,Char,H3,left I3,Bold 12,L3,h3"/>
    <w:basedOn w:val="Normal"/>
    <w:next w:val="Normal"/>
    <w:link w:val="Heading3Char1"/>
    <w:qFormat/>
    <w:rsid w:val="00D803A9"/>
    <w:pPr>
      <w:keepNext/>
      <w:spacing w:before="240" w:after="60"/>
      <w:outlineLvl w:val="2"/>
    </w:pPr>
    <w:rPr>
      <w:rFonts w:ascii="Arial" w:hAnsi="Arial" w:cs="Arial"/>
      <w:b/>
      <w:bCs/>
      <w:sz w:val="26"/>
      <w:szCs w:val="26"/>
    </w:rPr>
  </w:style>
  <w:style w:type="paragraph" w:styleId="Heading4">
    <w:name w:val="heading 4"/>
    <w:aliases w:val="Okean4"/>
    <w:basedOn w:val="Normal"/>
    <w:next w:val="Normal"/>
    <w:link w:val="Heading4Char"/>
    <w:qFormat/>
    <w:rsid w:val="00D803A9"/>
    <w:pPr>
      <w:keepNext/>
      <w:spacing w:before="240" w:after="60"/>
      <w:outlineLvl w:val="3"/>
    </w:pPr>
    <w:rPr>
      <w:b/>
      <w:bCs/>
      <w:sz w:val="28"/>
      <w:szCs w:val="28"/>
    </w:rPr>
  </w:style>
  <w:style w:type="paragraph" w:styleId="Heading5">
    <w:name w:val="heading 5"/>
    <w:aliases w:val="Okean5"/>
    <w:basedOn w:val="Normal"/>
    <w:next w:val="Normal"/>
    <w:link w:val="Heading5Char"/>
    <w:qFormat/>
    <w:rsid w:val="00D803A9"/>
    <w:pPr>
      <w:spacing w:before="240" w:after="60"/>
      <w:outlineLvl w:val="4"/>
    </w:pPr>
    <w:rPr>
      <w:b/>
      <w:bCs/>
      <w:i/>
      <w:iCs/>
      <w:sz w:val="26"/>
      <w:szCs w:val="26"/>
    </w:rPr>
  </w:style>
  <w:style w:type="paragraph" w:styleId="Heading6">
    <w:name w:val="heading 6"/>
    <w:basedOn w:val="Normal"/>
    <w:next w:val="Normal"/>
    <w:link w:val="Heading6Char"/>
    <w:uiPriority w:val="99"/>
    <w:qFormat/>
    <w:rsid w:val="00D803A9"/>
    <w:pPr>
      <w:keepNext/>
      <w:jc w:val="center"/>
      <w:outlineLvl w:val="5"/>
    </w:pPr>
    <w:rPr>
      <w:b/>
      <w:szCs w:val="20"/>
    </w:rPr>
  </w:style>
  <w:style w:type="paragraph" w:styleId="Heading7">
    <w:name w:val="heading 7"/>
    <w:basedOn w:val="Normal"/>
    <w:next w:val="Normal"/>
    <w:link w:val="Heading7Char"/>
    <w:uiPriority w:val="99"/>
    <w:qFormat/>
    <w:rsid w:val="00D803A9"/>
    <w:pPr>
      <w:keepNext/>
      <w:ind w:left="720"/>
      <w:jc w:val="both"/>
      <w:outlineLvl w:val="6"/>
    </w:pPr>
    <w:rPr>
      <w:b/>
      <w:i/>
      <w:szCs w:val="20"/>
    </w:rPr>
  </w:style>
  <w:style w:type="paragraph" w:styleId="Heading8">
    <w:name w:val="heading 8"/>
    <w:aliases w:val="Okean8"/>
    <w:basedOn w:val="Normal"/>
    <w:next w:val="Normal"/>
    <w:link w:val="Heading8Char"/>
    <w:uiPriority w:val="99"/>
    <w:qFormat/>
    <w:rsid w:val="00D803A9"/>
    <w:pPr>
      <w:spacing w:before="240" w:after="60"/>
      <w:outlineLvl w:val="7"/>
    </w:pPr>
    <w:rPr>
      <w:i/>
      <w:iCs/>
    </w:rPr>
  </w:style>
  <w:style w:type="paragraph" w:styleId="Heading9">
    <w:name w:val="heading 9"/>
    <w:basedOn w:val="Normal"/>
    <w:next w:val="Normal"/>
    <w:link w:val="Heading9Char"/>
    <w:uiPriority w:val="99"/>
    <w:qFormat/>
    <w:rsid w:val="00D803A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ft I2 Char,h1 Char,L1 Char,l1 Char,(Chapter) Char,Fejezet Char,fejezetcim Char,buta nev Char,(Alt+1) Char,Okean1 Char,Okean Címsor 1 Char,Címsor 1 Char Char,kérdés Char,Heading 1kérd Char"/>
    <w:link w:val="Heading1"/>
    <w:uiPriority w:val="99"/>
    <w:locked/>
    <w:rsid w:val="00D803A9"/>
    <w:rPr>
      <w:rFonts w:ascii="Arial" w:hAnsi="Arial"/>
      <w:b/>
      <w:kern w:val="32"/>
      <w:sz w:val="32"/>
      <w:lang w:val="hu-HU" w:eastAsia="hu-HU"/>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uiPriority w:val="99"/>
    <w:rsid w:val="00A242D6"/>
    <w:rPr>
      <w:rFonts w:ascii="Cambria" w:eastAsia="Times New Roman" w:hAnsi="Cambria" w:cs="Times New Roman"/>
      <w:b/>
      <w:bCs/>
      <w:i/>
      <w:iCs/>
      <w:sz w:val="28"/>
      <w:szCs w:val="28"/>
    </w:rPr>
  </w:style>
  <w:style w:type="character" w:customStyle="1" w:styleId="Heading3Char">
    <w:name w:val="Heading 3 Char"/>
    <w:aliases w:val="Okean3 Char,Char Char,H3 Char,left I3 Char,Bold 12 Char,L3 Char,h3 Char"/>
    <w:uiPriority w:val="99"/>
    <w:rsid w:val="00A242D6"/>
    <w:rPr>
      <w:rFonts w:ascii="Cambria" w:eastAsia="Times New Roman" w:hAnsi="Cambria" w:cs="Times New Roman"/>
      <w:b/>
      <w:bCs/>
      <w:sz w:val="26"/>
      <w:szCs w:val="26"/>
    </w:rPr>
  </w:style>
  <w:style w:type="character" w:customStyle="1" w:styleId="Heading4Char">
    <w:name w:val="Heading 4 Char"/>
    <w:aliases w:val="Okean4 Char"/>
    <w:link w:val="Heading4"/>
    <w:uiPriority w:val="99"/>
    <w:locked/>
    <w:rsid w:val="00D803A9"/>
    <w:rPr>
      <w:b/>
      <w:sz w:val="28"/>
      <w:lang w:val="hu-HU" w:eastAsia="hu-HU"/>
    </w:rPr>
  </w:style>
  <w:style w:type="character" w:customStyle="1" w:styleId="Heading5Char">
    <w:name w:val="Heading 5 Char"/>
    <w:aliases w:val="Okean5 Char"/>
    <w:link w:val="Heading5"/>
    <w:uiPriority w:val="99"/>
    <w:locked/>
    <w:rsid w:val="00D803A9"/>
    <w:rPr>
      <w:b/>
      <w:i/>
      <w:sz w:val="26"/>
      <w:lang w:val="hu-HU" w:eastAsia="hu-HU"/>
    </w:rPr>
  </w:style>
  <w:style w:type="character" w:customStyle="1" w:styleId="Heading6Char">
    <w:name w:val="Heading 6 Char"/>
    <w:link w:val="Heading6"/>
    <w:uiPriority w:val="99"/>
    <w:locked/>
    <w:rsid w:val="00D803A9"/>
    <w:rPr>
      <w:b/>
      <w:sz w:val="24"/>
      <w:lang w:val="hu-HU" w:eastAsia="hu-HU"/>
    </w:rPr>
  </w:style>
  <w:style w:type="character" w:customStyle="1" w:styleId="Heading7Char">
    <w:name w:val="Heading 7 Char"/>
    <w:link w:val="Heading7"/>
    <w:uiPriority w:val="99"/>
    <w:locked/>
    <w:rsid w:val="00D803A9"/>
    <w:rPr>
      <w:b/>
      <w:i/>
      <w:sz w:val="24"/>
      <w:lang w:val="hu-HU" w:eastAsia="hu-HU"/>
    </w:rPr>
  </w:style>
  <w:style w:type="character" w:customStyle="1" w:styleId="Heading8Char">
    <w:name w:val="Heading 8 Char"/>
    <w:aliases w:val="Okean8 Char"/>
    <w:link w:val="Heading8"/>
    <w:uiPriority w:val="99"/>
    <w:locked/>
    <w:rsid w:val="00D803A9"/>
    <w:rPr>
      <w:i/>
      <w:sz w:val="24"/>
      <w:lang w:val="hu-HU" w:eastAsia="hu-HU"/>
    </w:rPr>
  </w:style>
  <w:style w:type="character" w:customStyle="1" w:styleId="Heading9Char">
    <w:name w:val="Heading 9 Char"/>
    <w:link w:val="Heading9"/>
    <w:uiPriority w:val="99"/>
    <w:locked/>
    <w:rsid w:val="00D803A9"/>
    <w:rPr>
      <w:rFonts w:ascii="Arial" w:hAnsi="Arial"/>
      <w:sz w:val="22"/>
      <w:lang w:val="hu-HU" w:eastAsia="hu-HU"/>
    </w:rPr>
  </w:style>
  <w:style w:type="paragraph" w:styleId="BalloonText">
    <w:name w:val="Balloon Text"/>
    <w:basedOn w:val="Normal"/>
    <w:link w:val="BalloonTextChar"/>
    <w:semiHidden/>
    <w:rsid w:val="00D803A9"/>
    <w:rPr>
      <w:rFonts w:ascii="Tahoma" w:hAnsi="Tahoma"/>
      <w:sz w:val="16"/>
      <w:szCs w:val="16"/>
    </w:rPr>
  </w:style>
  <w:style w:type="character" w:customStyle="1" w:styleId="BalloonTextChar">
    <w:name w:val="Balloon Text Char"/>
    <w:link w:val="BalloonText"/>
    <w:uiPriority w:val="99"/>
    <w:semiHidden/>
    <w:locked/>
    <w:rsid w:val="0014462C"/>
    <w:rPr>
      <w:rFonts w:ascii="Tahoma" w:hAnsi="Tahoma"/>
      <w:sz w:val="16"/>
    </w:rPr>
  </w:style>
  <w:style w:type="character" w:customStyle="1" w:styleId="Heading2Char1">
    <w:name w:val="Heading 2 Char1"/>
    <w:aliases w:val="Címsor Char3,H2 Char3,normal left Char3,Bold 14 Char3,h2 Char3,L2 Char3,Überschrift1 - Anlage Char1,(Alt+2) Char1,Chapter Title Char1,Okean2 Char1,_NFÜ Char1,1alcímallacps Char1,2 Char1,Cím2 Char1,Fejléc 2 Char1,Címsor 2 hálózat Char1"/>
    <w:link w:val="Heading2"/>
    <w:uiPriority w:val="99"/>
    <w:locked/>
    <w:rsid w:val="00D803A9"/>
    <w:rPr>
      <w:rFonts w:ascii="Arial" w:hAnsi="Arial"/>
      <w:b/>
      <w:i/>
      <w:sz w:val="28"/>
      <w:lang w:val="hu-HU" w:eastAsia="hu-HU"/>
    </w:rPr>
  </w:style>
  <w:style w:type="character" w:customStyle="1" w:styleId="Heading3Char1">
    <w:name w:val="Heading 3 Char1"/>
    <w:aliases w:val="Okean3 Char1,Char Char1,H3 Char1,left I3 Char1,Bold 12 Char1,L3 Char1,h3 Char1"/>
    <w:link w:val="Heading3"/>
    <w:uiPriority w:val="99"/>
    <w:locked/>
    <w:rsid w:val="00D803A9"/>
    <w:rPr>
      <w:rFonts w:ascii="Arial" w:hAnsi="Arial"/>
      <w:b/>
      <w:sz w:val="26"/>
      <w:lang w:val="hu-HU" w:eastAsia="hu-HU"/>
    </w:rPr>
  </w:style>
  <w:style w:type="paragraph" w:styleId="BodyText2">
    <w:name w:val="Body Text 2"/>
    <w:basedOn w:val="Normal"/>
    <w:link w:val="BodyText2Char"/>
    <w:uiPriority w:val="99"/>
    <w:rsid w:val="00D803A9"/>
    <w:pPr>
      <w:jc w:val="both"/>
    </w:pPr>
    <w:rPr>
      <w:b/>
      <w:bCs/>
    </w:rPr>
  </w:style>
  <w:style w:type="character" w:customStyle="1" w:styleId="BodyText2Char">
    <w:name w:val="Body Text 2 Char"/>
    <w:link w:val="BodyText2"/>
    <w:uiPriority w:val="99"/>
    <w:locked/>
    <w:rsid w:val="00D803A9"/>
    <w:rPr>
      <w:b/>
      <w:sz w:val="24"/>
      <w:lang w:val="hu-HU" w:eastAsia="hu-HU"/>
    </w:rPr>
  </w:style>
  <w:style w:type="paragraph" w:styleId="Header">
    <w:name w:val="header"/>
    <w:aliases w:val="Header1,ƒl?fej"/>
    <w:basedOn w:val="Normal"/>
    <w:link w:val="HeaderChar1"/>
    <w:rsid w:val="00D803A9"/>
    <w:pPr>
      <w:tabs>
        <w:tab w:val="center" w:pos="4536"/>
        <w:tab w:val="right" w:pos="9072"/>
      </w:tabs>
    </w:pPr>
  </w:style>
  <w:style w:type="character" w:customStyle="1" w:styleId="HeaderChar">
    <w:name w:val="Header Char"/>
    <w:aliases w:val="Header1 Char,ƒl?fej Char"/>
    <w:uiPriority w:val="99"/>
    <w:locked/>
    <w:rsid w:val="00D803A9"/>
    <w:rPr>
      <w:rFonts w:ascii="Times New Roman" w:hAnsi="Times New Roman"/>
      <w:sz w:val="20"/>
      <w:lang w:eastAsia="hu-HU"/>
    </w:rPr>
  </w:style>
  <w:style w:type="character" w:customStyle="1" w:styleId="HeaderChar1">
    <w:name w:val="Header Char1"/>
    <w:aliases w:val="Header1 Char2,ƒl?fej Char1"/>
    <w:link w:val="Header"/>
    <w:uiPriority w:val="99"/>
    <w:locked/>
    <w:rsid w:val="00D803A9"/>
    <w:rPr>
      <w:sz w:val="24"/>
      <w:lang w:val="hu-HU" w:eastAsia="hu-HU"/>
    </w:rPr>
  </w:style>
  <w:style w:type="paragraph" w:styleId="Footer">
    <w:name w:val="footer"/>
    <w:aliases w:val="Footer1"/>
    <w:basedOn w:val="Normal"/>
    <w:link w:val="FooterChar"/>
    <w:rsid w:val="00D803A9"/>
    <w:pPr>
      <w:tabs>
        <w:tab w:val="center" w:pos="4536"/>
        <w:tab w:val="right" w:pos="9072"/>
      </w:tabs>
    </w:pPr>
  </w:style>
  <w:style w:type="character" w:customStyle="1" w:styleId="FooterChar">
    <w:name w:val="Footer Char"/>
    <w:aliases w:val="Footer1 Char"/>
    <w:link w:val="Footer"/>
    <w:uiPriority w:val="99"/>
    <w:locked/>
    <w:rsid w:val="00D803A9"/>
    <w:rPr>
      <w:sz w:val="24"/>
      <w:lang w:val="hu-HU" w:eastAsia="hu-HU"/>
    </w:rPr>
  </w:style>
  <w:style w:type="character" w:styleId="Strong">
    <w:name w:val="Strong"/>
    <w:uiPriority w:val="99"/>
    <w:qFormat/>
    <w:rsid w:val="00D803A9"/>
    <w:rPr>
      <w:rFonts w:cs="Times New Roman"/>
      <w:b/>
    </w:rPr>
  </w:style>
  <w:style w:type="character" w:styleId="Hyperlink">
    <w:name w:val="Hyperlink"/>
    <w:rsid w:val="00D803A9"/>
    <w:rPr>
      <w:rFonts w:cs="Times New Roman"/>
      <w:color w:val="0000FF"/>
      <w:u w:val="single"/>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D803A9"/>
    <w:rPr>
      <w:rFonts w:ascii="Calibri" w:hAnsi="Calibri"/>
      <w:sz w:val="20"/>
      <w:szCs w:val="20"/>
      <w:lang w:eastAsia="en-US"/>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rsid w:val="00A242D6"/>
    <w:rPr>
      <w:sz w:val="20"/>
      <w:szCs w:val="20"/>
    </w:r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link w:val="FootnoteText"/>
    <w:uiPriority w:val="99"/>
    <w:locked/>
    <w:rsid w:val="00D803A9"/>
    <w:rPr>
      <w:rFonts w:ascii="Calibri" w:eastAsia="Times New Roman" w:hAnsi="Calibri"/>
      <w:lang w:val="hu-HU" w:eastAsia="en-US"/>
    </w:rPr>
  </w:style>
  <w:style w:type="paragraph" w:styleId="BodyText">
    <w:name w:val="Body Text"/>
    <w:aliases w:val="Szövegtörzs Char"/>
    <w:basedOn w:val="Normal"/>
    <w:link w:val="BodyTextChar"/>
    <w:rsid w:val="00D803A9"/>
    <w:pPr>
      <w:spacing w:after="120"/>
    </w:pPr>
  </w:style>
  <w:style w:type="character" w:customStyle="1" w:styleId="BodyTextChar">
    <w:name w:val="Body Text Char"/>
    <w:aliases w:val="Szövegtörzs Char Char"/>
    <w:link w:val="BodyText"/>
    <w:uiPriority w:val="99"/>
    <w:locked/>
    <w:rsid w:val="00D803A9"/>
    <w:rPr>
      <w:sz w:val="24"/>
      <w:lang w:val="hu-HU" w:eastAsia="hu-HU"/>
    </w:rPr>
  </w:style>
  <w:style w:type="character" w:styleId="PageNumber">
    <w:name w:val="page number"/>
    <w:rsid w:val="00D803A9"/>
    <w:rPr>
      <w:rFonts w:cs="Times New Roman"/>
    </w:rPr>
  </w:style>
  <w:style w:type="paragraph" w:customStyle="1" w:styleId="NormalParagraphStyle">
    <w:name w:val="NormalParagraphStyle"/>
    <w:basedOn w:val="Normal"/>
    <w:uiPriority w:val="99"/>
    <w:rsid w:val="00D803A9"/>
    <w:pPr>
      <w:suppressAutoHyphens/>
      <w:autoSpaceDE w:val="0"/>
      <w:spacing w:line="288" w:lineRule="auto"/>
      <w:textAlignment w:val="center"/>
    </w:pPr>
    <w:rPr>
      <w:rFonts w:ascii="Times" w:hAnsi="Times"/>
      <w:color w:val="000000"/>
      <w:lang w:val="en-GB" w:eastAsia="ar-SA"/>
    </w:rPr>
  </w:style>
  <w:style w:type="paragraph" w:styleId="BodyTextIndent">
    <w:name w:val="Body Text Indent"/>
    <w:basedOn w:val="Normal"/>
    <w:link w:val="BodyTextIndentChar"/>
    <w:uiPriority w:val="99"/>
    <w:rsid w:val="00D803A9"/>
    <w:pPr>
      <w:ind w:left="720"/>
      <w:jc w:val="both"/>
    </w:pPr>
    <w:rPr>
      <w:szCs w:val="20"/>
    </w:rPr>
  </w:style>
  <w:style w:type="character" w:customStyle="1" w:styleId="BodyTextIndentChar">
    <w:name w:val="Body Text Indent Char"/>
    <w:link w:val="BodyTextIndent"/>
    <w:uiPriority w:val="99"/>
    <w:locked/>
    <w:rsid w:val="00D803A9"/>
    <w:rPr>
      <w:sz w:val="24"/>
      <w:lang w:val="hu-HU" w:eastAsia="hu-HU"/>
    </w:rPr>
  </w:style>
  <w:style w:type="paragraph" w:styleId="BodyTextIndent2">
    <w:name w:val="Body Text Indent 2"/>
    <w:basedOn w:val="Normal"/>
    <w:link w:val="BodyTextIndent2Char"/>
    <w:uiPriority w:val="99"/>
    <w:rsid w:val="00D803A9"/>
    <w:pPr>
      <w:spacing w:after="120" w:line="480" w:lineRule="auto"/>
      <w:ind w:left="283"/>
    </w:pPr>
    <w:rPr>
      <w:sz w:val="20"/>
      <w:szCs w:val="20"/>
    </w:rPr>
  </w:style>
  <w:style w:type="character" w:customStyle="1" w:styleId="BodyTextIndent2Char">
    <w:name w:val="Body Text Indent 2 Char"/>
    <w:link w:val="BodyTextIndent2"/>
    <w:uiPriority w:val="99"/>
    <w:locked/>
    <w:rsid w:val="00D803A9"/>
    <w:rPr>
      <w:lang w:val="hu-HU" w:eastAsia="hu-HU"/>
    </w:rPr>
  </w:style>
  <w:style w:type="paragraph" w:styleId="BodyTextIndent3">
    <w:name w:val="Body Text Indent 3"/>
    <w:basedOn w:val="Normal"/>
    <w:link w:val="BodyTextIndent3Char"/>
    <w:uiPriority w:val="99"/>
    <w:rsid w:val="00D803A9"/>
    <w:pPr>
      <w:spacing w:after="120"/>
      <w:ind w:left="283"/>
    </w:pPr>
    <w:rPr>
      <w:sz w:val="16"/>
      <w:szCs w:val="16"/>
    </w:rPr>
  </w:style>
  <w:style w:type="character" w:customStyle="1" w:styleId="BodyTextIndent3Char">
    <w:name w:val="Body Text Indent 3 Char"/>
    <w:link w:val="BodyTextIndent3"/>
    <w:uiPriority w:val="99"/>
    <w:locked/>
    <w:rsid w:val="00D803A9"/>
    <w:rPr>
      <w:sz w:val="16"/>
      <w:lang w:val="hu-HU" w:eastAsia="hu-HU"/>
    </w:rPr>
  </w:style>
  <w:style w:type="paragraph" w:customStyle="1" w:styleId="Norml12">
    <w:name w:val="Normál12"/>
    <w:basedOn w:val="Normal"/>
    <w:uiPriority w:val="99"/>
    <w:rsid w:val="00D803A9"/>
    <w:rPr>
      <w:szCs w:val="20"/>
    </w:rPr>
  </w:style>
  <w:style w:type="paragraph" w:customStyle="1" w:styleId="Simabekezds">
    <w:name w:val="Sima bekezdés"/>
    <w:basedOn w:val="Normal"/>
    <w:uiPriority w:val="99"/>
    <w:rsid w:val="00D803A9"/>
    <w:pPr>
      <w:autoSpaceDE w:val="0"/>
      <w:autoSpaceDN w:val="0"/>
      <w:adjustRightInd w:val="0"/>
      <w:spacing w:before="120"/>
      <w:jc w:val="both"/>
    </w:pPr>
  </w:style>
  <w:style w:type="paragraph" w:customStyle="1" w:styleId="Dntsijavaslat">
    <w:name w:val="Döntési javaslat"/>
    <w:basedOn w:val="Normal"/>
    <w:uiPriority w:val="99"/>
    <w:rsid w:val="00D803A9"/>
    <w:pPr>
      <w:numPr>
        <w:numId w:val="3"/>
      </w:numPr>
      <w:autoSpaceDE w:val="0"/>
      <w:autoSpaceDN w:val="0"/>
      <w:adjustRightInd w:val="0"/>
      <w:spacing w:before="240"/>
      <w:jc w:val="both"/>
    </w:pPr>
    <w:rPr>
      <w:color w:val="000000"/>
    </w:rPr>
  </w:style>
  <w:style w:type="paragraph" w:customStyle="1" w:styleId="norml120">
    <w:name w:val="norml12"/>
    <w:basedOn w:val="Normal"/>
    <w:uiPriority w:val="99"/>
    <w:rsid w:val="00D803A9"/>
  </w:style>
  <w:style w:type="paragraph" w:styleId="TOC1">
    <w:name w:val="toc 1"/>
    <w:aliases w:val="OkeanTJ1"/>
    <w:basedOn w:val="Normal"/>
    <w:next w:val="Normal"/>
    <w:autoRedefine/>
    <w:uiPriority w:val="39"/>
    <w:rsid w:val="00D803A9"/>
    <w:pPr>
      <w:tabs>
        <w:tab w:val="left" w:pos="480"/>
        <w:tab w:val="right" w:pos="9000"/>
        <w:tab w:val="right" w:leader="dot" w:pos="9344"/>
      </w:tabs>
      <w:jc w:val="both"/>
    </w:pPr>
    <w:rPr>
      <w:b/>
      <w:noProof/>
      <w:color w:val="000000"/>
    </w:rPr>
  </w:style>
  <w:style w:type="paragraph" w:styleId="TOC2">
    <w:name w:val="toc 2"/>
    <w:basedOn w:val="Normal"/>
    <w:next w:val="Normal"/>
    <w:autoRedefine/>
    <w:rsid w:val="00D803A9"/>
    <w:pPr>
      <w:ind w:left="240"/>
    </w:pPr>
  </w:style>
  <w:style w:type="paragraph" w:customStyle="1" w:styleId="TimesNewRoman">
    <w:name w:val="Times New Roman"/>
    <w:aliases w:val="12 pt,Nem Félkövér,Nem Dőlt,Fekete,Sorkizárt,..."/>
    <w:basedOn w:val="Heading2"/>
    <w:uiPriority w:val="99"/>
    <w:rsid w:val="00D803A9"/>
    <w:pPr>
      <w:numPr>
        <w:ilvl w:val="3"/>
        <w:numId w:val="2"/>
      </w:numPr>
      <w:spacing w:before="0" w:after="0"/>
      <w:jc w:val="both"/>
    </w:pPr>
    <w:rPr>
      <w:rFonts w:ascii="Times New Roman" w:hAnsi="Times New Roman" w:cs="Times New Roman"/>
      <w:b w:val="0"/>
      <w:i w:val="0"/>
      <w:color w:val="000000"/>
      <w:sz w:val="24"/>
      <w:szCs w:val="24"/>
    </w:rPr>
  </w:style>
  <w:style w:type="character" w:styleId="CommentReference">
    <w:name w:val="annotation reference"/>
    <w:uiPriority w:val="99"/>
    <w:rsid w:val="00D803A9"/>
    <w:rPr>
      <w:rFonts w:cs="Times New Roman"/>
      <w:sz w:val="16"/>
    </w:rPr>
  </w:style>
  <w:style w:type="paragraph" w:styleId="CommentText">
    <w:name w:val="annotation text"/>
    <w:aliases w:val="Char Char Char,Char Char3,Char1,Char Char Char Char2,Char11,Jegyzetszöveg Char1,Jegyzetszöveg Char Char,Jegyzetszöveg Char3 Char Char,Jegyzetszöveg Char Char2 Char Char,Jegyzetszöveg Char2 Char Char1 Char1 Char,Jegyzetszöveg Char3 Char"/>
    <w:basedOn w:val="Normal"/>
    <w:link w:val="CommentTextChar"/>
    <w:uiPriority w:val="99"/>
    <w:rsid w:val="00D803A9"/>
    <w:rPr>
      <w:sz w:val="20"/>
      <w:szCs w:val="20"/>
    </w:rPr>
  </w:style>
  <w:style w:type="character" w:customStyle="1" w:styleId="CommentTextChar">
    <w:name w:val="Comment Text Char"/>
    <w:aliases w:val="Char Char Char Char,Char Char3 Char,Char1 Char,Char Char Char Char2 Char,Char11 Char,Jegyzetszöveg Char1 Char,Jegyzetszöveg Char Char Char,Jegyzetszöveg Char3 Char Char Char,Jegyzetszöveg Char Char2 Char Char Char"/>
    <w:link w:val="CommentText"/>
    <w:uiPriority w:val="99"/>
    <w:locked/>
    <w:rsid w:val="00D803A9"/>
    <w:rPr>
      <w:lang w:val="hu-HU" w:eastAsia="hu-HU"/>
    </w:rPr>
  </w:style>
  <w:style w:type="paragraph" w:styleId="CommentSubject">
    <w:name w:val="annotation subject"/>
    <w:basedOn w:val="CommentText"/>
    <w:next w:val="CommentText"/>
    <w:link w:val="CommentSubjectChar"/>
    <w:rsid w:val="00D803A9"/>
    <w:rPr>
      <w:b/>
      <w:bCs/>
    </w:rPr>
  </w:style>
  <w:style w:type="character" w:customStyle="1" w:styleId="CommentSubjectChar">
    <w:name w:val="Comment Subject Char"/>
    <w:link w:val="CommentSubject"/>
    <w:locked/>
    <w:rsid w:val="0014462C"/>
    <w:rPr>
      <w:b/>
      <w:lang w:val="hu-HU" w:eastAsia="hu-HU"/>
    </w:rPr>
  </w:style>
  <w:style w:type="table" w:styleId="TableGrid">
    <w:name w:val="Table Grid"/>
    <w:basedOn w:val="TableNormal"/>
    <w:uiPriority w:val="59"/>
    <w:rsid w:val="00D803A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803A9"/>
    <w:pPr>
      <w:spacing w:after="120"/>
    </w:pPr>
    <w:rPr>
      <w:sz w:val="16"/>
      <w:szCs w:val="16"/>
    </w:rPr>
  </w:style>
  <w:style w:type="character" w:customStyle="1" w:styleId="BodyText3Char">
    <w:name w:val="Body Text 3 Char"/>
    <w:link w:val="BodyText3"/>
    <w:uiPriority w:val="99"/>
    <w:locked/>
    <w:rsid w:val="007C3E71"/>
    <w:rPr>
      <w:sz w:val="16"/>
    </w:rPr>
  </w:style>
  <w:style w:type="paragraph" w:customStyle="1" w:styleId="Normal2">
    <w:name w:val="Normal2"/>
    <w:link w:val="NormalChar"/>
    <w:uiPriority w:val="99"/>
    <w:rsid w:val="00D803A9"/>
    <w:pPr>
      <w:jc w:val="both"/>
    </w:pPr>
    <w:rPr>
      <w:sz w:val="24"/>
      <w:lang w:val="fi-FI"/>
    </w:rPr>
  </w:style>
  <w:style w:type="character" w:customStyle="1" w:styleId="NormalChar">
    <w:name w:val="Normal Char"/>
    <w:link w:val="Normal2"/>
    <w:uiPriority w:val="99"/>
    <w:locked/>
    <w:rsid w:val="00D803A9"/>
    <w:rPr>
      <w:sz w:val="24"/>
      <w:lang w:val="fi-FI" w:eastAsia="hu-HU"/>
    </w:rPr>
  </w:style>
  <w:style w:type="paragraph" w:customStyle="1" w:styleId="Logo">
    <w:name w:val="Logo"/>
    <w:basedOn w:val="Normal"/>
    <w:rsid w:val="00D803A9"/>
    <w:rPr>
      <w:szCs w:val="20"/>
      <w:lang w:val="fr-FR" w:eastAsia="en-GB"/>
    </w:rPr>
  </w:style>
  <w:style w:type="paragraph" w:customStyle="1" w:styleId="ZU">
    <w:name w:val="Z_U"/>
    <w:basedOn w:val="Normal"/>
    <w:rsid w:val="00D803A9"/>
    <w:rPr>
      <w:rFonts w:ascii="Arial" w:hAnsi="Arial"/>
      <w:b/>
      <w:sz w:val="16"/>
      <w:szCs w:val="20"/>
      <w:lang w:val="fr-FR" w:eastAsia="en-GB"/>
    </w:rPr>
  </w:style>
  <w:style w:type="paragraph" w:customStyle="1" w:styleId="Rub1">
    <w:name w:val="Rub1"/>
    <w:basedOn w:val="Normal"/>
    <w:rsid w:val="00D803A9"/>
    <w:pPr>
      <w:tabs>
        <w:tab w:val="left" w:pos="1276"/>
      </w:tabs>
      <w:jc w:val="both"/>
    </w:pPr>
    <w:rPr>
      <w:b/>
      <w:smallCaps/>
      <w:sz w:val="20"/>
      <w:szCs w:val="20"/>
      <w:lang w:val="en-GB" w:eastAsia="en-GB"/>
    </w:rPr>
  </w:style>
  <w:style w:type="paragraph" w:customStyle="1" w:styleId="Rub2">
    <w:name w:val="Rub2"/>
    <w:basedOn w:val="Normal"/>
    <w:next w:val="Normal"/>
    <w:rsid w:val="00D803A9"/>
    <w:pPr>
      <w:tabs>
        <w:tab w:val="left" w:pos="709"/>
        <w:tab w:val="left" w:pos="5670"/>
        <w:tab w:val="left" w:pos="6663"/>
        <w:tab w:val="left" w:pos="7088"/>
      </w:tabs>
      <w:ind w:right="-596"/>
    </w:pPr>
    <w:rPr>
      <w:smallCaps/>
      <w:sz w:val="20"/>
      <w:szCs w:val="20"/>
      <w:lang w:val="fr-FR" w:eastAsia="en-GB"/>
    </w:rPr>
  </w:style>
  <w:style w:type="paragraph" w:customStyle="1" w:styleId="standard">
    <w:name w:val="standard"/>
    <w:basedOn w:val="Normal"/>
    <w:rsid w:val="00D803A9"/>
    <w:rPr>
      <w:rFonts w:ascii="&amp;#39" w:hAnsi="&amp;#39"/>
    </w:rPr>
  </w:style>
  <w:style w:type="paragraph" w:customStyle="1" w:styleId="Rub3">
    <w:name w:val="Rub3"/>
    <w:basedOn w:val="Normal"/>
    <w:next w:val="Normal"/>
    <w:rsid w:val="00D803A9"/>
    <w:pPr>
      <w:tabs>
        <w:tab w:val="left" w:pos="709"/>
      </w:tabs>
      <w:jc w:val="both"/>
    </w:pPr>
    <w:rPr>
      <w:b/>
      <w:i/>
      <w:sz w:val="20"/>
      <w:szCs w:val="20"/>
      <w:lang w:val="en-GB" w:eastAsia="en-GB"/>
    </w:rPr>
  </w:style>
  <w:style w:type="paragraph" w:customStyle="1" w:styleId="Style23">
    <w:name w:val="Style 23"/>
    <w:basedOn w:val="Normal"/>
    <w:uiPriority w:val="99"/>
    <w:rsid w:val="00D803A9"/>
    <w:pPr>
      <w:widowControl w:val="0"/>
      <w:autoSpaceDE w:val="0"/>
      <w:autoSpaceDN w:val="0"/>
      <w:ind w:right="144"/>
      <w:jc w:val="right"/>
    </w:pPr>
  </w:style>
  <w:style w:type="paragraph" w:customStyle="1" w:styleId="Style9">
    <w:name w:val="Style 9"/>
    <w:basedOn w:val="Normal"/>
    <w:uiPriority w:val="99"/>
    <w:rsid w:val="00D803A9"/>
    <w:pPr>
      <w:widowControl w:val="0"/>
      <w:autoSpaceDE w:val="0"/>
      <w:autoSpaceDN w:val="0"/>
      <w:spacing w:before="108"/>
      <w:ind w:left="864" w:right="144" w:hanging="360"/>
      <w:jc w:val="both"/>
    </w:pPr>
  </w:style>
  <w:style w:type="paragraph" w:customStyle="1" w:styleId="Style12">
    <w:name w:val="Style 12"/>
    <w:basedOn w:val="Normal"/>
    <w:uiPriority w:val="99"/>
    <w:rsid w:val="00D803A9"/>
    <w:pPr>
      <w:widowControl w:val="0"/>
      <w:autoSpaceDE w:val="0"/>
      <w:autoSpaceDN w:val="0"/>
      <w:adjustRightInd w:val="0"/>
    </w:pPr>
  </w:style>
  <w:style w:type="paragraph" w:customStyle="1" w:styleId="Char2">
    <w:name w:val="Char2"/>
    <w:basedOn w:val="Normal"/>
    <w:uiPriority w:val="99"/>
    <w:rsid w:val="00D803A9"/>
    <w:pPr>
      <w:spacing w:after="160" w:line="240" w:lineRule="exact"/>
    </w:pPr>
    <w:rPr>
      <w:rFonts w:ascii="Verdana" w:hAnsi="Verdana"/>
      <w:bCs/>
      <w:sz w:val="20"/>
      <w:szCs w:val="20"/>
      <w:lang w:val="en-US" w:eastAsia="en-US"/>
    </w:rPr>
  </w:style>
  <w:style w:type="paragraph" w:customStyle="1" w:styleId="zu0">
    <w:name w:val="zu"/>
    <w:basedOn w:val="Normal"/>
    <w:uiPriority w:val="99"/>
    <w:rsid w:val="00D803A9"/>
    <w:rPr>
      <w:rFonts w:ascii="Arial" w:hAnsi="Arial" w:cs="Arial"/>
      <w:b/>
      <w:bCs/>
    </w:rPr>
  </w:style>
  <w:style w:type="paragraph" w:customStyle="1" w:styleId="Absatznummeriert">
    <w:name w:val="Absatz nummeriert"/>
    <w:basedOn w:val="Normal"/>
    <w:uiPriority w:val="99"/>
    <w:rsid w:val="00D803A9"/>
    <w:pPr>
      <w:numPr>
        <w:numId w:val="6"/>
      </w:numPr>
      <w:spacing w:before="120"/>
      <w:jc w:val="both"/>
    </w:pPr>
    <w:rPr>
      <w:rFonts w:ascii="Arial" w:hAnsi="Arial"/>
      <w:szCs w:val="20"/>
      <w:lang w:val="de-DE" w:eastAsia="de-AT"/>
    </w:rPr>
  </w:style>
  <w:style w:type="character" w:customStyle="1" w:styleId="CmsorChar4">
    <w:name w:val="Címsor Char4"/>
    <w:aliases w:val="H2 Char4,normal left Char4,Bold 14 Char4,h2 Char4,L2 Char4,Überschrift1 - Anlage Char Char,Okean2 Char2,_NFÜ Char2,1alcímallacps Char2,2 Char2,Cím2 Char2,Fejléc 2 Char2,Címsor 2 hálózat Char2"/>
    <w:uiPriority w:val="99"/>
    <w:rsid w:val="00D803A9"/>
    <w:rPr>
      <w:b/>
      <w:sz w:val="24"/>
      <w:lang w:val="hu-HU" w:eastAsia="zh-CN"/>
    </w:rPr>
  </w:style>
  <w:style w:type="character" w:styleId="FootnoteReference">
    <w:name w:val="footnote reference"/>
    <w:aliases w:val="Footnote symbol,BVI fnr,Times 10 Point,Exposant 3 Point,Footnote Reference Number, Exposant 3 Point"/>
    <w:uiPriority w:val="99"/>
    <w:rsid w:val="00D803A9"/>
    <w:rPr>
      <w:rFonts w:cs="Times New Roman"/>
      <w:vertAlign w:val="superscript"/>
    </w:rPr>
  </w:style>
  <w:style w:type="paragraph" w:customStyle="1" w:styleId="Text">
    <w:name w:val="Text"/>
    <w:basedOn w:val="Normal"/>
    <w:uiPriority w:val="99"/>
    <w:rsid w:val="00D803A9"/>
    <w:pPr>
      <w:overflowPunct w:val="0"/>
      <w:autoSpaceDE w:val="0"/>
      <w:autoSpaceDN w:val="0"/>
      <w:adjustRightInd w:val="0"/>
      <w:spacing w:before="130" w:line="260" w:lineRule="exact"/>
      <w:jc w:val="both"/>
      <w:textAlignment w:val="baseline"/>
    </w:pPr>
    <w:rPr>
      <w:rFonts w:ascii="Arial" w:hAnsi="Arial"/>
      <w:sz w:val="22"/>
      <w:szCs w:val="20"/>
      <w:lang w:val="en-GB" w:eastAsia="en-US"/>
    </w:rPr>
  </w:style>
  <w:style w:type="paragraph" w:customStyle="1" w:styleId="Header2-SubClauses">
    <w:name w:val="Header 2 - SubClauses"/>
    <w:basedOn w:val="Normal"/>
    <w:uiPriority w:val="99"/>
    <w:rsid w:val="00D803A9"/>
    <w:pPr>
      <w:widowControl w:val="0"/>
      <w:tabs>
        <w:tab w:val="left" w:pos="504"/>
        <w:tab w:val="left" w:pos="619"/>
      </w:tabs>
      <w:autoSpaceDE w:val="0"/>
      <w:autoSpaceDN w:val="0"/>
      <w:adjustRightInd w:val="0"/>
      <w:spacing w:after="200"/>
      <w:ind w:left="504" w:hanging="504"/>
      <w:jc w:val="both"/>
    </w:pPr>
    <w:rPr>
      <w:szCs w:val="20"/>
      <w:lang w:val="en-US"/>
    </w:rPr>
  </w:style>
  <w:style w:type="paragraph" w:customStyle="1" w:styleId="Szveg">
    <w:name w:val="Szöveg"/>
    <w:basedOn w:val="Normal"/>
    <w:uiPriority w:val="99"/>
    <w:rsid w:val="00D803A9"/>
    <w:pPr>
      <w:spacing w:before="120"/>
    </w:pPr>
    <w:rPr>
      <w:rFonts w:ascii="Arial" w:hAnsi="Arial" w:cs="Arial"/>
      <w:lang w:eastAsia="ru-RU"/>
    </w:rPr>
  </w:style>
  <w:style w:type="paragraph" w:customStyle="1" w:styleId="Cmsor3SectionHeader33">
    <w:name w:val="Címsor 3.Section Header33"/>
    <w:basedOn w:val="Normal"/>
    <w:next w:val="Normal"/>
    <w:uiPriority w:val="99"/>
    <w:rsid w:val="00D803A9"/>
    <w:pPr>
      <w:widowControl w:val="0"/>
      <w:tabs>
        <w:tab w:val="left" w:pos="864"/>
        <w:tab w:val="left" w:pos="1200"/>
      </w:tabs>
      <w:autoSpaceDE w:val="0"/>
      <w:autoSpaceDN w:val="0"/>
      <w:adjustRightInd w:val="0"/>
      <w:spacing w:after="200"/>
      <w:ind w:left="864" w:hanging="360"/>
      <w:jc w:val="both"/>
    </w:pPr>
    <w:rPr>
      <w:szCs w:val="20"/>
      <w:lang w:val="en-US"/>
    </w:rPr>
  </w:style>
  <w:style w:type="paragraph" w:customStyle="1" w:styleId="Hivatkozs">
    <w:name w:val="Hivatkozás"/>
    <w:basedOn w:val="BodyText"/>
    <w:uiPriority w:val="99"/>
    <w:rsid w:val="00D803A9"/>
    <w:pPr>
      <w:spacing w:after="0"/>
      <w:jc w:val="both"/>
    </w:pPr>
    <w:rPr>
      <w:rFonts w:ascii="Verdana" w:hAnsi="Verdana"/>
      <w:szCs w:val="20"/>
    </w:rPr>
  </w:style>
  <w:style w:type="paragraph" w:customStyle="1" w:styleId="stlus12ptsorkizrtbal085cm">
    <w:name w:val="stlus12ptsorkizrtbal085cm"/>
    <w:basedOn w:val="Normal"/>
    <w:uiPriority w:val="99"/>
    <w:rsid w:val="00D803A9"/>
    <w:pPr>
      <w:ind w:left="480"/>
      <w:jc w:val="both"/>
    </w:pPr>
  </w:style>
  <w:style w:type="paragraph" w:customStyle="1" w:styleId="Sznesrnykols1jellszn1">
    <w:name w:val="Színes árnyékolás – 1. jelölőszín1"/>
    <w:hidden/>
    <w:uiPriority w:val="99"/>
    <w:semiHidden/>
    <w:rsid w:val="00D803A9"/>
    <w:rPr>
      <w:sz w:val="24"/>
      <w:lang w:eastAsia="zh-CN"/>
    </w:rPr>
  </w:style>
  <w:style w:type="paragraph" w:customStyle="1" w:styleId="bek">
    <w:name w:val="bek"/>
    <w:basedOn w:val="Normal"/>
    <w:uiPriority w:val="99"/>
    <w:rsid w:val="00D803A9"/>
    <w:pPr>
      <w:spacing w:after="160"/>
      <w:ind w:hanging="360"/>
      <w:jc w:val="both"/>
    </w:pPr>
  </w:style>
  <w:style w:type="character" w:customStyle="1" w:styleId="CmsorChar1">
    <w:name w:val="Címsor Char1"/>
    <w:aliases w:val="H2 Char1,normal left Char1,Bold 14 Char1,h2 Char1,L2 Char1,Überschrift1 - Anlage Char Char1"/>
    <w:uiPriority w:val="99"/>
    <w:rsid w:val="00D803A9"/>
    <w:rPr>
      <w:rFonts w:ascii="Arial" w:hAnsi="Arial"/>
      <w:b/>
      <w:i/>
      <w:sz w:val="28"/>
      <w:lang w:eastAsia="hu-HU"/>
    </w:rPr>
  </w:style>
  <w:style w:type="character" w:customStyle="1" w:styleId="CharChar18">
    <w:name w:val="Char Char18"/>
    <w:uiPriority w:val="99"/>
    <w:rsid w:val="00D803A9"/>
    <w:rPr>
      <w:rFonts w:ascii="Arial" w:hAnsi="Arial"/>
      <w:b/>
      <w:sz w:val="26"/>
      <w:lang w:eastAsia="hu-HU"/>
    </w:rPr>
  </w:style>
  <w:style w:type="character" w:customStyle="1" w:styleId="CharChar10">
    <w:name w:val="Char Char10"/>
    <w:uiPriority w:val="99"/>
    <w:rsid w:val="00D803A9"/>
    <w:rPr>
      <w:rFonts w:ascii="Times New Roman" w:hAnsi="Times New Roman"/>
      <w:sz w:val="24"/>
      <w:lang w:eastAsia="hu-HU"/>
    </w:rPr>
  </w:style>
  <w:style w:type="character" w:customStyle="1" w:styleId="CharChar8">
    <w:name w:val="Char Char8"/>
    <w:uiPriority w:val="99"/>
    <w:semiHidden/>
    <w:rsid w:val="00D803A9"/>
    <w:rPr>
      <w:rFonts w:ascii="Calibri" w:eastAsia="Times New Roman" w:hAnsi="Calibri"/>
      <w:sz w:val="20"/>
    </w:rPr>
  </w:style>
  <w:style w:type="paragraph" w:styleId="Title">
    <w:name w:val="Title"/>
    <w:basedOn w:val="Normal"/>
    <w:link w:val="TitleChar"/>
    <w:uiPriority w:val="99"/>
    <w:qFormat/>
    <w:rsid w:val="00D803A9"/>
    <w:pPr>
      <w:jc w:val="center"/>
    </w:pPr>
    <w:rPr>
      <w:rFonts w:ascii="Arial" w:hAnsi="Arial"/>
      <w:b/>
      <w:bCs/>
      <w:color w:val="0000FF"/>
      <w:u w:val="single"/>
    </w:rPr>
  </w:style>
  <w:style w:type="character" w:customStyle="1" w:styleId="TitleChar">
    <w:name w:val="Title Char"/>
    <w:link w:val="Title"/>
    <w:uiPriority w:val="99"/>
    <w:locked/>
    <w:rsid w:val="007C3E71"/>
    <w:rPr>
      <w:rFonts w:ascii="Arial" w:hAnsi="Arial"/>
      <w:b/>
      <w:color w:val="0000FF"/>
      <w:sz w:val="24"/>
      <w:u w:val="single"/>
    </w:rPr>
  </w:style>
  <w:style w:type="paragraph" w:customStyle="1" w:styleId="Szneslista1jellszn1">
    <w:name w:val="Színes lista – 1. jelölőszín1"/>
    <w:basedOn w:val="Normal"/>
    <w:link w:val="Szneslista1jellsznChar"/>
    <w:uiPriority w:val="99"/>
    <w:rsid w:val="00D803A9"/>
    <w:pPr>
      <w:ind w:left="720"/>
      <w:contextualSpacing/>
    </w:pPr>
  </w:style>
  <w:style w:type="paragraph" w:customStyle="1" w:styleId="Norml1">
    <w:name w:val="Normál1"/>
    <w:uiPriority w:val="99"/>
    <w:rsid w:val="00D803A9"/>
    <w:rPr>
      <w:rFonts w:eastAsia="?????? Pro W3"/>
      <w:color w:val="000A58"/>
      <w:sz w:val="26"/>
    </w:rPr>
  </w:style>
  <w:style w:type="paragraph" w:styleId="NormalWeb">
    <w:name w:val="Normal (Web)"/>
    <w:basedOn w:val="Normal"/>
    <w:uiPriority w:val="99"/>
    <w:rsid w:val="00D803A9"/>
    <w:pPr>
      <w:spacing w:before="100" w:beforeAutospacing="1" w:after="100" w:afterAutospacing="1"/>
    </w:pPr>
    <w:rPr>
      <w:color w:val="000000"/>
    </w:rPr>
  </w:style>
  <w:style w:type="character" w:customStyle="1" w:styleId="CmsorChar2">
    <w:name w:val="Címsor Char2"/>
    <w:aliases w:val="H2 Char2,normal left Char2,Bold 14 Char2,h2 Char2,L2 Char2,Überschrift1 - Anlage Char2,(Alt+2) Char2,Chapter Title Char Char"/>
    <w:uiPriority w:val="99"/>
    <w:rsid w:val="00D803A9"/>
    <w:rPr>
      <w:rFonts w:ascii="Arial" w:hAnsi="Arial"/>
      <w:b/>
      <w:i/>
      <w:sz w:val="28"/>
      <w:lang w:val="hu-HU" w:eastAsia="hu-HU"/>
    </w:rPr>
  </w:style>
  <w:style w:type="character" w:customStyle="1" w:styleId="Header1Char1">
    <w:name w:val="Header1 Char1"/>
    <w:aliases w:val="ƒl?fej Char Char1"/>
    <w:uiPriority w:val="99"/>
    <w:rsid w:val="00D803A9"/>
    <w:rPr>
      <w:sz w:val="24"/>
      <w:lang w:val="hu-HU" w:eastAsia="hu-HU"/>
    </w:rPr>
  </w:style>
  <w:style w:type="character" w:customStyle="1" w:styleId="SzvegtrzsCharCharChar">
    <w:name w:val="Szövegtörzs Char Char Char"/>
    <w:uiPriority w:val="99"/>
    <w:rsid w:val="00D803A9"/>
    <w:rPr>
      <w:sz w:val="24"/>
      <w:lang w:val="hu-HU" w:eastAsia="hu-HU"/>
    </w:rPr>
  </w:style>
  <w:style w:type="paragraph" w:customStyle="1" w:styleId="FreeFormA">
    <w:name w:val="Free Form A"/>
    <w:uiPriority w:val="99"/>
    <w:rsid w:val="00D803A9"/>
    <w:rPr>
      <w:rFonts w:eastAsia="?????? Pro W3"/>
      <w:color w:val="000000"/>
    </w:rPr>
  </w:style>
  <w:style w:type="paragraph" w:customStyle="1" w:styleId="FreeForm">
    <w:name w:val="Free Form"/>
    <w:autoRedefine/>
    <w:uiPriority w:val="99"/>
    <w:rsid w:val="00D803A9"/>
    <w:rPr>
      <w:rFonts w:eastAsia="?????? Pro W3"/>
      <w:color w:val="000000"/>
    </w:rPr>
  </w:style>
  <w:style w:type="paragraph" w:customStyle="1" w:styleId="msolistparagraph0">
    <w:name w:val="msolistparagraph"/>
    <w:basedOn w:val="Normal"/>
    <w:uiPriority w:val="99"/>
    <w:rsid w:val="00D803A9"/>
    <w:pPr>
      <w:ind w:left="720"/>
    </w:pPr>
    <w:rPr>
      <w:rFonts w:ascii="Calibri" w:hAnsi="Calibri"/>
      <w:sz w:val="22"/>
      <w:szCs w:val="22"/>
    </w:rPr>
  </w:style>
  <w:style w:type="paragraph" w:styleId="TOC3">
    <w:name w:val="toc 3"/>
    <w:basedOn w:val="Normal"/>
    <w:next w:val="Normal"/>
    <w:autoRedefine/>
    <w:uiPriority w:val="39"/>
    <w:rsid w:val="00D803A9"/>
    <w:pPr>
      <w:ind w:left="480"/>
    </w:pPr>
  </w:style>
  <w:style w:type="paragraph" w:styleId="TOC4">
    <w:name w:val="toc 4"/>
    <w:basedOn w:val="Normal"/>
    <w:next w:val="Normal"/>
    <w:autoRedefine/>
    <w:uiPriority w:val="99"/>
    <w:rsid w:val="00D803A9"/>
    <w:pPr>
      <w:ind w:left="720"/>
    </w:pPr>
  </w:style>
  <w:style w:type="paragraph" w:styleId="TOC5">
    <w:name w:val="toc 5"/>
    <w:basedOn w:val="Normal"/>
    <w:next w:val="Normal"/>
    <w:autoRedefine/>
    <w:uiPriority w:val="99"/>
    <w:rsid w:val="00D803A9"/>
    <w:pPr>
      <w:ind w:left="960"/>
    </w:pPr>
  </w:style>
  <w:style w:type="paragraph" w:styleId="TOC6">
    <w:name w:val="toc 6"/>
    <w:basedOn w:val="Normal"/>
    <w:next w:val="Normal"/>
    <w:autoRedefine/>
    <w:uiPriority w:val="99"/>
    <w:rsid w:val="00D803A9"/>
    <w:pPr>
      <w:ind w:left="1200"/>
    </w:pPr>
  </w:style>
  <w:style w:type="paragraph" w:styleId="TOC7">
    <w:name w:val="toc 7"/>
    <w:basedOn w:val="Normal"/>
    <w:next w:val="Normal"/>
    <w:autoRedefine/>
    <w:uiPriority w:val="99"/>
    <w:rsid w:val="00D803A9"/>
    <w:pPr>
      <w:ind w:left="1440"/>
    </w:pPr>
  </w:style>
  <w:style w:type="paragraph" w:styleId="TOC8">
    <w:name w:val="toc 8"/>
    <w:basedOn w:val="Normal"/>
    <w:next w:val="Normal"/>
    <w:autoRedefine/>
    <w:uiPriority w:val="99"/>
    <w:rsid w:val="00D803A9"/>
    <w:pPr>
      <w:ind w:left="1680"/>
    </w:pPr>
  </w:style>
  <w:style w:type="paragraph" w:styleId="TOC9">
    <w:name w:val="toc 9"/>
    <w:basedOn w:val="Normal"/>
    <w:next w:val="Normal"/>
    <w:autoRedefine/>
    <w:uiPriority w:val="99"/>
    <w:rsid w:val="00D803A9"/>
    <w:pPr>
      <w:ind w:left="1920"/>
    </w:pPr>
  </w:style>
  <w:style w:type="character" w:customStyle="1" w:styleId="Header1Char3">
    <w:name w:val="Header1 Char3"/>
    <w:aliases w:val="ƒl?fej Char Char"/>
    <w:uiPriority w:val="99"/>
    <w:locked/>
    <w:rsid w:val="00D803A9"/>
    <w:rPr>
      <w:sz w:val="24"/>
    </w:rPr>
  </w:style>
  <w:style w:type="character" w:customStyle="1" w:styleId="PlainTextChar">
    <w:name w:val="Plain Text Char"/>
    <w:link w:val="PlainText"/>
    <w:uiPriority w:val="99"/>
    <w:locked/>
    <w:rsid w:val="00D803A9"/>
    <w:rPr>
      <w:rFonts w:ascii="Consolas" w:hAnsi="Consolas"/>
      <w:sz w:val="21"/>
    </w:rPr>
  </w:style>
  <w:style w:type="paragraph" w:styleId="PlainText">
    <w:name w:val="Plain Text"/>
    <w:basedOn w:val="Normal"/>
    <w:link w:val="PlainTextChar"/>
    <w:uiPriority w:val="99"/>
    <w:rsid w:val="00D803A9"/>
    <w:rPr>
      <w:rFonts w:ascii="Consolas" w:hAnsi="Consolas"/>
      <w:sz w:val="21"/>
      <w:szCs w:val="21"/>
    </w:rPr>
  </w:style>
  <w:style w:type="character" w:customStyle="1" w:styleId="PlainTextChar1">
    <w:name w:val="Plain Text Char1"/>
    <w:uiPriority w:val="99"/>
    <w:semiHidden/>
    <w:rsid w:val="00A242D6"/>
    <w:rPr>
      <w:rFonts w:ascii="Courier New" w:hAnsi="Courier New" w:cs="Courier New"/>
      <w:sz w:val="20"/>
      <w:szCs w:val="20"/>
    </w:rPr>
  </w:style>
  <w:style w:type="paragraph" w:customStyle="1" w:styleId="ListParagraph1">
    <w:name w:val="List Paragraph1"/>
    <w:basedOn w:val="Normal"/>
    <w:uiPriority w:val="99"/>
    <w:rsid w:val="00D803A9"/>
    <w:pPr>
      <w:ind w:left="720"/>
      <w:contextualSpacing/>
    </w:pPr>
    <w:rPr>
      <w:sz w:val="20"/>
      <w:szCs w:val="20"/>
    </w:rPr>
  </w:style>
  <w:style w:type="character" w:customStyle="1" w:styleId="Okean3Char2">
    <w:name w:val="Okean3 Char2"/>
    <w:aliases w:val="Char Char9,H3 Char2,left I3 Char2,Bold 12 Char2,L3 Char2,h3 Char Char"/>
    <w:uiPriority w:val="99"/>
    <w:locked/>
    <w:rsid w:val="00D803A9"/>
    <w:rPr>
      <w:rFonts w:ascii="Verdana" w:hAnsi="Verdana"/>
      <w:lang w:val="en-US" w:eastAsia="en-US"/>
    </w:rPr>
  </w:style>
  <w:style w:type="character" w:customStyle="1" w:styleId="Okean4CharChar">
    <w:name w:val="Okean4 Char Char"/>
    <w:uiPriority w:val="99"/>
    <w:locked/>
    <w:rsid w:val="00D803A9"/>
    <w:rPr>
      <w:b/>
      <w:sz w:val="24"/>
    </w:rPr>
  </w:style>
  <w:style w:type="character" w:customStyle="1" w:styleId="Okean5CharChar">
    <w:name w:val="Okean5 Char Char"/>
    <w:uiPriority w:val="99"/>
    <w:locked/>
    <w:rsid w:val="00D803A9"/>
    <w:rPr>
      <w:b/>
      <w:i/>
      <w:sz w:val="26"/>
    </w:rPr>
  </w:style>
  <w:style w:type="character" w:customStyle="1" w:styleId="Okean8CharChar">
    <w:name w:val="Okean8 Char Char"/>
    <w:uiPriority w:val="99"/>
    <w:locked/>
    <w:rsid w:val="00D803A9"/>
    <w:rPr>
      <w:i/>
      <w:sz w:val="24"/>
    </w:rPr>
  </w:style>
  <w:style w:type="paragraph" w:customStyle="1" w:styleId="BodyText24">
    <w:name w:val="Body Text 24"/>
    <w:basedOn w:val="Normal"/>
    <w:uiPriority w:val="99"/>
    <w:rsid w:val="00D803A9"/>
    <w:pPr>
      <w:tabs>
        <w:tab w:val="left" w:pos="851"/>
      </w:tabs>
      <w:ind w:left="284"/>
      <w:jc w:val="both"/>
    </w:pPr>
    <w:rPr>
      <w:szCs w:val="20"/>
    </w:rPr>
  </w:style>
  <w:style w:type="paragraph" w:customStyle="1" w:styleId="BodyText31">
    <w:name w:val="Body Text 31"/>
    <w:basedOn w:val="Normal"/>
    <w:uiPriority w:val="99"/>
    <w:rsid w:val="00D803A9"/>
    <w:pPr>
      <w:overflowPunct w:val="0"/>
      <w:autoSpaceDE w:val="0"/>
      <w:autoSpaceDN w:val="0"/>
      <w:adjustRightInd w:val="0"/>
      <w:jc w:val="both"/>
      <w:textAlignment w:val="baseline"/>
    </w:pPr>
    <w:rPr>
      <w:szCs w:val="20"/>
    </w:rPr>
  </w:style>
  <w:style w:type="paragraph" w:styleId="BlockText">
    <w:name w:val="Block Text"/>
    <w:basedOn w:val="Normal"/>
    <w:uiPriority w:val="99"/>
    <w:rsid w:val="00D803A9"/>
    <w:pPr>
      <w:tabs>
        <w:tab w:val="left" w:pos="720"/>
      </w:tabs>
      <w:suppressAutoHyphens/>
      <w:ind w:left="720" w:right="424" w:hanging="720"/>
      <w:jc w:val="both"/>
    </w:pPr>
    <w:rPr>
      <w:szCs w:val="20"/>
    </w:rPr>
  </w:style>
  <w:style w:type="paragraph" w:styleId="ListBullet2">
    <w:name w:val="List Bullet 2"/>
    <w:basedOn w:val="Normal"/>
    <w:autoRedefine/>
    <w:uiPriority w:val="99"/>
    <w:rsid w:val="00D803A9"/>
    <w:pPr>
      <w:tabs>
        <w:tab w:val="num" w:pos="1069"/>
      </w:tabs>
      <w:ind w:left="1069" w:hanging="360"/>
      <w:jc w:val="both"/>
    </w:pPr>
    <w:rPr>
      <w:szCs w:val="20"/>
    </w:rPr>
  </w:style>
  <w:style w:type="paragraph" w:customStyle="1" w:styleId="Felsorol">
    <w:name w:val="Felsorol"/>
    <w:basedOn w:val="Normal"/>
    <w:autoRedefine/>
    <w:uiPriority w:val="99"/>
    <w:rsid w:val="00D803A9"/>
    <w:pPr>
      <w:tabs>
        <w:tab w:val="num" w:pos="850"/>
      </w:tabs>
      <w:spacing w:before="120" w:after="120"/>
      <w:ind w:left="850" w:hanging="283"/>
      <w:jc w:val="both"/>
    </w:pPr>
    <w:rPr>
      <w:rFonts w:ascii="Arial" w:hAnsi="Arial"/>
    </w:rPr>
  </w:style>
  <w:style w:type="character" w:customStyle="1" w:styleId="Footer1CharChar">
    <w:name w:val="Footer1 Char Char"/>
    <w:uiPriority w:val="99"/>
    <w:locked/>
    <w:rsid w:val="00D803A9"/>
    <w:rPr>
      <w:sz w:val="24"/>
      <w:lang w:val="en-GB" w:eastAsia="en-GB"/>
    </w:rPr>
  </w:style>
  <w:style w:type="paragraph" w:customStyle="1" w:styleId="Text2">
    <w:name w:val="Text 2"/>
    <w:basedOn w:val="Normal"/>
    <w:uiPriority w:val="99"/>
    <w:rsid w:val="00D803A9"/>
    <w:pPr>
      <w:tabs>
        <w:tab w:val="left" w:pos="2161"/>
      </w:tabs>
      <w:spacing w:after="240"/>
      <w:ind w:left="1077"/>
      <w:jc w:val="both"/>
    </w:pPr>
    <w:rPr>
      <w:szCs w:val="20"/>
    </w:rPr>
  </w:style>
  <w:style w:type="character" w:styleId="Emphasis">
    <w:name w:val="Emphasis"/>
    <w:uiPriority w:val="99"/>
    <w:qFormat/>
    <w:rsid w:val="00D803A9"/>
    <w:rPr>
      <w:rFonts w:cs="Times New Roman"/>
      <w:i/>
    </w:rPr>
  </w:style>
  <w:style w:type="character" w:customStyle="1" w:styleId="FootnoteTextChar29">
    <w:name w:val="Footnote Text Char29"/>
    <w:aliases w:val="Lábjegyzetszöveg Char1 Char30,Lábjegyzetszöveg Char Char Char30,Lábjegyzetszöveg Char1 Char Char Char30,Lábjegyzetszöveg Char Char Char Char Char30,Footnote Char Char Char Char Char30,Char1 Char Char Char Char Char30"/>
    <w:uiPriority w:val="99"/>
    <w:rsid w:val="00D803A9"/>
    <w:rPr>
      <w:rFonts w:cs="Times New Roman"/>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803A9"/>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Char1 Char Char Char Char Char1,Footnote Char1 Char Char Char1"/>
    <w:uiPriority w:val="99"/>
    <w:semiHidden/>
    <w:locked/>
    <w:rsid w:val="00D803A9"/>
    <w:rPr>
      <w:lang w:val="hu-HU" w:eastAsia="hu-HU"/>
    </w:rPr>
  </w:style>
  <w:style w:type="paragraph" w:customStyle="1" w:styleId="DefinitionTerm">
    <w:name w:val="Definition Term"/>
    <w:basedOn w:val="Normal"/>
    <w:next w:val="Normal"/>
    <w:uiPriority w:val="99"/>
    <w:rsid w:val="00D803A9"/>
    <w:rPr>
      <w:szCs w:val="20"/>
    </w:rPr>
  </w:style>
  <w:style w:type="paragraph" w:customStyle="1" w:styleId="H4">
    <w:name w:val="H4"/>
    <w:basedOn w:val="Normal"/>
    <w:next w:val="Normal"/>
    <w:uiPriority w:val="99"/>
    <w:rsid w:val="00D803A9"/>
    <w:pPr>
      <w:keepNext/>
      <w:spacing w:before="100" w:after="100"/>
      <w:outlineLvl w:val="4"/>
    </w:pPr>
    <w:rPr>
      <w:b/>
      <w:szCs w:val="20"/>
    </w:rPr>
  </w:style>
  <w:style w:type="paragraph" w:customStyle="1" w:styleId="fels1">
    <w:name w:val="fels_1"/>
    <w:basedOn w:val="Normal"/>
    <w:next w:val="Normal"/>
    <w:uiPriority w:val="99"/>
    <w:rsid w:val="00D803A9"/>
    <w:pPr>
      <w:tabs>
        <w:tab w:val="num" w:pos="643"/>
        <w:tab w:val="num" w:pos="840"/>
      </w:tabs>
      <w:ind w:left="840" w:hanging="360"/>
      <w:jc w:val="both"/>
    </w:pPr>
    <w:rPr>
      <w:rFonts w:ascii="Arial" w:hAnsi="Arial" w:cs="Arial"/>
    </w:rPr>
  </w:style>
  <w:style w:type="paragraph" w:customStyle="1" w:styleId="cmsormeli11">
    <w:name w:val="címsor meli 1.1"/>
    <w:basedOn w:val="Normal"/>
    <w:uiPriority w:val="99"/>
    <w:rsid w:val="00D803A9"/>
    <w:pPr>
      <w:ind w:left="360"/>
      <w:jc w:val="both"/>
    </w:pPr>
    <w:rPr>
      <w:b/>
    </w:rPr>
  </w:style>
  <w:style w:type="paragraph" w:customStyle="1" w:styleId="BodyTextIMP">
    <w:name w:val="Body Text_IMP"/>
    <w:basedOn w:val="Normal"/>
    <w:uiPriority w:val="99"/>
    <w:rsid w:val="00D803A9"/>
    <w:pPr>
      <w:suppressAutoHyphens/>
      <w:spacing w:line="276" w:lineRule="auto"/>
    </w:pPr>
    <w:rPr>
      <w:szCs w:val="20"/>
      <w:lang w:val="en-US"/>
    </w:rPr>
  </w:style>
  <w:style w:type="paragraph" w:customStyle="1" w:styleId="Client">
    <w:name w:val="Client"/>
    <w:basedOn w:val="Normal"/>
    <w:uiPriority w:val="99"/>
    <w:rsid w:val="00D803A9"/>
    <w:pPr>
      <w:spacing w:line="216" w:lineRule="auto"/>
    </w:pPr>
    <w:rPr>
      <w:rFonts w:ascii="Arial" w:hAnsi="Arial"/>
      <w:sz w:val="30"/>
      <w:szCs w:val="20"/>
      <w:lang w:val="en-GB"/>
    </w:rPr>
  </w:style>
  <w:style w:type="paragraph" w:styleId="Caption">
    <w:name w:val="caption"/>
    <w:basedOn w:val="Normal"/>
    <w:next w:val="Normal"/>
    <w:uiPriority w:val="99"/>
    <w:qFormat/>
    <w:rsid w:val="00D803A9"/>
    <w:pPr>
      <w:spacing w:before="240" w:after="240"/>
      <w:ind w:right="-28"/>
      <w:jc w:val="center"/>
    </w:pPr>
    <w:rPr>
      <w:b/>
    </w:rPr>
  </w:style>
  <w:style w:type="character" w:customStyle="1" w:styleId="Marker">
    <w:name w:val="Marker"/>
    <w:rsid w:val="00D803A9"/>
    <w:rPr>
      <w:color w:val="0000FF"/>
    </w:rPr>
  </w:style>
  <w:style w:type="paragraph" w:customStyle="1" w:styleId="felsorols1">
    <w:name w:val="felsorolás1"/>
    <w:basedOn w:val="Normal"/>
    <w:uiPriority w:val="99"/>
    <w:rsid w:val="00D803A9"/>
    <w:pPr>
      <w:tabs>
        <w:tab w:val="num" w:pos="2433"/>
      </w:tabs>
      <w:spacing w:after="60"/>
      <w:ind w:left="2433" w:hanging="360"/>
      <w:jc w:val="both"/>
    </w:pPr>
  </w:style>
  <w:style w:type="paragraph" w:styleId="ListNumber3">
    <w:name w:val="List Number 3"/>
    <w:basedOn w:val="Normal"/>
    <w:uiPriority w:val="99"/>
    <w:rsid w:val="00D803A9"/>
    <w:pPr>
      <w:tabs>
        <w:tab w:val="num" w:pos="1440"/>
      </w:tabs>
      <w:ind w:left="1440" w:hanging="360"/>
    </w:pPr>
    <w:rPr>
      <w:sz w:val="20"/>
      <w:szCs w:val="20"/>
    </w:rPr>
  </w:style>
  <w:style w:type="paragraph" w:customStyle="1" w:styleId="31">
    <w:name w:val="3.1"/>
    <w:basedOn w:val="Norml10"/>
    <w:uiPriority w:val="99"/>
    <w:rsid w:val="00D803A9"/>
    <w:pPr>
      <w:tabs>
        <w:tab w:val="left" w:pos="454"/>
        <w:tab w:val="num" w:pos="1069"/>
      </w:tabs>
      <w:spacing w:before="120" w:line="320" w:lineRule="atLeast"/>
      <w:ind w:left="454" w:hanging="454"/>
    </w:pPr>
  </w:style>
  <w:style w:type="paragraph" w:customStyle="1" w:styleId="Norml10">
    <w:name w:val="Normál 1"/>
    <w:basedOn w:val="Normal"/>
    <w:uiPriority w:val="99"/>
    <w:rsid w:val="00D803A9"/>
    <w:pPr>
      <w:spacing w:line="360" w:lineRule="auto"/>
      <w:jc w:val="both"/>
    </w:pPr>
    <w:rPr>
      <w:szCs w:val="20"/>
    </w:rPr>
  </w:style>
  <w:style w:type="paragraph" w:customStyle="1" w:styleId="41">
    <w:name w:val="4.1"/>
    <w:basedOn w:val="31"/>
    <w:uiPriority w:val="99"/>
    <w:rsid w:val="00D803A9"/>
    <w:pPr>
      <w:tabs>
        <w:tab w:val="clear" w:pos="1069"/>
        <w:tab w:val="num" w:pos="454"/>
        <w:tab w:val="num" w:pos="720"/>
        <w:tab w:val="num" w:pos="926"/>
      </w:tabs>
      <w:ind w:left="926" w:hanging="360"/>
    </w:pPr>
  </w:style>
  <w:style w:type="paragraph" w:customStyle="1" w:styleId="I">
    <w:name w:val="I."/>
    <w:basedOn w:val="Normal"/>
    <w:uiPriority w:val="99"/>
    <w:rsid w:val="00D803A9"/>
    <w:pPr>
      <w:tabs>
        <w:tab w:val="num" w:pos="720"/>
        <w:tab w:val="num" w:pos="926"/>
      </w:tabs>
      <w:ind w:left="720" w:hanging="360"/>
    </w:pPr>
    <w:rPr>
      <w:sz w:val="20"/>
      <w:szCs w:val="20"/>
    </w:rPr>
  </w:style>
  <w:style w:type="paragraph" w:styleId="ListBullet3">
    <w:name w:val="List Bullet 3"/>
    <w:basedOn w:val="Normal"/>
    <w:autoRedefine/>
    <w:uiPriority w:val="99"/>
    <w:rsid w:val="00D803A9"/>
    <w:pPr>
      <w:tabs>
        <w:tab w:val="num" w:pos="720"/>
      </w:tabs>
      <w:ind w:left="720" w:hanging="360"/>
    </w:pPr>
    <w:rPr>
      <w:lang w:val="en-GB" w:eastAsia="en-GB"/>
    </w:rPr>
  </w:style>
  <w:style w:type="paragraph" w:styleId="ListNumber">
    <w:name w:val="List Number"/>
    <w:basedOn w:val="Normal"/>
    <w:uiPriority w:val="99"/>
    <w:rsid w:val="00D803A9"/>
    <w:pPr>
      <w:numPr>
        <w:numId w:val="1"/>
      </w:numPr>
      <w:tabs>
        <w:tab w:val="clear" w:pos="643"/>
        <w:tab w:val="num" w:pos="1533"/>
      </w:tabs>
      <w:ind w:left="1533"/>
      <w:jc w:val="both"/>
    </w:pPr>
  </w:style>
  <w:style w:type="paragraph" w:customStyle="1" w:styleId="a">
    <w:name w:val="a"/>
    <w:basedOn w:val="Norml10"/>
    <w:uiPriority w:val="99"/>
    <w:rsid w:val="00D803A9"/>
    <w:pPr>
      <w:tabs>
        <w:tab w:val="num" w:pos="432"/>
        <w:tab w:val="left" w:pos="851"/>
      </w:tabs>
      <w:spacing w:line="320" w:lineRule="atLeast"/>
      <w:ind w:left="432" w:hanging="360"/>
    </w:pPr>
  </w:style>
  <w:style w:type="paragraph" w:customStyle="1" w:styleId="51">
    <w:name w:val="5.1"/>
    <w:basedOn w:val="41"/>
    <w:uiPriority w:val="99"/>
    <w:rsid w:val="00D803A9"/>
    <w:pPr>
      <w:tabs>
        <w:tab w:val="num" w:pos="643"/>
      </w:tabs>
      <w:ind w:left="720"/>
    </w:pPr>
  </w:style>
  <w:style w:type="paragraph" w:customStyle="1" w:styleId="BItrzs">
    <w:name w:val="BÜI törzs"/>
    <w:basedOn w:val="Normal"/>
    <w:autoRedefine/>
    <w:uiPriority w:val="99"/>
    <w:rsid w:val="00D803A9"/>
    <w:pPr>
      <w:tabs>
        <w:tab w:val="num" w:pos="2160"/>
        <w:tab w:val="num" w:pos="2505"/>
      </w:tabs>
      <w:ind w:left="2160" w:hanging="180"/>
      <w:jc w:val="both"/>
    </w:pPr>
    <w:rPr>
      <w:rFonts w:ascii="Palatino Linotype" w:hAnsi="Palatino Linotype"/>
      <w:i/>
      <w:iCs/>
    </w:rPr>
  </w:style>
  <w:style w:type="paragraph" w:customStyle="1" w:styleId="fobekezdes">
    <w:name w:val="fobekezdes"/>
    <w:basedOn w:val="Normal"/>
    <w:autoRedefine/>
    <w:uiPriority w:val="99"/>
    <w:rsid w:val="00D803A9"/>
    <w:pPr>
      <w:tabs>
        <w:tab w:val="num" w:pos="720"/>
        <w:tab w:val="num" w:pos="1353"/>
      </w:tabs>
      <w:spacing w:before="240" w:after="240"/>
      <w:ind w:left="1353" w:hanging="360"/>
      <w:jc w:val="both"/>
    </w:pPr>
    <w:rPr>
      <w:b/>
      <w:szCs w:val="20"/>
    </w:rPr>
  </w:style>
  <w:style w:type="paragraph" w:customStyle="1" w:styleId="alalbekezdes">
    <w:name w:val="alalbekezdes"/>
    <w:basedOn w:val="Normal"/>
    <w:autoRedefine/>
    <w:uiPriority w:val="99"/>
    <w:rsid w:val="00D803A9"/>
    <w:pPr>
      <w:tabs>
        <w:tab w:val="num" w:pos="993"/>
        <w:tab w:val="left" w:pos="1560"/>
        <w:tab w:val="num" w:pos="2160"/>
      </w:tabs>
      <w:spacing w:before="240" w:after="120"/>
      <w:ind w:left="2160" w:hanging="360"/>
      <w:jc w:val="both"/>
    </w:pPr>
    <w:rPr>
      <w:szCs w:val="20"/>
    </w:rPr>
  </w:style>
  <w:style w:type="paragraph" w:customStyle="1" w:styleId="bajusz">
    <w:name w:val="bajusz"/>
    <w:basedOn w:val="Normal"/>
    <w:uiPriority w:val="99"/>
    <w:rsid w:val="00D803A9"/>
    <w:pPr>
      <w:tabs>
        <w:tab w:val="num" w:pos="720"/>
      </w:tabs>
      <w:spacing w:after="120"/>
      <w:ind w:left="360" w:hanging="360"/>
      <w:jc w:val="both"/>
    </w:pPr>
    <w:rPr>
      <w:szCs w:val="20"/>
    </w:rPr>
  </w:style>
  <w:style w:type="paragraph" w:customStyle="1" w:styleId="albekezdes">
    <w:name w:val="albekezdes"/>
    <w:basedOn w:val="Normal"/>
    <w:autoRedefine/>
    <w:uiPriority w:val="99"/>
    <w:rsid w:val="00D803A9"/>
    <w:pPr>
      <w:tabs>
        <w:tab w:val="num" w:pos="993"/>
        <w:tab w:val="num" w:pos="1440"/>
      </w:tabs>
      <w:spacing w:before="240" w:after="120"/>
      <w:ind w:left="1440" w:hanging="360"/>
      <w:jc w:val="both"/>
    </w:pPr>
    <w:rPr>
      <w:szCs w:val="20"/>
    </w:rPr>
  </w:style>
  <w:style w:type="paragraph" w:customStyle="1" w:styleId="OkeanFelsorolas">
    <w:name w:val="Okean_Felsorolas"/>
    <w:basedOn w:val="Normal"/>
    <w:uiPriority w:val="99"/>
    <w:rsid w:val="00D803A9"/>
    <w:pPr>
      <w:numPr>
        <w:numId w:val="11"/>
      </w:numPr>
      <w:spacing w:before="120"/>
      <w:jc w:val="both"/>
    </w:pPr>
    <w:rPr>
      <w:rFonts w:cs="Arial"/>
      <w:color w:val="000000"/>
      <w:szCs w:val="20"/>
    </w:rPr>
  </w:style>
  <w:style w:type="paragraph" w:customStyle="1" w:styleId="cim">
    <w:name w:val="cim"/>
    <w:basedOn w:val="Normal"/>
    <w:uiPriority w:val="99"/>
    <w:rsid w:val="00D803A9"/>
    <w:pPr>
      <w:spacing w:after="720"/>
      <w:jc w:val="center"/>
    </w:pPr>
    <w:rPr>
      <w:b/>
      <w:sz w:val="32"/>
      <w:szCs w:val="20"/>
    </w:rPr>
  </w:style>
  <w:style w:type="paragraph" w:customStyle="1" w:styleId="fszveg">
    <w:name w:val="fôszöveg"/>
    <w:basedOn w:val="Normal"/>
    <w:uiPriority w:val="99"/>
    <w:rsid w:val="00D803A9"/>
    <w:pPr>
      <w:tabs>
        <w:tab w:val="num" w:pos="993"/>
      </w:tabs>
      <w:spacing w:after="120"/>
      <w:ind w:left="567"/>
      <w:jc w:val="both"/>
    </w:pPr>
    <w:rPr>
      <w:szCs w:val="20"/>
    </w:rPr>
  </w:style>
  <w:style w:type="paragraph" w:customStyle="1" w:styleId="datum">
    <w:name w:val="datum"/>
    <w:basedOn w:val="Normal"/>
    <w:uiPriority w:val="99"/>
    <w:rsid w:val="00D803A9"/>
    <w:pPr>
      <w:spacing w:before="720" w:after="1680"/>
      <w:jc w:val="both"/>
    </w:pPr>
    <w:rPr>
      <w:szCs w:val="20"/>
    </w:rPr>
  </w:style>
  <w:style w:type="paragraph" w:customStyle="1" w:styleId="TC1">
    <w:name w:val="TC_1"/>
    <w:basedOn w:val="Normal"/>
    <w:next w:val="Normal"/>
    <w:uiPriority w:val="99"/>
    <w:rsid w:val="00D803A9"/>
    <w:pPr>
      <w:jc w:val="center"/>
    </w:pPr>
    <w:rPr>
      <w:rFonts w:ascii="Arial" w:hAnsi="Arial"/>
      <w:b/>
      <w:caps/>
      <w:sz w:val="28"/>
      <w:szCs w:val="20"/>
      <w:lang w:val="en-US"/>
    </w:rPr>
  </w:style>
  <w:style w:type="paragraph" w:customStyle="1" w:styleId="B">
    <w:name w:val="B"/>
    <w:uiPriority w:val="99"/>
    <w:rsid w:val="00D803A9"/>
    <w:pPr>
      <w:spacing w:before="240" w:line="240" w:lineRule="exact"/>
      <w:ind w:left="720"/>
      <w:jc w:val="both"/>
    </w:pPr>
    <w:rPr>
      <w:rFonts w:ascii="Tms Rmn" w:hAnsi="Tms Rmn"/>
      <w:sz w:val="24"/>
      <w:lang w:val="en-GB"/>
    </w:rPr>
  </w:style>
  <w:style w:type="paragraph" w:customStyle="1" w:styleId="text-3mezera">
    <w:name w:val="text - 3 mezera"/>
    <w:basedOn w:val="Normal"/>
    <w:uiPriority w:val="99"/>
    <w:rsid w:val="00D803A9"/>
    <w:pPr>
      <w:spacing w:before="60" w:line="240" w:lineRule="exact"/>
      <w:jc w:val="both"/>
    </w:pPr>
    <w:rPr>
      <w:rFonts w:ascii="Arial" w:hAnsi="Arial"/>
      <w:szCs w:val="20"/>
      <w:lang w:val="cs-CZ"/>
    </w:rPr>
  </w:style>
  <w:style w:type="paragraph" w:customStyle="1" w:styleId="Nummerierung1">
    <w:name w:val="Nummerierung 1"/>
    <w:basedOn w:val="Normal"/>
    <w:uiPriority w:val="99"/>
    <w:rsid w:val="00D803A9"/>
    <w:pPr>
      <w:tabs>
        <w:tab w:val="num" w:pos="720"/>
      </w:tabs>
      <w:spacing w:before="120" w:after="120"/>
      <w:ind w:left="720" w:hanging="360"/>
      <w:jc w:val="both"/>
    </w:pPr>
    <w:rPr>
      <w:rFonts w:ascii="Arial" w:hAnsi="Arial"/>
      <w:lang w:eastAsia="en-US"/>
    </w:rPr>
  </w:style>
  <w:style w:type="paragraph" w:customStyle="1" w:styleId="BodyText23">
    <w:name w:val="Body Text 23"/>
    <w:basedOn w:val="Normal"/>
    <w:uiPriority w:val="99"/>
    <w:rsid w:val="00D803A9"/>
    <w:pPr>
      <w:tabs>
        <w:tab w:val="left" w:pos="567"/>
        <w:tab w:val="left" w:pos="1560"/>
        <w:tab w:val="left" w:pos="2410"/>
        <w:tab w:val="left" w:pos="5409"/>
      </w:tabs>
    </w:pPr>
    <w:rPr>
      <w:rFonts w:cs="Arial"/>
      <w:lang w:val="en-GB" w:eastAsia="en-US"/>
    </w:rPr>
  </w:style>
  <w:style w:type="paragraph" w:customStyle="1" w:styleId="No2">
    <w:name w:val="No 2"/>
    <w:basedOn w:val="Nummerierung1"/>
    <w:uiPriority w:val="99"/>
    <w:rsid w:val="00D803A9"/>
    <w:pPr>
      <w:tabs>
        <w:tab w:val="num" w:pos="1211"/>
      </w:tabs>
      <w:ind w:left="1211" w:hanging="851"/>
    </w:pPr>
  </w:style>
  <w:style w:type="paragraph" w:customStyle="1" w:styleId="ListBullet6">
    <w:name w:val="List Bullet 6"/>
    <w:basedOn w:val="ListBullet"/>
    <w:uiPriority w:val="99"/>
    <w:rsid w:val="00D803A9"/>
    <w:pPr>
      <w:tabs>
        <w:tab w:val="clear" w:pos="981"/>
        <w:tab w:val="num" w:pos="1276"/>
        <w:tab w:val="left" w:pos="5670"/>
      </w:tabs>
      <w:spacing w:before="120" w:after="120"/>
      <w:ind w:left="1276" w:hanging="425"/>
      <w:jc w:val="both"/>
    </w:pPr>
    <w:rPr>
      <w:rFonts w:ascii="Arial" w:hAnsi="Arial" w:cs="Arial"/>
      <w:lang w:eastAsia="en-US"/>
    </w:rPr>
  </w:style>
  <w:style w:type="paragraph" w:styleId="ListBullet">
    <w:name w:val="List Bullet"/>
    <w:basedOn w:val="Normal"/>
    <w:uiPriority w:val="99"/>
    <w:rsid w:val="00D803A9"/>
    <w:pPr>
      <w:tabs>
        <w:tab w:val="num" w:pos="981"/>
      </w:tabs>
      <w:ind w:left="360" w:hanging="360"/>
    </w:pPr>
  </w:style>
  <w:style w:type="paragraph" w:customStyle="1" w:styleId="ListBullet7">
    <w:name w:val="List Bullet 7"/>
    <w:basedOn w:val="Normal"/>
    <w:uiPriority w:val="99"/>
    <w:rsid w:val="00D803A9"/>
    <w:pPr>
      <w:tabs>
        <w:tab w:val="num" w:pos="1065"/>
        <w:tab w:val="left" w:pos="1701"/>
      </w:tabs>
      <w:ind w:left="1701" w:hanging="425"/>
      <w:jc w:val="both"/>
    </w:pPr>
    <w:rPr>
      <w:rFonts w:ascii="Arial" w:hAnsi="Arial"/>
      <w:szCs w:val="20"/>
      <w:lang w:eastAsia="en-US"/>
    </w:rPr>
  </w:style>
  <w:style w:type="paragraph" w:customStyle="1" w:styleId="ListBullet6a">
    <w:name w:val="List Bullet 6a"/>
    <w:basedOn w:val="ListBullet6"/>
    <w:uiPriority w:val="99"/>
    <w:rsid w:val="00D803A9"/>
    <w:pPr>
      <w:tabs>
        <w:tab w:val="left" w:pos="1276"/>
      </w:tabs>
      <w:spacing w:before="0" w:after="0"/>
    </w:pPr>
  </w:style>
  <w:style w:type="paragraph" w:customStyle="1" w:styleId="Normal3">
    <w:name w:val="Normal 3"/>
    <w:basedOn w:val="Normal"/>
    <w:uiPriority w:val="99"/>
    <w:rsid w:val="00D803A9"/>
    <w:pPr>
      <w:spacing w:before="120" w:after="120"/>
      <w:ind w:left="851"/>
      <w:jc w:val="both"/>
    </w:pPr>
    <w:rPr>
      <w:rFonts w:ascii="Arial" w:hAnsi="Arial"/>
      <w:lang w:eastAsia="en-US"/>
    </w:rPr>
  </w:style>
  <w:style w:type="character" w:customStyle="1" w:styleId="Normal3Char1">
    <w:name w:val="Normal 3 Char1"/>
    <w:uiPriority w:val="99"/>
    <w:rsid w:val="00D803A9"/>
    <w:rPr>
      <w:rFonts w:ascii="Arial" w:hAnsi="Arial"/>
      <w:sz w:val="24"/>
      <w:lang w:val="hu-HU" w:eastAsia="en-US"/>
    </w:rPr>
  </w:style>
  <w:style w:type="paragraph" w:customStyle="1" w:styleId="client0">
    <w:name w:val="client"/>
    <w:basedOn w:val="Normal"/>
    <w:uiPriority w:val="99"/>
    <w:rsid w:val="00D803A9"/>
    <w:pPr>
      <w:spacing w:before="100" w:beforeAutospacing="1" w:after="100" w:afterAutospacing="1"/>
    </w:pPr>
  </w:style>
  <w:style w:type="paragraph" w:customStyle="1" w:styleId="Stlus2">
    <w:name w:val="Stílus2"/>
    <w:basedOn w:val="Normal"/>
    <w:link w:val="Stlus2Char"/>
    <w:uiPriority w:val="99"/>
    <w:rsid w:val="00D803A9"/>
    <w:pPr>
      <w:tabs>
        <w:tab w:val="num" w:pos="0"/>
        <w:tab w:val="num" w:pos="108"/>
      </w:tabs>
      <w:ind w:left="108" w:hanging="432"/>
    </w:pPr>
  </w:style>
  <w:style w:type="paragraph" w:customStyle="1" w:styleId="Stlus3">
    <w:name w:val="Stílus3"/>
    <w:basedOn w:val="Normal"/>
    <w:uiPriority w:val="99"/>
    <w:rsid w:val="00D803A9"/>
    <w:pPr>
      <w:numPr>
        <w:ilvl w:val="2"/>
        <w:numId w:val="13"/>
      </w:numPr>
    </w:pPr>
  </w:style>
  <w:style w:type="paragraph" w:customStyle="1" w:styleId="Application2">
    <w:name w:val="Application2"/>
    <w:basedOn w:val="Normal"/>
    <w:autoRedefine/>
    <w:uiPriority w:val="99"/>
    <w:rsid w:val="00D803A9"/>
    <w:pPr>
      <w:tabs>
        <w:tab w:val="left" w:pos="-720"/>
      </w:tabs>
      <w:suppressAutoHyphens/>
      <w:spacing w:after="120"/>
      <w:ind w:left="1080"/>
      <w:jc w:val="both"/>
    </w:pPr>
    <w:rPr>
      <w:rFonts w:ascii="Arial" w:hAnsi="Arial" w:cs="Arial"/>
      <w:spacing w:val="-2"/>
      <w:sz w:val="20"/>
      <w:lang w:eastAsia="en-US"/>
    </w:rPr>
  </w:style>
  <w:style w:type="paragraph" w:styleId="DocumentMap">
    <w:name w:val="Document Map"/>
    <w:basedOn w:val="Normal"/>
    <w:link w:val="DocumentMapChar"/>
    <w:uiPriority w:val="99"/>
    <w:rsid w:val="00D803A9"/>
    <w:pPr>
      <w:shd w:val="clear" w:color="auto" w:fill="000080"/>
    </w:pPr>
    <w:rPr>
      <w:sz w:val="2"/>
      <w:szCs w:val="20"/>
    </w:rPr>
  </w:style>
  <w:style w:type="character" w:customStyle="1" w:styleId="DocumentMapChar">
    <w:name w:val="Document Map Char"/>
    <w:link w:val="DocumentMap"/>
    <w:uiPriority w:val="99"/>
    <w:locked/>
    <w:rsid w:val="003A2711"/>
    <w:rPr>
      <w:sz w:val="2"/>
      <w:shd w:val="clear" w:color="auto" w:fill="000080"/>
    </w:rPr>
  </w:style>
  <w:style w:type="paragraph" w:customStyle="1" w:styleId="Normal1">
    <w:name w:val="Normal1"/>
    <w:uiPriority w:val="99"/>
    <w:rsid w:val="00D803A9"/>
    <w:pPr>
      <w:jc w:val="both"/>
    </w:pPr>
    <w:rPr>
      <w:sz w:val="24"/>
      <w:lang w:val="fi-FI"/>
    </w:rPr>
  </w:style>
  <w:style w:type="paragraph" w:customStyle="1" w:styleId="sorszm2">
    <w:name w:val="sorszám2"/>
    <w:basedOn w:val="Normal"/>
    <w:autoRedefine/>
    <w:uiPriority w:val="99"/>
    <w:rsid w:val="00D803A9"/>
    <w:pPr>
      <w:ind w:left="340" w:hanging="340"/>
      <w:jc w:val="both"/>
    </w:pPr>
    <w:rPr>
      <w:noProof/>
    </w:rPr>
  </w:style>
  <w:style w:type="paragraph" w:customStyle="1" w:styleId="felsorolas3">
    <w:name w:val="felsorolas_3"/>
    <w:basedOn w:val="Normal"/>
    <w:uiPriority w:val="99"/>
    <w:rsid w:val="00D803A9"/>
    <w:pPr>
      <w:tabs>
        <w:tab w:val="left" w:pos="1276"/>
      </w:tabs>
      <w:spacing w:before="120" w:line="360" w:lineRule="auto"/>
      <w:jc w:val="both"/>
    </w:pPr>
    <w:rPr>
      <w:rFonts w:ascii="Arial" w:hAnsi="Arial"/>
      <w:szCs w:val="20"/>
    </w:rPr>
  </w:style>
  <w:style w:type="paragraph" w:customStyle="1" w:styleId="szvegtrzsbehzssal2">
    <w:name w:val="szvegtrzsbehzssal2"/>
    <w:basedOn w:val="Normal"/>
    <w:uiPriority w:val="99"/>
    <w:rsid w:val="00D803A9"/>
    <w:pPr>
      <w:ind w:firstLine="540"/>
      <w:jc w:val="both"/>
    </w:pPr>
    <w:rPr>
      <w:rFonts w:ascii="&amp;#39" w:hAnsi="&amp;#39"/>
    </w:rPr>
  </w:style>
  <w:style w:type="paragraph" w:customStyle="1" w:styleId="tablecontents">
    <w:name w:val="tablecontents"/>
    <w:basedOn w:val="Normal"/>
    <w:uiPriority w:val="99"/>
    <w:rsid w:val="00D803A9"/>
    <w:rPr>
      <w:rFonts w:ascii="&amp;#39" w:hAnsi="&amp;#39"/>
    </w:rPr>
  </w:style>
  <w:style w:type="paragraph" w:customStyle="1" w:styleId="rub30">
    <w:name w:val="rub3"/>
    <w:basedOn w:val="Normal"/>
    <w:uiPriority w:val="99"/>
    <w:rsid w:val="00D803A9"/>
    <w:pPr>
      <w:jc w:val="both"/>
    </w:pPr>
    <w:rPr>
      <w:rFonts w:ascii="&amp;#39" w:hAnsi="&amp;#39"/>
      <w:b/>
      <w:bCs/>
      <w:i/>
      <w:iCs/>
    </w:rPr>
  </w:style>
  <w:style w:type="paragraph" w:customStyle="1" w:styleId="rub20">
    <w:name w:val="rub2"/>
    <w:basedOn w:val="Normal"/>
    <w:uiPriority w:val="99"/>
    <w:rsid w:val="00D803A9"/>
    <w:pPr>
      <w:ind w:right="-596"/>
    </w:pPr>
    <w:rPr>
      <w:rFonts w:ascii="&amp;#39" w:hAnsi="&amp;#39"/>
      <w:smallCaps/>
    </w:rPr>
  </w:style>
  <w:style w:type="paragraph" w:customStyle="1" w:styleId="rub10">
    <w:name w:val="rub1"/>
    <w:basedOn w:val="Normal"/>
    <w:uiPriority w:val="99"/>
    <w:rsid w:val="00D803A9"/>
    <w:pPr>
      <w:jc w:val="both"/>
    </w:pPr>
    <w:rPr>
      <w:rFonts w:ascii="&amp;#39" w:hAnsi="&amp;#39"/>
      <w:b/>
      <w:bCs/>
      <w:smallCaps/>
    </w:rPr>
  </w:style>
  <w:style w:type="paragraph" w:customStyle="1" w:styleId="textbody">
    <w:name w:val="textbody"/>
    <w:basedOn w:val="Normal"/>
    <w:uiPriority w:val="99"/>
    <w:rsid w:val="00D803A9"/>
    <w:pPr>
      <w:spacing w:before="120"/>
      <w:jc w:val="both"/>
    </w:pPr>
    <w:rPr>
      <w:rFonts w:ascii="&amp;#39" w:hAnsi="&amp;#39"/>
    </w:rPr>
  </w:style>
  <w:style w:type="paragraph" w:customStyle="1" w:styleId="pont">
    <w:name w:val="pont"/>
    <w:basedOn w:val="Normal"/>
    <w:uiPriority w:val="99"/>
    <w:rsid w:val="00D803A9"/>
    <w:pPr>
      <w:widowControl w:val="0"/>
      <w:tabs>
        <w:tab w:val="left" w:pos="505"/>
      </w:tabs>
      <w:spacing w:before="240" w:line="360" w:lineRule="auto"/>
      <w:jc w:val="both"/>
    </w:pPr>
    <w:rPr>
      <w:rFonts w:ascii="H-Times" w:hAnsi="H-Times"/>
      <w:i/>
      <w:szCs w:val="20"/>
      <w:lang w:val="en-US" w:eastAsia="zh-CN"/>
    </w:rPr>
  </w:style>
  <w:style w:type="paragraph" w:customStyle="1" w:styleId="BodyTextIndent21">
    <w:name w:val="Body Text Indent 21"/>
    <w:basedOn w:val="Normal"/>
    <w:uiPriority w:val="99"/>
    <w:rsid w:val="00D803A9"/>
    <w:pPr>
      <w:widowControl w:val="0"/>
      <w:ind w:left="284" w:hanging="224"/>
      <w:jc w:val="both"/>
    </w:pPr>
    <w:rPr>
      <w:sz w:val="22"/>
      <w:szCs w:val="20"/>
      <w:lang w:eastAsia="zh-CN"/>
    </w:rPr>
  </w:style>
  <w:style w:type="paragraph" w:customStyle="1" w:styleId="BodyTextIndent31">
    <w:name w:val="Body Text Indent 31"/>
    <w:basedOn w:val="Normal"/>
    <w:uiPriority w:val="99"/>
    <w:rsid w:val="00D803A9"/>
    <w:pPr>
      <w:widowControl w:val="0"/>
      <w:ind w:left="284"/>
      <w:jc w:val="both"/>
    </w:pPr>
    <w:rPr>
      <w:sz w:val="22"/>
      <w:szCs w:val="20"/>
      <w:lang w:eastAsia="zh-CN"/>
    </w:rPr>
  </w:style>
  <w:style w:type="paragraph" w:customStyle="1" w:styleId="BodyText21">
    <w:name w:val="Body Text 21"/>
    <w:basedOn w:val="Normal"/>
    <w:uiPriority w:val="99"/>
    <w:rsid w:val="00D803A9"/>
    <w:pPr>
      <w:widowControl w:val="0"/>
      <w:ind w:left="426" w:hanging="66"/>
      <w:jc w:val="both"/>
    </w:pPr>
    <w:rPr>
      <w:szCs w:val="20"/>
      <w:lang w:eastAsia="zh-CN"/>
    </w:rPr>
  </w:style>
  <w:style w:type="character" w:customStyle="1" w:styleId="Hyperlink1">
    <w:name w:val="Hyperlink1"/>
    <w:uiPriority w:val="99"/>
    <w:rsid w:val="00D803A9"/>
    <w:rPr>
      <w:color w:val="0000FF"/>
      <w:u w:val="single"/>
    </w:rPr>
  </w:style>
  <w:style w:type="paragraph" w:customStyle="1" w:styleId="kisrszveg">
    <w:name w:val="kisérôszöveg"/>
    <w:basedOn w:val="Normal"/>
    <w:uiPriority w:val="99"/>
    <w:rsid w:val="00D803A9"/>
    <w:pPr>
      <w:widowControl w:val="0"/>
      <w:tabs>
        <w:tab w:val="left" w:pos="720"/>
        <w:tab w:val="left" w:pos="1980"/>
        <w:tab w:val="left" w:leader="underscore" w:pos="4230"/>
      </w:tabs>
      <w:jc w:val="both"/>
    </w:pPr>
    <w:rPr>
      <w:rFonts w:ascii="CG Times" w:hAnsi="CG Times"/>
      <w:szCs w:val="20"/>
      <w:lang w:val="en-GB" w:eastAsia="zh-CN"/>
    </w:rPr>
  </w:style>
  <w:style w:type="paragraph" w:customStyle="1" w:styleId="BlockText1">
    <w:name w:val="Block Text1"/>
    <w:basedOn w:val="Normal"/>
    <w:uiPriority w:val="99"/>
    <w:rsid w:val="00D803A9"/>
    <w:pPr>
      <w:ind w:left="851" w:right="28"/>
      <w:jc w:val="both"/>
    </w:pPr>
    <w:rPr>
      <w:szCs w:val="20"/>
      <w:lang w:eastAsia="zh-CN"/>
    </w:rPr>
  </w:style>
  <w:style w:type="paragraph" w:customStyle="1" w:styleId="bulet">
    <w:name w:val="bulet"/>
    <w:basedOn w:val="Normal"/>
    <w:uiPriority w:val="99"/>
    <w:rsid w:val="00D803A9"/>
    <w:pPr>
      <w:widowControl w:val="0"/>
      <w:ind w:left="1003" w:hanging="283"/>
      <w:jc w:val="both"/>
    </w:pPr>
    <w:rPr>
      <w:rFonts w:ascii="Arial" w:hAnsi="Arial"/>
      <w:szCs w:val="20"/>
      <w:lang w:val="en-US" w:eastAsia="zh-CN"/>
    </w:rPr>
  </w:style>
  <w:style w:type="paragraph" w:customStyle="1" w:styleId="bevezetszveg">
    <w:name w:val="bevezetô szöveg"/>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cm">
    <w:name w:val="cím"/>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fosor">
    <w:name w:val="fosor"/>
    <w:basedOn w:val="ar1"/>
    <w:uiPriority w:val="99"/>
    <w:rsid w:val="00D803A9"/>
    <w:pPr>
      <w:tabs>
        <w:tab w:val="clear" w:pos="6237"/>
        <w:tab w:val="clear" w:pos="8647"/>
        <w:tab w:val="right" w:pos="6480"/>
        <w:tab w:val="right" w:pos="8460"/>
      </w:tabs>
      <w:ind w:left="630"/>
    </w:pPr>
  </w:style>
  <w:style w:type="paragraph" w:customStyle="1" w:styleId="ar1">
    <w:name w:val="ar1"/>
    <w:basedOn w:val="Normal"/>
    <w:next w:val="Normal"/>
    <w:uiPriority w:val="99"/>
    <w:rsid w:val="00D803A9"/>
    <w:pPr>
      <w:widowControl w:val="0"/>
      <w:tabs>
        <w:tab w:val="right" w:pos="6237"/>
        <w:tab w:val="right" w:pos="8647"/>
        <w:tab w:val="right" w:pos="9180"/>
      </w:tabs>
      <w:ind w:left="284"/>
      <w:jc w:val="both"/>
    </w:pPr>
    <w:rPr>
      <w:rFonts w:ascii="HTimes" w:hAnsi="HTimes"/>
      <w:b/>
      <w:szCs w:val="20"/>
      <w:lang w:val="en-GB" w:eastAsia="zh-CN"/>
    </w:rPr>
  </w:style>
  <w:style w:type="paragraph" w:customStyle="1" w:styleId="Blockquote">
    <w:name w:val="Blockquote"/>
    <w:basedOn w:val="Normal"/>
    <w:uiPriority w:val="99"/>
    <w:rsid w:val="00D803A9"/>
    <w:pPr>
      <w:spacing w:before="100" w:after="100"/>
      <w:ind w:left="360" w:right="360"/>
      <w:jc w:val="both"/>
    </w:pPr>
    <w:rPr>
      <w:szCs w:val="20"/>
      <w:lang w:eastAsia="zh-CN"/>
    </w:rPr>
  </w:style>
  <w:style w:type="paragraph" w:customStyle="1" w:styleId="Stlus1">
    <w:name w:val="Stílus1"/>
    <w:basedOn w:val="Normal"/>
    <w:uiPriority w:val="99"/>
    <w:rsid w:val="00D803A9"/>
    <w:pPr>
      <w:tabs>
        <w:tab w:val="num" w:pos="360"/>
      </w:tabs>
      <w:ind w:left="360" w:hanging="360"/>
      <w:jc w:val="both"/>
    </w:pPr>
    <w:rPr>
      <w:szCs w:val="20"/>
      <w:lang w:eastAsia="zh-CN"/>
    </w:rPr>
  </w:style>
  <w:style w:type="paragraph" w:customStyle="1" w:styleId="DocumentMap1">
    <w:name w:val="Document Map1"/>
    <w:basedOn w:val="Normal"/>
    <w:uiPriority w:val="99"/>
    <w:rsid w:val="00D803A9"/>
    <w:pPr>
      <w:shd w:val="clear" w:color="auto" w:fill="000080"/>
      <w:jc w:val="both"/>
    </w:pPr>
    <w:rPr>
      <w:rFonts w:ascii="Tahoma" w:hAnsi="Tahoma"/>
      <w:szCs w:val="20"/>
      <w:lang w:eastAsia="zh-CN"/>
    </w:rPr>
  </w:style>
  <w:style w:type="paragraph" w:styleId="NormalIndent">
    <w:name w:val="Normal Indent"/>
    <w:basedOn w:val="Normal"/>
    <w:uiPriority w:val="99"/>
    <w:rsid w:val="00D803A9"/>
    <w:pPr>
      <w:spacing w:line="360" w:lineRule="auto"/>
      <w:ind w:left="720"/>
      <w:jc w:val="both"/>
    </w:pPr>
    <w:rPr>
      <w:szCs w:val="20"/>
      <w:lang w:eastAsia="zh-CN"/>
    </w:rPr>
  </w:style>
  <w:style w:type="paragraph" w:styleId="List">
    <w:name w:val="List"/>
    <w:basedOn w:val="Normal"/>
    <w:uiPriority w:val="99"/>
    <w:rsid w:val="00D803A9"/>
    <w:pPr>
      <w:widowControl w:val="0"/>
      <w:tabs>
        <w:tab w:val="right" w:pos="6237"/>
        <w:tab w:val="right" w:pos="7371"/>
      </w:tabs>
      <w:spacing w:after="120" w:line="360" w:lineRule="atLeast"/>
      <w:ind w:left="709"/>
      <w:jc w:val="both"/>
    </w:pPr>
    <w:rPr>
      <w:rFonts w:ascii="Arial" w:hAnsi="Arial"/>
      <w:szCs w:val="20"/>
      <w:lang w:eastAsia="zh-CN"/>
    </w:rPr>
  </w:style>
  <w:style w:type="paragraph" w:customStyle="1" w:styleId="A0">
    <w:name w:val="A"/>
    <w:basedOn w:val="Normal"/>
    <w:uiPriority w:val="99"/>
    <w:rsid w:val="00D803A9"/>
    <w:pPr>
      <w:widowControl w:val="0"/>
      <w:ind w:left="993" w:hanging="425"/>
      <w:jc w:val="both"/>
    </w:pPr>
    <w:rPr>
      <w:rFonts w:ascii="H-Times New Roman" w:hAnsi="H-Times New Roman"/>
      <w:sz w:val="26"/>
      <w:szCs w:val="20"/>
      <w:lang w:val="da-DK" w:eastAsia="zh-CN"/>
    </w:rPr>
  </w:style>
  <w:style w:type="paragraph" w:customStyle="1" w:styleId="lolb">
    <w:name w:val="Éloláb"/>
    <w:basedOn w:val="Normal"/>
    <w:uiPriority w:val="99"/>
    <w:rsid w:val="00D803A9"/>
    <w:pPr>
      <w:widowControl w:val="0"/>
      <w:tabs>
        <w:tab w:val="center" w:pos="4320"/>
        <w:tab w:val="right" w:pos="8640"/>
      </w:tabs>
      <w:jc w:val="both"/>
    </w:pPr>
    <w:rPr>
      <w:szCs w:val="20"/>
      <w:lang w:eastAsia="zh-CN"/>
    </w:rPr>
  </w:style>
  <w:style w:type="paragraph" w:customStyle="1" w:styleId="B1">
    <w:name w:val="B1"/>
    <w:uiPriority w:val="99"/>
    <w:rsid w:val="00D803A9"/>
    <w:pPr>
      <w:widowControl w:val="0"/>
      <w:ind w:left="1138"/>
      <w:jc w:val="both"/>
    </w:pPr>
    <w:rPr>
      <w:rFonts w:ascii="H-Times New Roman" w:hAnsi="H-Times New Roman"/>
      <w:sz w:val="24"/>
      <w:lang w:val="da-DK" w:eastAsia="zh-CN"/>
    </w:rPr>
  </w:style>
  <w:style w:type="paragraph" w:customStyle="1" w:styleId="BodyText22">
    <w:name w:val="Body Text 22"/>
    <w:basedOn w:val="Normal"/>
    <w:uiPriority w:val="99"/>
    <w:rsid w:val="00D803A9"/>
    <w:pPr>
      <w:widowControl w:val="0"/>
      <w:jc w:val="both"/>
    </w:pPr>
    <w:rPr>
      <w:rFonts w:ascii="Hun Dutch" w:hAnsi="Hun Dutch"/>
      <w:szCs w:val="20"/>
      <w:lang w:eastAsia="zh-CN"/>
    </w:rPr>
  </w:style>
  <w:style w:type="paragraph" w:customStyle="1" w:styleId="text0">
    <w:name w:val="text"/>
    <w:basedOn w:val="Normal"/>
    <w:link w:val="textChar"/>
    <w:uiPriority w:val="99"/>
    <w:rsid w:val="00D803A9"/>
    <w:pPr>
      <w:spacing w:after="160"/>
      <w:jc w:val="both"/>
    </w:pPr>
    <w:rPr>
      <w:rFonts w:ascii="Verdana" w:hAnsi="Verdana"/>
      <w:color w:val="000000"/>
      <w:szCs w:val="20"/>
      <w:lang w:eastAsia="zh-CN"/>
    </w:rPr>
  </w:style>
  <w:style w:type="paragraph" w:customStyle="1" w:styleId="caption1">
    <w:name w:val="caption1"/>
    <w:basedOn w:val="Caption"/>
    <w:next w:val="Caption"/>
    <w:uiPriority w:val="99"/>
    <w:rsid w:val="00D803A9"/>
    <w:pPr>
      <w:spacing w:before="120" w:after="120"/>
      <w:ind w:right="0"/>
      <w:jc w:val="both"/>
    </w:pPr>
    <w:rPr>
      <w:b w:val="0"/>
      <w:szCs w:val="20"/>
      <w:lang w:val="en-GB" w:eastAsia="zh-CN"/>
    </w:rPr>
  </w:style>
  <w:style w:type="paragraph" w:customStyle="1" w:styleId="PlainText1">
    <w:name w:val="Plain Text1"/>
    <w:basedOn w:val="Normal"/>
    <w:uiPriority w:val="99"/>
    <w:rsid w:val="00D803A9"/>
    <w:pPr>
      <w:jc w:val="both"/>
    </w:pPr>
    <w:rPr>
      <w:noProof/>
      <w:szCs w:val="20"/>
      <w:lang w:eastAsia="zh-CN"/>
    </w:rPr>
  </w:style>
  <w:style w:type="paragraph" w:styleId="Subtitle">
    <w:name w:val="Subtitle"/>
    <w:basedOn w:val="Normal"/>
    <w:link w:val="SubtitleChar"/>
    <w:uiPriority w:val="99"/>
    <w:qFormat/>
    <w:rsid w:val="00D803A9"/>
    <w:pPr>
      <w:jc w:val="center"/>
    </w:pPr>
    <w:rPr>
      <w:rFonts w:ascii="Cambria" w:hAnsi="Cambria"/>
    </w:rPr>
  </w:style>
  <w:style w:type="character" w:customStyle="1" w:styleId="SubtitleChar">
    <w:name w:val="Subtitle Char"/>
    <w:link w:val="Subtitle"/>
    <w:uiPriority w:val="99"/>
    <w:locked/>
    <w:rsid w:val="007C3E71"/>
    <w:rPr>
      <w:rFonts w:ascii="Cambria" w:hAnsi="Cambria"/>
      <w:sz w:val="24"/>
    </w:rPr>
  </w:style>
  <w:style w:type="paragraph" w:styleId="ListNumber2">
    <w:name w:val="List Number 2"/>
    <w:aliases w:val="Számozott lista 01"/>
    <w:basedOn w:val="Normal"/>
    <w:uiPriority w:val="99"/>
    <w:rsid w:val="00D803A9"/>
    <w:pPr>
      <w:tabs>
        <w:tab w:val="num" w:pos="360"/>
        <w:tab w:val="left" w:pos="567"/>
      </w:tabs>
      <w:ind w:left="360" w:hanging="360"/>
      <w:jc w:val="both"/>
    </w:pPr>
    <w:rPr>
      <w:b/>
      <w:szCs w:val="20"/>
      <w:lang w:eastAsia="zh-CN"/>
    </w:rPr>
  </w:style>
  <w:style w:type="paragraph" w:customStyle="1" w:styleId="felsorols">
    <w:name w:val="felsorolás"/>
    <w:basedOn w:val="Normal"/>
    <w:uiPriority w:val="99"/>
    <w:rsid w:val="00D803A9"/>
    <w:pPr>
      <w:tabs>
        <w:tab w:val="num" w:pos="360"/>
      </w:tabs>
      <w:ind w:left="360" w:hanging="360"/>
      <w:jc w:val="both"/>
    </w:pPr>
    <w:rPr>
      <w:szCs w:val="20"/>
      <w:lang w:eastAsia="zh-CN"/>
    </w:rPr>
  </w:style>
  <w:style w:type="paragraph" w:customStyle="1" w:styleId="alcim2">
    <w:name w:val="alcim2"/>
    <w:basedOn w:val="Normal"/>
    <w:uiPriority w:val="99"/>
    <w:rsid w:val="00D803A9"/>
    <w:pPr>
      <w:keepNext/>
      <w:suppressAutoHyphens/>
      <w:spacing w:before="360" w:after="240"/>
    </w:pPr>
    <w:rPr>
      <w:rFonts w:ascii="Tahoma" w:hAnsi="Tahoma"/>
      <w:b/>
      <w:sz w:val="20"/>
      <w:szCs w:val="20"/>
      <w:lang w:eastAsia="zh-CN"/>
    </w:rPr>
  </w:style>
  <w:style w:type="paragraph" w:customStyle="1" w:styleId="felsorol0">
    <w:name w:val="felsorol"/>
    <w:basedOn w:val="Normal"/>
    <w:uiPriority w:val="99"/>
    <w:rsid w:val="00D803A9"/>
    <w:pPr>
      <w:tabs>
        <w:tab w:val="num" w:pos="705"/>
      </w:tabs>
      <w:spacing w:after="120"/>
      <w:ind w:left="705" w:hanging="705"/>
    </w:pPr>
    <w:rPr>
      <w:rFonts w:ascii="Tahoma" w:hAnsi="Tahoma"/>
      <w:sz w:val="22"/>
      <w:szCs w:val="20"/>
      <w:lang w:eastAsia="zh-CN"/>
    </w:rPr>
  </w:style>
  <w:style w:type="paragraph" w:styleId="List2">
    <w:name w:val="List 2"/>
    <w:basedOn w:val="Normal"/>
    <w:uiPriority w:val="99"/>
    <w:rsid w:val="00D803A9"/>
    <w:pPr>
      <w:ind w:left="566" w:hanging="283"/>
      <w:jc w:val="both"/>
    </w:pPr>
    <w:rPr>
      <w:szCs w:val="20"/>
      <w:lang w:eastAsia="zh-CN"/>
    </w:rPr>
  </w:style>
  <w:style w:type="character" w:customStyle="1" w:styleId="style171">
    <w:name w:val="style171"/>
    <w:uiPriority w:val="99"/>
    <w:rsid w:val="00D803A9"/>
    <w:rPr>
      <w:color w:val="006633"/>
    </w:rPr>
  </w:style>
  <w:style w:type="character" w:customStyle="1" w:styleId="style161">
    <w:name w:val="style161"/>
    <w:uiPriority w:val="99"/>
    <w:rsid w:val="00D803A9"/>
    <w:rPr>
      <w:rFonts w:ascii="Arial" w:hAnsi="Arial"/>
    </w:rPr>
  </w:style>
  <w:style w:type="paragraph" w:customStyle="1" w:styleId="cmzett2">
    <w:name w:val="címzett2"/>
    <w:basedOn w:val="Normal"/>
    <w:uiPriority w:val="99"/>
    <w:rsid w:val="00D803A9"/>
    <w:rPr>
      <w:szCs w:val="20"/>
      <w:lang w:val="fi-FI"/>
    </w:rPr>
  </w:style>
  <w:style w:type="paragraph" w:customStyle="1" w:styleId="Salutation1">
    <w:name w:val="Salutation1"/>
    <w:basedOn w:val="Normal"/>
    <w:uiPriority w:val="99"/>
    <w:rsid w:val="00D803A9"/>
    <w:pPr>
      <w:overflowPunct w:val="0"/>
      <w:autoSpaceDE w:val="0"/>
      <w:autoSpaceDN w:val="0"/>
      <w:adjustRightInd w:val="0"/>
      <w:spacing w:before="240"/>
      <w:jc w:val="both"/>
      <w:textAlignment w:val="baseline"/>
    </w:pPr>
    <w:rPr>
      <w:lang w:val="fi-FI"/>
    </w:rPr>
  </w:style>
  <w:style w:type="paragraph" w:customStyle="1" w:styleId="Tartalomjegyzk-alap">
    <w:name w:val="Tartalomjegyzék - alap"/>
    <w:basedOn w:val="Normal"/>
    <w:uiPriority w:val="99"/>
    <w:rsid w:val="00D803A9"/>
    <w:pPr>
      <w:tabs>
        <w:tab w:val="right" w:leader="dot" w:pos="5040"/>
      </w:tabs>
      <w:spacing w:after="240" w:line="240" w:lineRule="atLeast"/>
      <w:jc w:val="both"/>
    </w:pPr>
    <w:rPr>
      <w:rFonts w:ascii="Garamond" w:hAnsi="Garamond"/>
      <w:szCs w:val="20"/>
      <w:lang w:eastAsia="en-US"/>
    </w:rPr>
  </w:style>
  <w:style w:type="paragraph" w:customStyle="1" w:styleId="Graphic">
    <w:name w:val="Graphic"/>
    <w:basedOn w:val="Text"/>
    <w:uiPriority w:val="99"/>
    <w:rsid w:val="00D803A9"/>
    <w:pPr>
      <w:keepNext/>
      <w:spacing w:after="130" w:line="240" w:lineRule="auto"/>
      <w:jc w:val="center"/>
    </w:pPr>
  </w:style>
  <w:style w:type="paragraph" w:customStyle="1" w:styleId="Block">
    <w:name w:val="Block"/>
    <w:basedOn w:val="Normal"/>
    <w:uiPriority w:val="99"/>
    <w:rsid w:val="00D803A9"/>
    <w:pPr>
      <w:jc w:val="both"/>
    </w:pPr>
    <w:rPr>
      <w:rFonts w:ascii="Arial" w:eastAsia="MS Mincho" w:hAnsi="Arial"/>
      <w:szCs w:val="20"/>
      <w:lang w:val="de-DE"/>
    </w:rPr>
  </w:style>
  <w:style w:type="paragraph" w:customStyle="1" w:styleId="tblcm">
    <w:name w:val="táblcím"/>
    <w:basedOn w:val="Normal"/>
    <w:uiPriority w:val="99"/>
    <w:rsid w:val="00D803A9"/>
    <w:pPr>
      <w:jc w:val="center"/>
    </w:pPr>
    <w:rPr>
      <w:b/>
      <w:szCs w:val="20"/>
    </w:rPr>
  </w:style>
  <w:style w:type="paragraph" w:customStyle="1" w:styleId="SectionXHeader3">
    <w:name w:val="Section X Header 3"/>
    <w:basedOn w:val="Normal"/>
    <w:uiPriority w:val="99"/>
    <w:rsid w:val="00D803A9"/>
    <w:pPr>
      <w:widowControl w:val="0"/>
      <w:autoSpaceDE w:val="0"/>
      <w:autoSpaceDN w:val="0"/>
      <w:adjustRightInd w:val="0"/>
      <w:jc w:val="center"/>
    </w:pPr>
    <w:rPr>
      <w:b/>
      <w:bCs/>
      <w:sz w:val="40"/>
      <w:szCs w:val="40"/>
      <w:lang w:val="en-US"/>
    </w:rPr>
  </w:style>
  <w:style w:type="paragraph" w:customStyle="1" w:styleId="Cmsor1DocumentHeader11">
    <w:name w:val="Címsor 1.Document Header11"/>
    <w:basedOn w:val="Normal"/>
    <w:next w:val="Normal"/>
    <w:uiPriority w:val="99"/>
    <w:rsid w:val="00D803A9"/>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Heading1"/>
    <w:uiPriority w:val="99"/>
    <w:rsid w:val="00D803A9"/>
    <w:pPr>
      <w:keepNext w:val="0"/>
      <w:tabs>
        <w:tab w:val="left" w:pos="851"/>
        <w:tab w:val="num" w:pos="1080"/>
      </w:tabs>
      <w:spacing w:after="120" w:line="240" w:lineRule="auto"/>
      <w:ind w:left="1080" w:hanging="360"/>
    </w:pPr>
    <w:rPr>
      <w:rFonts w:ascii="Times New Roman" w:hAnsi="Times New Roman" w:cs="Times New Roman"/>
      <w:kern w:val="0"/>
      <w:sz w:val="22"/>
      <w:szCs w:val="20"/>
      <w:lang w:val="en-GB" w:eastAsia="de-DE"/>
    </w:rPr>
  </w:style>
  <w:style w:type="paragraph" w:customStyle="1" w:styleId="Szdcmsor1">
    <w:name w:val="Szd_címsor1"/>
    <w:basedOn w:val="Normal"/>
    <w:uiPriority w:val="99"/>
    <w:rsid w:val="00D803A9"/>
    <w:pPr>
      <w:tabs>
        <w:tab w:val="num" w:pos="972"/>
        <w:tab w:val="num" w:pos="1440"/>
      </w:tabs>
      <w:spacing w:line="360" w:lineRule="atLeast"/>
      <w:ind w:left="972" w:hanging="432"/>
      <w:jc w:val="both"/>
    </w:pPr>
    <w:rPr>
      <w:szCs w:val="20"/>
    </w:rPr>
  </w:style>
  <w:style w:type="paragraph" w:customStyle="1" w:styleId="Szdcmsor2">
    <w:name w:val="Szd_címsor2"/>
    <w:basedOn w:val="Normal"/>
    <w:uiPriority w:val="99"/>
    <w:rsid w:val="00D803A9"/>
    <w:pPr>
      <w:tabs>
        <w:tab w:val="num" w:pos="1116"/>
        <w:tab w:val="num" w:pos="2160"/>
      </w:tabs>
      <w:spacing w:line="360" w:lineRule="atLeast"/>
      <w:ind w:left="1116" w:hanging="576"/>
      <w:jc w:val="both"/>
    </w:pPr>
    <w:rPr>
      <w:szCs w:val="20"/>
    </w:rPr>
  </w:style>
  <w:style w:type="paragraph" w:customStyle="1" w:styleId="Szdcmsor3">
    <w:name w:val="Szd_címsor3"/>
    <w:basedOn w:val="Normal"/>
    <w:uiPriority w:val="99"/>
    <w:rsid w:val="00D803A9"/>
    <w:pPr>
      <w:tabs>
        <w:tab w:val="num" w:pos="2160"/>
      </w:tabs>
      <w:spacing w:line="360" w:lineRule="atLeast"/>
      <w:ind w:left="2160" w:hanging="360"/>
      <w:jc w:val="both"/>
    </w:pPr>
    <w:rPr>
      <w:szCs w:val="20"/>
    </w:rPr>
  </w:style>
  <w:style w:type="paragraph" w:customStyle="1" w:styleId="Cm10">
    <w:name w:val="Cím 1"/>
    <w:autoRedefine/>
    <w:uiPriority w:val="99"/>
    <w:rsid w:val="00D803A9"/>
    <w:pPr>
      <w:tabs>
        <w:tab w:val="num" w:pos="2153"/>
      </w:tabs>
      <w:spacing w:before="120"/>
      <w:ind w:left="2155" w:hanging="737"/>
    </w:pPr>
    <w:rPr>
      <w:sz w:val="24"/>
      <w:szCs w:val="24"/>
      <w:u w:val="single"/>
    </w:rPr>
  </w:style>
  <w:style w:type="paragraph" w:customStyle="1" w:styleId="Cm2">
    <w:name w:val="Cím 2"/>
    <w:link w:val="Cm2CharChar"/>
    <w:autoRedefine/>
    <w:uiPriority w:val="99"/>
    <w:rsid w:val="00D803A9"/>
    <w:pPr>
      <w:tabs>
        <w:tab w:val="num" w:pos="2496"/>
      </w:tabs>
      <w:ind w:left="2495" w:hanging="539"/>
    </w:pPr>
    <w:rPr>
      <w:sz w:val="24"/>
      <w:szCs w:val="24"/>
    </w:rPr>
  </w:style>
  <w:style w:type="character" w:customStyle="1" w:styleId="Cm2CharChar">
    <w:name w:val="Cím 2 Char Char"/>
    <w:link w:val="Cm2"/>
    <w:uiPriority w:val="99"/>
    <w:locked/>
    <w:rsid w:val="00D803A9"/>
    <w:rPr>
      <w:sz w:val="24"/>
      <w:lang w:val="hu-HU" w:eastAsia="hu-HU"/>
    </w:rPr>
  </w:style>
  <w:style w:type="paragraph" w:customStyle="1" w:styleId="Szv">
    <w:name w:val="Szöv"/>
    <w:basedOn w:val="Normal"/>
    <w:link w:val="SzvChar"/>
    <w:uiPriority w:val="99"/>
    <w:rsid w:val="00D803A9"/>
    <w:pPr>
      <w:spacing w:after="120"/>
    </w:pPr>
  </w:style>
  <w:style w:type="character" w:customStyle="1" w:styleId="SzvChar">
    <w:name w:val="Szöv Char"/>
    <w:link w:val="Szv"/>
    <w:uiPriority w:val="99"/>
    <w:locked/>
    <w:rsid w:val="00D803A9"/>
    <w:rPr>
      <w:sz w:val="24"/>
      <w:lang w:val="hu-HU" w:eastAsia="hu-HU"/>
    </w:rPr>
  </w:style>
  <w:style w:type="paragraph" w:customStyle="1" w:styleId="Cm1szv">
    <w:name w:val="Cím1szöv"/>
    <w:basedOn w:val="Szv"/>
    <w:autoRedefine/>
    <w:uiPriority w:val="99"/>
    <w:rsid w:val="00D803A9"/>
    <w:pPr>
      <w:ind w:left="720"/>
    </w:pPr>
  </w:style>
  <w:style w:type="paragraph" w:customStyle="1" w:styleId="szoveg">
    <w:name w:val="szoveg"/>
    <w:basedOn w:val="Normal"/>
    <w:uiPriority w:val="99"/>
    <w:rsid w:val="00D803A9"/>
    <w:pPr>
      <w:spacing w:after="120"/>
      <w:jc w:val="both"/>
    </w:pPr>
    <w:rPr>
      <w:szCs w:val="20"/>
    </w:rPr>
  </w:style>
  <w:style w:type="paragraph" w:customStyle="1" w:styleId="szovegabc">
    <w:name w:val="szoveg_abc"/>
    <w:basedOn w:val="szoveg"/>
    <w:uiPriority w:val="99"/>
    <w:rsid w:val="00D803A9"/>
    <w:pPr>
      <w:tabs>
        <w:tab w:val="num" w:pos="530"/>
      </w:tabs>
      <w:ind w:left="360" w:hanging="360"/>
    </w:pPr>
  </w:style>
  <w:style w:type="paragraph" w:customStyle="1" w:styleId="h0">
    <w:name w:val="h0"/>
    <w:basedOn w:val="Normal"/>
    <w:uiPriority w:val="99"/>
    <w:rsid w:val="00D803A9"/>
    <w:pPr>
      <w:spacing w:before="240" w:after="240" w:line="240" w:lineRule="atLeast"/>
      <w:jc w:val="both"/>
    </w:pPr>
    <w:rPr>
      <w:szCs w:val="20"/>
      <w:lang w:eastAsia="en-US"/>
    </w:rPr>
  </w:style>
  <w:style w:type="paragraph" w:customStyle="1" w:styleId="lofej">
    <w:name w:val="Élofej"/>
    <w:basedOn w:val="Normal"/>
    <w:uiPriority w:val="99"/>
    <w:rsid w:val="00D803A9"/>
    <w:pPr>
      <w:tabs>
        <w:tab w:val="center" w:pos="4703"/>
        <w:tab w:val="right" w:pos="9406"/>
      </w:tabs>
      <w:jc w:val="both"/>
    </w:pPr>
    <w:rPr>
      <w:sz w:val="28"/>
      <w:szCs w:val="20"/>
      <w:lang w:eastAsia="ko-KR"/>
    </w:rPr>
  </w:style>
  <w:style w:type="character" w:customStyle="1" w:styleId="kiiras1">
    <w:name w:val="kiiras1"/>
    <w:uiPriority w:val="99"/>
    <w:rsid w:val="00D803A9"/>
    <w:rPr>
      <w:rFonts w:ascii="Arial" w:hAnsi="Arial"/>
      <w:color w:val="A92717"/>
      <w:sz w:val="20"/>
    </w:rPr>
  </w:style>
  <w:style w:type="paragraph" w:customStyle="1" w:styleId="NormalCentered">
    <w:name w:val="Normal Centered"/>
    <w:basedOn w:val="Normal"/>
    <w:uiPriority w:val="99"/>
    <w:rsid w:val="00D803A9"/>
    <w:pPr>
      <w:spacing w:before="120" w:after="120"/>
      <w:jc w:val="center"/>
    </w:pPr>
    <w:rPr>
      <w:szCs w:val="20"/>
      <w:lang w:val="en-GB" w:eastAsia="en-GB"/>
    </w:rPr>
  </w:style>
  <w:style w:type="paragraph" w:customStyle="1" w:styleId="Annexetitreacte">
    <w:name w:val="Annexe titre (acte)"/>
    <w:basedOn w:val="Normal"/>
    <w:next w:val="Normal"/>
    <w:uiPriority w:val="99"/>
    <w:rsid w:val="00D803A9"/>
    <w:pPr>
      <w:spacing w:before="120" w:after="120"/>
      <w:jc w:val="center"/>
    </w:pPr>
    <w:rPr>
      <w:b/>
      <w:szCs w:val="20"/>
      <w:u w:val="single"/>
      <w:lang w:val="en-GB" w:eastAsia="en-GB"/>
    </w:rPr>
  </w:style>
  <w:style w:type="paragraph" w:customStyle="1" w:styleId="Rub4">
    <w:name w:val="Rub4"/>
    <w:basedOn w:val="Normal"/>
    <w:next w:val="Normal"/>
    <w:uiPriority w:val="99"/>
    <w:rsid w:val="00D803A9"/>
    <w:pPr>
      <w:tabs>
        <w:tab w:val="left" w:pos="709"/>
      </w:tabs>
    </w:pPr>
    <w:rPr>
      <w:b/>
      <w:i/>
      <w:sz w:val="20"/>
      <w:szCs w:val="20"/>
      <w:lang w:val="en-GB"/>
    </w:rPr>
  </w:style>
  <w:style w:type="character" w:customStyle="1" w:styleId="Rub2Char">
    <w:name w:val="Rub2 Char"/>
    <w:uiPriority w:val="99"/>
    <w:rsid w:val="00D803A9"/>
    <w:rPr>
      <w:smallCaps/>
      <w:lang w:val="en-GB" w:eastAsia="en-GB"/>
    </w:rPr>
  </w:style>
  <w:style w:type="character" w:styleId="FollowedHyperlink">
    <w:name w:val="FollowedHyperlink"/>
    <w:uiPriority w:val="99"/>
    <w:rsid w:val="00D803A9"/>
    <w:rPr>
      <w:rFonts w:cs="Times New Roman"/>
      <w:color w:val="800080"/>
      <w:u w:val="single"/>
    </w:rPr>
  </w:style>
  <w:style w:type="paragraph" w:customStyle="1" w:styleId="logo0">
    <w:name w:val="logo"/>
    <w:basedOn w:val="Normal"/>
    <w:uiPriority w:val="99"/>
    <w:rsid w:val="00D803A9"/>
    <w:rPr>
      <w:rFonts w:ascii="&amp;#39" w:hAnsi="&amp;#39"/>
    </w:rPr>
  </w:style>
  <w:style w:type="paragraph" w:customStyle="1" w:styleId="Default">
    <w:name w:val="Default"/>
    <w:uiPriority w:val="99"/>
    <w:rsid w:val="00D803A9"/>
    <w:pPr>
      <w:autoSpaceDE w:val="0"/>
      <w:autoSpaceDN w:val="0"/>
      <w:adjustRightInd w:val="0"/>
    </w:pPr>
    <w:rPr>
      <w:rFonts w:ascii="Arial" w:hAnsi="Arial" w:cs="Arial"/>
      <w:color w:val="000000"/>
      <w:sz w:val="24"/>
      <w:szCs w:val="24"/>
    </w:rPr>
  </w:style>
  <w:style w:type="paragraph" w:customStyle="1" w:styleId="tabulka">
    <w:name w:val="tabulka"/>
    <w:basedOn w:val="Normal"/>
    <w:uiPriority w:val="99"/>
    <w:rsid w:val="00D803A9"/>
    <w:pPr>
      <w:widowControl w:val="0"/>
      <w:spacing w:before="120" w:line="-240" w:lineRule="auto"/>
      <w:jc w:val="center"/>
    </w:pPr>
    <w:rPr>
      <w:sz w:val="20"/>
      <w:szCs w:val="20"/>
      <w:lang w:val="cs-CZ"/>
    </w:rPr>
  </w:style>
  <w:style w:type="paragraph" w:customStyle="1" w:styleId="OkeanBehuzas">
    <w:name w:val="Okean_Behuzas"/>
    <w:basedOn w:val="BodyText3"/>
    <w:uiPriority w:val="99"/>
    <w:rsid w:val="00D803A9"/>
    <w:pPr>
      <w:spacing w:after="60" w:line="360" w:lineRule="exact"/>
      <w:ind w:left="567"/>
      <w:jc w:val="both"/>
    </w:pPr>
    <w:rPr>
      <w:rFonts w:ascii="Arial" w:hAnsi="Arial" w:cs="Arial"/>
      <w:sz w:val="22"/>
      <w:szCs w:val="24"/>
    </w:rPr>
  </w:style>
  <w:style w:type="character" w:customStyle="1" w:styleId="FootnoteTextCharCharChar">
    <w:name w:val="Footnote Text Char Char Char"/>
    <w:uiPriority w:val="99"/>
    <w:semiHidden/>
    <w:rsid w:val="00D803A9"/>
    <w:rPr>
      <w:rFonts w:ascii="Garamond" w:hAnsi="Garamond"/>
      <w:lang w:val="hu-HU" w:eastAsia="hu-HU"/>
    </w:rPr>
  </w:style>
  <w:style w:type="paragraph" w:customStyle="1" w:styleId="Szvegtrzs21">
    <w:name w:val="Szövegtörzs 21"/>
    <w:basedOn w:val="Normal"/>
    <w:rsid w:val="00D803A9"/>
    <w:pPr>
      <w:spacing w:line="360" w:lineRule="auto"/>
      <w:jc w:val="both"/>
    </w:pPr>
    <w:rPr>
      <w:i/>
      <w:smallCaps/>
      <w:spacing w:val="4"/>
      <w:szCs w:val="20"/>
    </w:rPr>
  </w:style>
  <w:style w:type="character" w:customStyle="1" w:styleId="apple-style-span">
    <w:name w:val="apple-style-span"/>
    <w:uiPriority w:val="99"/>
    <w:rsid w:val="00D803A9"/>
    <w:rPr>
      <w:rFonts w:cs="Times New Roman"/>
    </w:rPr>
  </w:style>
  <w:style w:type="character" w:customStyle="1" w:styleId="apple-converted-space">
    <w:name w:val="apple-converted-space"/>
    <w:uiPriority w:val="99"/>
    <w:rsid w:val="00D803A9"/>
    <w:rPr>
      <w:rFonts w:cs="Times New Roman"/>
    </w:rPr>
  </w:style>
  <w:style w:type="paragraph" w:customStyle="1" w:styleId="BodyText25">
    <w:name w:val="Body Text 25"/>
    <w:basedOn w:val="Normal"/>
    <w:uiPriority w:val="99"/>
    <w:rsid w:val="00D803A9"/>
    <w:pPr>
      <w:widowControl w:val="0"/>
      <w:suppressAutoHyphens/>
      <w:overflowPunct w:val="0"/>
      <w:autoSpaceDE w:val="0"/>
      <w:autoSpaceDN w:val="0"/>
      <w:adjustRightInd w:val="0"/>
      <w:ind w:left="1560" w:hanging="142"/>
      <w:textAlignment w:val="baseline"/>
    </w:pPr>
    <w:rPr>
      <w:szCs w:val="20"/>
    </w:rPr>
  </w:style>
  <w:style w:type="character" w:customStyle="1" w:styleId="Hyperlink2">
    <w:name w:val="Hyperlink2"/>
    <w:uiPriority w:val="99"/>
    <w:rsid w:val="00D803A9"/>
    <w:rPr>
      <w:color w:val="0000FF"/>
      <w:u w:val="single"/>
    </w:rPr>
  </w:style>
  <w:style w:type="paragraph" w:customStyle="1" w:styleId="commenttext0">
    <w:name w:val="commenttext"/>
    <w:basedOn w:val="Normal"/>
    <w:uiPriority w:val="99"/>
    <w:rsid w:val="00B70653"/>
    <w:rPr>
      <w:rFonts w:ascii="&amp;#39" w:hAnsi="&amp;#39"/>
    </w:rPr>
  </w:style>
  <w:style w:type="paragraph" w:customStyle="1" w:styleId="pa61">
    <w:name w:val="pa61"/>
    <w:basedOn w:val="Normal"/>
    <w:uiPriority w:val="99"/>
    <w:rsid w:val="00B70653"/>
    <w:rPr>
      <w:rFonts w:ascii="&amp;#39" w:hAnsi="&amp;#39"/>
      <w:color w:val="000000"/>
    </w:rPr>
  </w:style>
  <w:style w:type="character" w:customStyle="1" w:styleId="Szneslista1jellsznChar">
    <w:name w:val="Színes lista – 1. jelölőszín Char"/>
    <w:link w:val="Szneslista1jellszn1"/>
    <w:uiPriority w:val="99"/>
    <w:locked/>
    <w:rsid w:val="00030CCD"/>
    <w:rPr>
      <w:sz w:val="24"/>
    </w:rPr>
  </w:style>
  <w:style w:type="character" w:customStyle="1" w:styleId="Stlus2Char">
    <w:name w:val="Stílus2 Char"/>
    <w:link w:val="Stlus2"/>
    <w:uiPriority w:val="99"/>
    <w:locked/>
    <w:rsid w:val="0048365D"/>
    <w:rPr>
      <w:sz w:val="24"/>
    </w:rPr>
  </w:style>
  <w:style w:type="paragraph" w:customStyle="1" w:styleId="Norml13pt">
    <w:name w:val="Normál + 13 pt"/>
    <w:aliases w:val="Félkövér,Nagybetűs"/>
    <w:basedOn w:val="Normal"/>
    <w:uiPriority w:val="99"/>
    <w:rsid w:val="00625F9F"/>
    <w:pPr>
      <w:keepNext/>
      <w:keepLines/>
      <w:jc w:val="center"/>
    </w:pPr>
    <w:rPr>
      <w:b/>
      <w:bCs/>
      <w:caps/>
      <w:sz w:val="26"/>
      <w:szCs w:val="26"/>
    </w:rPr>
  </w:style>
  <w:style w:type="paragraph" w:customStyle="1" w:styleId="yiv1909992728msolistparagraph">
    <w:name w:val="yiv1909992728msolistparagraph"/>
    <w:basedOn w:val="Normal"/>
    <w:uiPriority w:val="99"/>
    <w:rsid w:val="0015679E"/>
    <w:pPr>
      <w:spacing w:before="100" w:beforeAutospacing="1" w:after="100" w:afterAutospacing="1"/>
    </w:pPr>
  </w:style>
  <w:style w:type="character" w:customStyle="1" w:styleId="yui320781333692812805263">
    <w:name w:val="yui_3_2_0_78_1333692812805263"/>
    <w:uiPriority w:val="99"/>
    <w:rsid w:val="0015679E"/>
    <w:rPr>
      <w:rFonts w:ascii="Times New Roman" w:hAnsi="Times New Roman"/>
    </w:rPr>
  </w:style>
  <w:style w:type="character" w:customStyle="1" w:styleId="yui320781333692812805265">
    <w:name w:val="yui_3_2_0_78_1333692812805265"/>
    <w:uiPriority w:val="99"/>
    <w:rsid w:val="0015679E"/>
    <w:rPr>
      <w:rFonts w:ascii="Times New Roman" w:hAnsi="Times New Roman"/>
    </w:rPr>
  </w:style>
  <w:style w:type="character" w:customStyle="1" w:styleId="yui320781333692812805269">
    <w:name w:val="yui_3_2_0_78_1333692812805269"/>
    <w:uiPriority w:val="99"/>
    <w:rsid w:val="0015679E"/>
    <w:rPr>
      <w:rFonts w:ascii="Times New Roman" w:hAnsi="Times New Roman"/>
    </w:rPr>
  </w:style>
  <w:style w:type="character" w:customStyle="1" w:styleId="yui320781333692812805273">
    <w:name w:val="yui_3_2_0_78_1333692812805273"/>
    <w:uiPriority w:val="99"/>
    <w:rsid w:val="0015679E"/>
    <w:rPr>
      <w:rFonts w:ascii="Times New Roman" w:hAnsi="Times New Roman"/>
    </w:rPr>
  </w:style>
  <w:style w:type="character" w:customStyle="1" w:styleId="yui320781333692812805277">
    <w:name w:val="yui_3_2_0_78_1333692812805277"/>
    <w:uiPriority w:val="99"/>
    <w:rsid w:val="0015679E"/>
    <w:rPr>
      <w:rFonts w:ascii="Times New Roman" w:hAnsi="Times New Roman"/>
    </w:rPr>
  </w:style>
  <w:style w:type="character" w:customStyle="1" w:styleId="yui320781333692812805281">
    <w:name w:val="yui_3_2_0_78_1333692812805281"/>
    <w:uiPriority w:val="99"/>
    <w:rsid w:val="0015679E"/>
    <w:rPr>
      <w:rFonts w:ascii="Times New Roman" w:hAnsi="Times New Roman"/>
    </w:rPr>
  </w:style>
  <w:style w:type="character" w:customStyle="1" w:styleId="yui320781333692812805285">
    <w:name w:val="yui_3_2_0_78_1333692812805285"/>
    <w:uiPriority w:val="99"/>
    <w:rsid w:val="0015679E"/>
    <w:rPr>
      <w:rFonts w:ascii="Times New Roman" w:hAnsi="Times New Roman"/>
    </w:rPr>
  </w:style>
  <w:style w:type="character" w:customStyle="1" w:styleId="yui320781333692812805289">
    <w:name w:val="yui_3_2_0_78_1333692812805289"/>
    <w:uiPriority w:val="99"/>
    <w:rsid w:val="0015679E"/>
    <w:rPr>
      <w:rFonts w:ascii="Times New Roman" w:hAnsi="Times New Roman"/>
    </w:rPr>
  </w:style>
  <w:style w:type="paragraph" w:customStyle="1" w:styleId="Listaszerbekezds1">
    <w:name w:val="Listaszerű bekezdés1"/>
    <w:basedOn w:val="Normal"/>
    <w:uiPriority w:val="99"/>
    <w:rsid w:val="0015679E"/>
    <w:pPr>
      <w:ind w:left="720"/>
    </w:pPr>
    <w:rPr>
      <w:sz w:val="20"/>
      <w:szCs w:val="20"/>
    </w:rPr>
  </w:style>
  <w:style w:type="paragraph" w:customStyle="1" w:styleId="xl65">
    <w:name w:val="xl65"/>
    <w:basedOn w:val="Normal"/>
    <w:uiPriority w:val="99"/>
    <w:rsid w:val="0015679E"/>
    <w:pPr>
      <w:spacing w:before="100" w:beforeAutospacing="1" w:after="100" w:afterAutospacing="1"/>
      <w:textAlignment w:val="top"/>
    </w:pPr>
    <w:rPr>
      <w:rFonts w:ascii="Arial" w:hAnsi="Arial" w:cs="Arial"/>
      <w:sz w:val="20"/>
      <w:szCs w:val="20"/>
    </w:rPr>
  </w:style>
  <w:style w:type="paragraph" w:customStyle="1" w:styleId="xl66">
    <w:name w:val="xl66"/>
    <w:basedOn w:val="Normal"/>
    <w:uiPriority w:val="99"/>
    <w:rsid w:val="0015679E"/>
    <w:pPr>
      <w:spacing w:before="100" w:beforeAutospacing="1" w:after="100" w:afterAutospacing="1"/>
    </w:pPr>
    <w:rPr>
      <w:rFonts w:ascii="Arial" w:hAnsi="Arial" w:cs="Arial"/>
      <w:sz w:val="20"/>
      <w:szCs w:val="20"/>
    </w:rPr>
  </w:style>
  <w:style w:type="paragraph" w:customStyle="1" w:styleId="xl67">
    <w:name w:val="xl67"/>
    <w:basedOn w:val="Normal"/>
    <w:uiPriority w:val="99"/>
    <w:rsid w:val="0015679E"/>
    <w:pPr>
      <w:spacing w:before="100" w:beforeAutospacing="1" w:after="100" w:afterAutospacing="1"/>
    </w:pPr>
    <w:rPr>
      <w:rFonts w:ascii="Arial" w:hAnsi="Arial" w:cs="Arial"/>
      <w:color w:val="000000"/>
      <w:sz w:val="20"/>
      <w:szCs w:val="20"/>
    </w:rPr>
  </w:style>
  <w:style w:type="paragraph" w:customStyle="1" w:styleId="xl68">
    <w:name w:val="xl68"/>
    <w:basedOn w:val="Normal"/>
    <w:uiPriority w:val="99"/>
    <w:rsid w:val="0015679E"/>
    <w:pPr>
      <w:spacing w:before="100" w:beforeAutospacing="1" w:after="100" w:afterAutospacing="1"/>
      <w:textAlignment w:val="top"/>
    </w:pPr>
    <w:rPr>
      <w:rFonts w:ascii="Arial" w:hAnsi="Arial" w:cs="Arial"/>
      <w:color w:val="000000"/>
      <w:sz w:val="20"/>
      <w:szCs w:val="20"/>
    </w:rPr>
  </w:style>
  <w:style w:type="paragraph" w:customStyle="1" w:styleId="xl69">
    <w:name w:val="xl69"/>
    <w:basedOn w:val="Normal"/>
    <w:uiPriority w:val="99"/>
    <w:rsid w:val="0015679E"/>
    <w:pPr>
      <w:spacing w:before="100" w:beforeAutospacing="1" w:after="100" w:afterAutospacing="1"/>
    </w:pPr>
    <w:rPr>
      <w:rFonts w:ascii="Arial" w:hAnsi="Arial" w:cs="Arial"/>
      <w:b/>
      <w:bCs/>
      <w:sz w:val="20"/>
      <w:szCs w:val="20"/>
    </w:rPr>
  </w:style>
  <w:style w:type="paragraph" w:customStyle="1" w:styleId="xl70">
    <w:name w:val="xl70"/>
    <w:basedOn w:val="Normal"/>
    <w:uiPriority w:val="99"/>
    <w:rsid w:val="0015679E"/>
    <w:pPr>
      <w:spacing w:before="100" w:beforeAutospacing="1" w:after="100" w:afterAutospacing="1"/>
    </w:pPr>
    <w:rPr>
      <w:rFonts w:ascii="Arial" w:hAnsi="Arial" w:cs="Arial"/>
      <w:b/>
      <w:bCs/>
      <w:sz w:val="20"/>
      <w:szCs w:val="20"/>
    </w:rPr>
  </w:style>
  <w:style w:type="paragraph" w:customStyle="1" w:styleId="xl71">
    <w:name w:val="xl71"/>
    <w:basedOn w:val="Normal"/>
    <w:uiPriority w:val="99"/>
    <w:rsid w:val="0015679E"/>
    <w:pPr>
      <w:spacing w:before="100" w:beforeAutospacing="1" w:after="100" w:afterAutospacing="1"/>
    </w:pPr>
    <w:rPr>
      <w:rFonts w:ascii="Arial" w:hAnsi="Arial" w:cs="Arial"/>
      <w:sz w:val="20"/>
      <w:szCs w:val="20"/>
    </w:rPr>
  </w:style>
  <w:style w:type="paragraph" w:customStyle="1" w:styleId="xl72">
    <w:name w:val="xl72"/>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4">
    <w:name w:val="xl74"/>
    <w:basedOn w:val="Normal"/>
    <w:uiPriority w:val="99"/>
    <w:rsid w:val="0015679E"/>
    <w:pPr>
      <w:spacing w:before="100" w:beforeAutospacing="1" w:after="100" w:afterAutospacing="1"/>
      <w:jc w:val="center"/>
      <w:textAlignment w:val="center"/>
    </w:pPr>
    <w:rPr>
      <w:b/>
      <w:bCs/>
    </w:rPr>
  </w:style>
  <w:style w:type="paragraph" w:customStyle="1" w:styleId="xl75">
    <w:name w:val="xl75"/>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xl76">
    <w:name w:val="xl76"/>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font5">
    <w:name w:val="font5"/>
    <w:basedOn w:val="Normal"/>
    <w:uiPriority w:val="99"/>
    <w:rsid w:val="0015679E"/>
    <w:pPr>
      <w:spacing w:before="100" w:beforeAutospacing="1" w:after="100" w:afterAutospacing="1"/>
    </w:pPr>
    <w:rPr>
      <w:rFonts w:ascii="Tahoma" w:hAnsi="Tahoma" w:cs="Tahoma"/>
      <w:b/>
      <w:bCs/>
      <w:color w:val="000000"/>
      <w:sz w:val="16"/>
      <w:szCs w:val="16"/>
    </w:rPr>
  </w:style>
  <w:style w:type="paragraph" w:customStyle="1" w:styleId="font6">
    <w:name w:val="font6"/>
    <w:basedOn w:val="Normal"/>
    <w:uiPriority w:val="99"/>
    <w:rsid w:val="0015679E"/>
    <w:pPr>
      <w:spacing w:before="100" w:beforeAutospacing="1" w:after="100" w:afterAutospacing="1"/>
    </w:pPr>
    <w:rPr>
      <w:rFonts w:ascii="Tahoma" w:hAnsi="Tahoma" w:cs="Tahoma"/>
      <w:color w:val="000000"/>
      <w:sz w:val="16"/>
      <w:szCs w:val="16"/>
    </w:rPr>
  </w:style>
  <w:style w:type="paragraph" w:customStyle="1" w:styleId="xl63">
    <w:name w:val="xl63"/>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79">
    <w:name w:val="xl79"/>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83">
    <w:name w:val="xl83"/>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styleId="ListBullet5">
    <w:name w:val="List Bullet 5"/>
    <w:basedOn w:val="Normal"/>
    <w:autoRedefine/>
    <w:rsid w:val="003F7944"/>
    <w:pPr>
      <w:numPr>
        <w:numId w:val="29"/>
      </w:numPr>
    </w:pPr>
  </w:style>
  <w:style w:type="paragraph" w:customStyle="1" w:styleId="NumberedList">
    <w:name w:val="Numbered List"/>
    <w:basedOn w:val="BodyTextIMP"/>
    <w:uiPriority w:val="99"/>
    <w:rsid w:val="003A2711"/>
    <w:pPr>
      <w:spacing w:line="230" w:lineRule="auto"/>
    </w:pPr>
  </w:style>
  <w:style w:type="paragraph" w:customStyle="1" w:styleId="Body">
    <w:name w:val="Body"/>
    <w:basedOn w:val="Normal"/>
    <w:uiPriority w:val="99"/>
    <w:rsid w:val="003A2711"/>
    <w:pPr>
      <w:spacing w:after="140" w:line="290" w:lineRule="auto"/>
      <w:jc w:val="both"/>
    </w:pPr>
    <w:rPr>
      <w:rFonts w:ascii="Arial" w:hAnsi="Arial"/>
      <w:kern w:val="20"/>
      <w:sz w:val="20"/>
      <w:lang w:eastAsia="en-US"/>
    </w:rPr>
  </w:style>
  <w:style w:type="paragraph" w:customStyle="1" w:styleId="Body1">
    <w:name w:val="Body 1"/>
    <w:basedOn w:val="Normal"/>
    <w:uiPriority w:val="99"/>
    <w:rsid w:val="003A2711"/>
    <w:pPr>
      <w:spacing w:after="140" w:line="290" w:lineRule="auto"/>
      <w:ind w:left="567"/>
      <w:jc w:val="both"/>
    </w:pPr>
    <w:rPr>
      <w:rFonts w:ascii="Arial" w:hAnsi="Arial"/>
      <w:kern w:val="20"/>
      <w:sz w:val="20"/>
      <w:lang w:eastAsia="en-US"/>
    </w:rPr>
  </w:style>
  <w:style w:type="paragraph" w:customStyle="1" w:styleId="Szvegtrzs31">
    <w:name w:val="Szövegtörzs 31"/>
    <w:basedOn w:val="Normal"/>
    <w:uiPriority w:val="99"/>
    <w:rsid w:val="003A2711"/>
    <w:pPr>
      <w:overflowPunct w:val="0"/>
      <w:autoSpaceDE w:val="0"/>
      <w:autoSpaceDN w:val="0"/>
      <w:adjustRightInd w:val="0"/>
      <w:jc w:val="both"/>
      <w:textAlignment w:val="baseline"/>
    </w:pPr>
    <w:rPr>
      <w:szCs w:val="20"/>
    </w:rPr>
  </w:style>
  <w:style w:type="character" w:customStyle="1" w:styleId="FootnoteTextChar28">
    <w:name w:val="Footnote Text Char28"/>
    <w:aliases w:val="Lábjegyzetszöveg Char1 Char29,Lábjegyzetszöveg Char Char Char29,Lábjegyzetszöveg Char1 Char Char Char29,Lábjegyzetszöveg Char Char Char Char Char29,Footnote Char Char Char Char Char29,Char1 Char Char Char Char Char29"/>
    <w:uiPriority w:val="99"/>
    <w:semiHidden/>
    <w:rsid w:val="003A2711"/>
    <w:rPr>
      <w:sz w:val="20"/>
      <w:lang w:val="fi-FI"/>
    </w:rPr>
  </w:style>
  <w:style w:type="character" w:customStyle="1" w:styleId="FootnoteTextChar27">
    <w:name w:val="Footnote Text Char27"/>
    <w:aliases w:val="Lábjegyzetszöveg Char1 Char28,Lábjegyzetszöveg Char Char Char28,Lábjegyzetszöveg Char1 Char Char Char28,Lábjegyzetszöveg Char Char Char Char Char28,Footnote Char Char Char Char Char28,Char1 Char Char Char Char Char28"/>
    <w:uiPriority w:val="99"/>
    <w:semiHidden/>
    <w:rsid w:val="003A2711"/>
    <w:rPr>
      <w:sz w:val="20"/>
      <w:lang w:val="fi-FI"/>
    </w:rPr>
  </w:style>
  <w:style w:type="character" w:customStyle="1" w:styleId="FootnoteTextChar26">
    <w:name w:val="Footnote Text Char26"/>
    <w:aliases w:val="Lábjegyzetszöveg Char1 Char27,Lábjegyzetszöveg Char Char Char27,Lábjegyzetszöveg Char1 Char Char Char27,Lábjegyzetszöveg Char Char Char Char Char27,Footnote Char Char Char Char Char27,Char1 Char Char Char Char Char27"/>
    <w:uiPriority w:val="99"/>
    <w:semiHidden/>
    <w:locked/>
    <w:rsid w:val="003A2711"/>
    <w:rPr>
      <w:sz w:val="20"/>
      <w:lang w:val="fi-FI"/>
    </w:rPr>
  </w:style>
  <w:style w:type="character" w:customStyle="1" w:styleId="FootnoteTextChar25">
    <w:name w:val="Footnote Text Char25"/>
    <w:aliases w:val="Lábjegyzetszöveg Char1 Char26,Lábjegyzetszöveg Char Char Char26,Lábjegyzetszöveg Char1 Char Char Char26,Lábjegyzetszöveg Char Char Char Char Char26,Footnote Char Char Char Char Char26,Char1 Char Char Char Char Char26"/>
    <w:uiPriority w:val="99"/>
    <w:semiHidden/>
    <w:locked/>
    <w:rsid w:val="003A2711"/>
    <w:rPr>
      <w:sz w:val="20"/>
      <w:lang w:val="fi-FI"/>
    </w:rPr>
  </w:style>
  <w:style w:type="character" w:customStyle="1" w:styleId="FootnoteTextChar24">
    <w:name w:val="Footnote Text Char24"/>
    <w:aliases w:val="Lábjegyzetszöveg Char1 Char25,Lábjegyzetszöveg Char Char Char25,Lábjegyzetszöveg Char1 Char Char Char25,Lábjegyzetszöveg Char Char Char Char Char25,Footnote Char Char Char Char Char25,Char1 Char Char Char Char Char25"/>
    <w:uiPriority w:val="99"/>
    <w:semiHidden/>
    <w:locked/>
    <w:rsid w:val="003A2711"/>
    <w:rPr>
      <w:sz w:val="20"/>
      <w:lang w:val="fi-FI"/>
    </w:rPr>
  </w:style>
  <w:style w:type="character" w:customStyle="1" w:styleId="FootnoteTextChar23">
    <w:name w:val="Footnote Text Char23"/>
    <w:aliases w:val="Lábjegyzetszöveg Char1 Char24,Lábjegyzetszöveg Char Char Char24,Lábjegyzetszöveg Char1 Char Char Char24,Lábjegyzetszöveg Char Char Char Char Char24,Footnote Char Char Char Char Char24,Char1 Char Char Char Char Char24"/>
    <w:uiPriority w:val="99"/>
    <w:semiHidden/>
    <w:locked/>
    <w:rsid w:val="003A2711"/>
    <w:rPr>
      <w:sz w:val="20"/>
      <w:lang w:val="fi-FI"/>
    </w:rPr>
  </w:style>
  <w:style w:type="character" w:customStyle="1" w:styleId="FootnoteTextChar22">
    <w:name w:val="Footnote Text Char22"/>
    <w:aliases w:val="Lábjegyzetszöveg Char1 Char23,Lábjegyzetszöveg Char Char Char23,Lábjegyzetszöveg Char1 Char Char Char23,Lábjegyzetszöveg Char Char Char Char Char23,Footnote Char Char Char Char Char23,Char1 Char Char Char Char Char23"/>
    <w:uiPriority w:val="99"/>
    <w:semiHidden/>
    <w:locked/>
    <w:rsid w:val="003A2711"/>
    <w:rPr>
      <w:sz w:val="20"/>
      <w:lang w:val="fi-FI"/>
    </w:rPr>
  </w:style>
  <w:style w:type="character" w:customStyle="1" w:styleId="FootnoteTextChar21">
    <w:name w:val="Footnote Text Char21"/>
    <w:aliases w:val="Lábjegyzetszöveg Char1 Char22,Lábjegyzetszöveg Char Char Char22,Lábjegyzetszöveg Char1 Char Char Char22,Lábjegyzetszöveg Char Char Char Char Char22,Footnote Char Char Char Char Char22,Char1 Char Char Char Char Char22"/>
    <w:uiPriority w:val="99"/>
    <w:semiHidden/>
    <w:locked/>
    <w:rsid w:val="003A2711"/>
    <w:rPr>
      <w:sz w:val="20"/>
      <w:lang w:val="fi-FI"/>
    </w:rPr>
  </w:style>
  <w:style w:type="character" w:customStyle="1" w:styleId="FootnoteTextChar20">
    <w:name w:val="Footnote Text Char20"/>
    <w:aliases w:val="Lábjegyzetszöveg Char1 Char21,Lábjegyzetszöveg Char Char Char21,Lábjegyzetszöveg Char1 Char Char Char21,Lábjegyzetszöveg Char Char Char Char Char21,Footnote Char Char Char Char Char21,Char1 Char Char Char Char Char21"/>
    <w:uiPriority w:val="99"/>
    <w:semiHidden/>
    <w:locked/>
    <w:rsid w:val="003A2711"/>
    <w:rPr>
      <w:sz w:val="20"/>
      <w:lang w:val="fi-FI"/>
    </w:rPr>
  </w:style>
  <w:style w:type="character" w:customStyle="1" w:styleId="FootnoteTextChar19">
    <w:name w:val="Footnote Text Char19"/>
    <w:aliases w:val="Lábjegyzetszöveg Char1 Char20,Lábjegyzetszöveg Char Char Char20,Lábjegyzetszöveg Char1 Char Char Char20,Lábjegyzetszöveg Char Char Char Char Char20,Footnote Char Char Char Char Char20,Char1 Char Char Char Char Char20"/>
    <w:uiPriority w:val="99"/>
    <w:semiHidden/>
    <w:locked/>
    <w:rsid w:val="003A2711"/>
    <w:rPr>
      <w:sz w:val="20"/>
      <w:lang w:val="fi-FI"/>
    </w:rPr>
  </w:style>
  <w:style w:type="character" w:customStyle="1" w:styleId="FootnoteTextChar18">
    <w:name w:val="Footnote Text Char18"/>
    <w:aliases w:val="Lábjegyzetszöveg Char1 Char19,Lábjegyzetszöveg Char Char Char19,Lábjegyzetszöveg Char1 Char Char Char19,Lábjegyzetszöveg Char Char Char Char Char19,Footnote Char Char Char Char Char19,Char1 Char Char Char Char Char19"/>
    <w:uiPriority w:val="99"/>
    <w:semiHidden/>
    <w:locked/>
    <w:rsid w:val="003A2711"/>
    <w:rPr>
      <w:sz w:val="20"/>
      <w:lang w:val="fi-FI"/>
    </w:rPr>
  </w:style>
  <w:style w:type="character" w:customStyle="1" w:styleId="FootnoteTextChar17">
    <w:name w:val="Footnote Text Char17"/>
    <w:aliases w:val="Lábjegyzetszöveg Char1 Char18,Lábjegyzetszöveg Char Char Char18,Lábjegyzetszöveg Char1 Char Char Char18,Lábjegyzetszöveg Char Char Char Char Char18,Footnote Char Char Char Char Char18,Char1 Char Char Char Char Char18"/>
    <w:uiPriority w:val="99"/>
    <w:semiHidden/>
    <w:locked/>
    <w:rsid w:val="003A2711"/>
    <w:rPr>
      <w:sz w:val="20"/>
      <w:lang w:val="fi-FI"/>
    </w:rPr>
  </w:style>
  <w:style w:type="character" w:customStyle="1" w:styleId="FootnoteTextChar16">
    <w:name w:val="Footnote Text Char16"/>
    <w:aliases w:val="Lábjegyzetszöveg Char1 Char17,Lábjegyzetszöveg Char Char Char17,Lábjegyzetszöveg Char1 Char Char Char17,Lábjegyzetszöveg Char Char Char Char Char17,Footnote Char Char Char Char Char17,Char1 Char Char Char Char Char17"/>
    <w:uiPriority w:val="99"/>
    <w:semiHidden/>
    <w:locked/>
    <w:rsid w:val="003A2711"/>
    <w:rPr>
      <w:sz w:val="20"/>
      <w:lang w:val="fi-FI"/>
    </w:rPr>
  </w:style>
  <w:style w:type="character" w:customStyle="1" w:styleId="FootnoteTextChar15">
    <w:name w:val="Footnote Text Char15"/>
    <w:aliases w:val="Lábjegyzetszöveg Char1 Char16,Lábjegyzetszöveg Char Char Char16,Lábjegyzetszöveg Char1 Char Char Char16,Lábjegyzetszöveg Char Char Char Char Char16,Footnote Char Char Char Char Char16,Char1 Char Char Char Char Char16"/>
    <w:uiPriority w:val="99"/>
    <w:semiHidden/>
    <w:locked/>
    <w:rsid w:val="003A2711"/>
    <w:rPr>
      <w:sz w:val="20"/>
      <w:lang w:val="fi-FI"/>
    </w:rPr>
  </w:style>
  <w:style w:type="character" w:customStyle="1" w:styleId="FootnoteTextChar14">
    <w:name w:val="Footnote Text Char14"/>
    <w:aliases w:val="Lábjegyzetszöveg Char1 Char15,Lábjegyzetszöveg Char Char Char15,Lábjegyzetszöveg Char1 Char Char Char15,Lábjegyzetszöveg Char Char Char Char Char15,Footnote Char Char Char Char Char15,Char1 Char Char Char Char Char15"/>
    <w:uiPriority w:val="99"/>
    <w:semiHidden/>
    <w:locked/>
    <w:rsid w:val="003A2711"/>
    <w:rPr>
      <w:sz w:val="20"/>
      <w:lang w:val="fi-FI"/>
    </w:rPr>
  </w:style>
  <w:style w:type="character" w:customStyle="1" w:styleId="FootnoteTextChar13">
    <w:name w:val="Footnote Text Char13"/>
    <w:aliases w:val="Lábjegyzetszöveg Char1 Char14,Lábjegyzetszöveg Char Char Char14,Lábjegyzetszöveg Char1 Char Char Char14,Lábjegyzetszöveg Char Char Char Char Char14,Footnote Char Char Char Char Char14,Char1 Char Char Char Char Char14"/>
    <w:uiPriority w:val="99"/>
    <w:semiHidden/>
    <w:locked/>
    <w:rsid w:val="003A2711"/>
    <w:rPr>
      <w:sz w:val="20"/>
      <w:lang w:val="fi-FI"/>
    </w:rPr>
  </w:style>
  <w:style w:type="character" w:customStyle="1" w:styleId="FootnoteTextChar12">
    <w:name w:val="Footnote Text Char12"/>
    <w:aliases w:val="Lábjegyzetszöveg Char1 Char13,Lábjegyzetszöveg Char Char Char13,Lábjegyzetszöveg Char1 Char Char Char13,Lábjegyzetszöveg Char Char Char Char Char13,Footnote Char Char Char Char Char13,Char1 Char Char Char Char Char13"/>
    <w:uiPriority w:val="99"/>
    <w:semiHidden/>
    <w:locked/>
    <w:rsid w:val="003A2711"/>
    <w:rPr>
      <w:sz w:val="20"/>
      <w:lang w:val="fi-FI"/>
    </w:rPr>
  </w:style>
  <w:style w:type="character" w:customStyle="1" w:styleId="FootnoteTextChar11">
    <w:name w:val="Footnote Text Char11"/>
    <w:aliases w:val="Lábjegyzetszöveg Char1 Char12,Lábjegyzetszöveg Char Char Char12,Lábjegyzetszöveg Char1 Char Char Char12,Lábjegyzetszöveg Char Char Char Char Char12,Footnote Char Char Char Char Char12,Char1 Char Char Char Char Char12"/>
    <w:uiPriority w:val="99"/>
    <w:semiHidden/>
    <w:locked/>
    <w:rsid w:val="003A2711"/>
    <w:rPr>
      <w:sz w:val="20"/>
      <w:lang w:val="fi-FI"/>
    </w:rPr>
  </w:style>
  <w:style w:type="character" w:customStyle="1" w:styleId="FootnoteTextChar10">
    <w:name w:val="Footnote Text Char10"/>
    <w:aliases w:val="Lábjegyzetszöveg Char1 Char11,Lábjegyzetszöveg Char Char Char11,Lábjegyzetszöveg Char1 Char Char Char11,Lábjegyzetszöveg Char Char Char Char Char11,Footnote Char Char Char Char Char11,Char1 Char Char Char Char Char11"/>
    <w:uiPriority w:val="99"/>
    <w:semiHidden/>
    <w:locked/>
    <w:rsid w:val="003A2711"/>
    <w:rPr>
      <w:sz w:val="20"/>
      <w:lang w:val="fi-FI"/>
    </w:rPr>
  </w:style>
  <w:style w:type="character" w:customStyle="1" w:styleId="FootnoteTextChar9">
    <w:name w:val="Footnote Text Char9"/>
    <w:aliases w:val="Lábjegyzetszöveg Char1 Char10,Lábjegyzetszöveg Char Char Char10,Lábjegyzetszöveg Char1 Char Char Char10,Lábjegyzetszöveg Char Char Char Char Char10,Footnote Char Char Char Char Char10,Char1 Char Char Char Char Char10"/>
    <w:uiPriority w:val="99"/>
    <w:semiHidden/>
    <w:locked/>
    <w:rsid w:val="003A2711"/>
    <w:rPr>
      <w:sz w:val="20"/>
      <w:lang w:val="fi-FI"/>
    </w:rPr>
  </w:style>
  <w:style w:type="character" w:customStyle="1" w:styleId="FootnoteTextChar8">
    <w:name w:val="Footnote Text Char8"/>
    <w:aliases w:val="Lábjegyzetszöveg Char1 Char9,Lábjegyzetszöveg Char Char Char9,Lábjegyzetszöveg Char1 Char Char Char9,Lábjegyzetszöveg Char Char Char Char Char9,Footnote Char Char Char Char Char9,Char1 Char Char Char Char Char9"/>
    <w:uiPriority w:val="99"/>
    <w:semiHidden/>
    <w:locked/>
    <w:rsid w:val="003A2711"/>
    <w:rPr>
      <w:sz w:val="20"/>
      <w:lang w:val="fi-FI"/>
    </w:rPr>
  </w:style>
  <w:style w:type="character" w:customStyle="1" w:styleId="FootnoteTextChar7">
    <w:name w:val="Footnote Text Char7"/>
    <w:aliases w:val="Lábjegyzetszöveg Char1 Char8,Lábjegyzetszöveg Char Char Char8,Lábjegyzetszöveg Char1 Char Char Char8,Lábjegyzetszöveg Char Char Char Char Char8,Footnote Char Char Char Char Char8,Char1 Char Char Char Char Char8"/>
    <w:uiPriority w:val="99"/>
    <w:semiHidden/>
    <w:locked/>
    <w:rsid w:val="003A2711"/>
    <w:rPr>
      <w:sz w:val="20"/>
      <w:lang w:val="fi-FI"/>
    </w:rPr>
  </w:style>
  <w:style w:type="character" w:customStyle="1" w:styleId="FootnoteTextChar6">
    <w:name w:val="Footnote Text Char6"/>
    <w:aliases w:val="Lábjegyzetszöveg Char1 Char7,Lábjegyzetszöveg Char Char Char7,Lábjegyzetszöveg Char1 Char Char Char7,Lábjegyzetszöveg Char Char Char Char Char7,Footnote Char Char Char Char Char7,Char1 Char Char Char Char Char7"/>
    <w:uiPriority w:val="99"/>
    <w:semiHidden/>
    <w:locked/>
    <w:rsid w:val="003A2711"/>
    <w:rPr>
      <w:sz w:val="20"/>
    </w:rPr>
  </w:style>
  <w:style w:type="character" w:customStyle="1" w:styleId="FootnoteTextChar5">
    <w:name w:val="Footnote Text Char5"/>
    <w:aliases w:val="Lábjegyzetszöveg Char1 Char6,Lábjegyzetszöveg Char Char Char6,Lábjegyzetszöveg Char1 Char Char Char6,Lábjegyzetszöveg Char Char Char Char Char6,Footnote Char Char Char Char Char6,Char1 Char Char Char Char Char6"/>
    <w:uiPriority w:val="99"/>
    <w:semiHidden/>
    <w:locked/>
    <w:rsid w:val="003A2711"/>
    <w:rPr>
      <w:sz w:val="20"/>
    </w:rPr>
  </w:style>
  <w:style w:type="character" w:customStyle="1" w:styleId="FootnoteTextChar4">
    <w:name w:val="Footnote Text Char4"/>
    <w:aliases w:val="Lábjegyzetszöveg Char1 Char5,Lábjegyzetszöveg Char Char Char5,Lábjegyzetszöveg Char1 Char Char Char5,Lábjegyzetszöveg Char Char Char Char Char5,Footnote Char Char Char Char Char5,Char1 Char Char Char Char Char5"/>
    <w:uiPriority w:val="99"/>
    <w:semiHidden/>
    <w:locked/>
    <w:rsid w:val="003A2711"/>
    <w:rPr>
      <w:sz w:val="20"/>
    </w:rPr>
  </w:style>
  <w:style w:type="character" w:customStyle="1" w:styleId="FootnoteTextChar3">
    <w:name w:val="Footnote Text Char3"/>
    <w:aliases w:val="Lábjegyzetszöveg Char1 Char4,Lábjegyzetszöveg Char Char Char4,Lábjegyzetszöveg Char1 Char Char Char4,Lábjegyzetszöveg Char Char Char Char Char4,Footnote Char Char Char Char Char4,Char1 Char Char Char Char Char4"/>
    <w:uiPriority w:val="99"/>
    <w:semiHidden/>
    <w:locked/>
    <w:rsid w:val="003A2711"/>
    <w:rPr>
      <w:sz w:val="20"/>
    </w:rPr>
  </w:style>
  <w:style w:type="character" w:customStyle="1" w:styleId="CommentTextChar2">
    <w:name w:val="Comment Text Char2"/>
    <w:uiPriority w:val="99"/>
    <w:semiHidden/>
    <w:rsid w:val="003A2711"/>
    <w:rPr>
      <w:rFonts w:eastAsia="Times New Roman"/>
      <w:color w:val="auto"/>
      <w:sz w:val="20"/>
      <w:lang w:eastAsia="hu-HU"/>
    </w:rPr>
  </w:style>
  <w:style w:type="paragraph" w:customStyle="1" w:styleId="Stlus12ptSorkizrtBal085cm0">
    <w:name w:val="Stílus 12 pt Sorkizárt Bal:  085 cm"/>
    <w:basedOn w:val="Normal"/>
    <w:uiPriority w:val="99"/>
    <w:rsid w:val="003A2711"/>
    <w:pPr>
      <w:ind w:left="480"/>
      <w:jc w:val="both"/>
    </w:pPr>
    <w:rPr>
      <w:szCs w:val="20"/>
    </w:rPr>
  </w:style>
  <w:style w:type="paragraph" w:customStyle="1" w:styleId="felsor">
    <w:name w:val="felsor"/>
    <w:basedOn w:val="Normal"/>
    <w:uiPriority w:val="99"/>
    <w:rsid w:val="003A2711"/>
    <w:pPr>
      <w:numPr>
        <w:numId w:val="30"/>
      </w:numPr>
      <w:jc w:val="both"/>
    </w:pPr>
    <w:rPr>
      <w:noProof/>
      <w:lang w:eastAsia="zh-CN"/>
    </w:rPr>
  </w:style>
  <w:style w:type="character" w:customStyle="1" w:styleId="textChar">
    <w:name w:val="text Char"/>
    <w:link w:val="text0"/>
    <w:uiPriority w:val="99"/>
    <w:locked/>
    <w:rsid w:val="003A2711"/>
    <w:rPr>
      <w:rFonts w:ascii="Verdana" w:hAnsi="Verdana"/>
      <w:color w:val="000000"/>
      <w:sz w:val="24"/>
      <w:lang w:val="hu-HU" w:eastAsia="zh-CN"/>
    </w:rPr>
  </w:style>
  <w:style w:type="paragraph" w:customStyle="1" w:styleId="StyleHeading310pt">
    <w:name w:val="Style Heading 3 + 10 pt"/>
    <w:basedOn w:val="Heading3"/>
    <w:uiPriority w:val="99"/>
    <w:rsid w:val="003A2711"/>
    <w:pPr>
      <w:spacing w:after="120" w:line="280" w:lineRule="atLeast"/>
    </w:pPr>
    <w:rPr>
      <w:bCs w:val="0"/>
      <w:sz w:val="20"/>
      <w:lang w:val="en-GB" w:eastAsia="en-US"/>
    </w:rPr>
  </w:style>
  <w:style w:type="character" w:customStyle="1" w:styleId="CommentTextChar1">
    <w:name w:val="Comment Text Char1"/>
    <w:uiPriority w:val="99"/>
    <w:semiHidden/>
    <w:locked/>
    <w:rsid w:val="003A2711"/>
    <w:rPr>
      <w:lang w:val="hu-HU" w:eastAsia="hu-HU"/>
    </w:rPr>
  </w:style>
  <w:style w:type="paragraph" w:customStyle="1" w:styleId="Szvegtrzs1">
    <w:name w:val="Szövegtörzs1"/>
    <w:basedOn w:val="BodyText"/>
    <w:autoRedefine/>
    <w:uiPriority w:val="99"/>
    <w:rsid w:val="003A2711"/>
    <w:pPr>
      <w:spacing w:after="0"/>
      <w:ind w:left="720" w:hanging="720"/>
      <w:jc w:val="both"/>
    </w:pPr>
    <w:rPr>
      <w:szCs w:val="20"/>
    </w:rPr>
  </w:style>
  <w:style w:type="paragraph" w:customStyle="1" w:styleId="Szvegtrzsbehzssal21">
    <w:name w:val="Szövegtörzs behúzással 21"/>
    <w:basedOn w:val="Normal"/>
    <w:uiPriority w:val="99"/>
    <w:rsid w:val="003A2711"/>
    <w:pPr>
      <w:spacing w:line="360" w:lineRule="auto"/>
      <w:ind w:firstLine="360"/>
    </w:pPr>
    <w:rPr>
      <w:szCs w:val="20"/>
    </w:rPr>
  </w:style>
  <w:style w:type="paragraph" w:customStyle="1" w:styleId="Szvegtrzsbehzssal22">
    <w:name w:val="Szövegtörzs behúzással 22"/>
    <w:basedOn w:val="Normal"/>
    <w:uiPriority w:val="99"/>
    <w:rsid w:val="003A2711"/>
    <w:pPr>
      <w:spacing w:line="360" w:lineRule="auto"/>
      <w:ind w:firstLine="360"/>
    </w:pPr>
    <w:rPr>
      <w:szCs w:val="20"/>
    </w:rPr>
  </w:style>
  <w:style w:type="paragraph" w:customStyle="1" w:styleId="Listaszerbekezds2">
    <w:name w:val="Listaszerű bekezdés2"/>
    <w:basedOn w:val="Normal"/>
    <w:uiPriority w:val="99"/>
    <w:rsid w:val="003A2711"/>
    <w:pPr>
      <w:spacing w:after="200" w:line="276" w:lineRule="auto"/>
      <w:ind w:left="720"/>
      <w:contextualSpacing/>
    </w:pPr>
    <w:rPr>
      <w:rFonts w:ascii="Calibri" w:hAnsi="Calibri"/>
      <w:sz w:val="22"/>
      <w:szCs w:val="22"/>
      <w:lang w:eastAsia="en-US"/>
    </w:rPr>
  </w:style>
  <w:style w:type="character" w:customStyle="1" w:styleId="CharChar7">
    <w:name w:val="Char Char7"/>
    <w:uiPriority w:val="99"/>
    <w:locked/>
    <w:rsid w:val="003A2711"/>
    <w:rPr>
      <w:b/>
      <w:spacing w:val="40"/>
      <w:sz w:val="32"/>
      <w:u w:val="single"/>
      <w:lang w:val="hu-HU" w:eastAsia="hu-HU"/>
    </w:rPr>
  </w:style>
  <w:style w:type="character" w:customStyle="1" w:styleId="CharChar6">
    <w:name w:val="Char Char6"/>
    <w:uiPriority w:val="99"/>
    <w:locked/>
    <w:rsid w:val="003A2711"/>
    <w:rPr>
      <w:sz w:val="16"/>
      <w:lang w:val="hu-HU" w:eastAsia="hu-HU"/>
    </w:rPr>
  </w:style>
  <w:style w:type="character" w:customStyle="1" w:styleId="CharChar5">
    <w:name w:val="Char Char5"/>
    <w:uiPriority w:val="99"/>
    <w:locked/>
    <w:rsid w:val="003A2711"/>
    <w:rPr>
      <w:lang w:val="hu-HU" w:eastAsia="hu-HU"/>
    </w:rPr>
  </w:style>
  <w:style w:type="character" w:customStyle="1" w:styleId="CharChar4">
    <w:name w:val="Char Char4"/>
    <w:uiPriority w:val="99"/>
    <w:semiHidden/>
    <w:locked/>
    <w:rsid w:val="003A2711"/>
    <w:rPr>
      <w:sz w:val="24"/>
      <w:lang w:val="hu-HU" w:eastAsia="hu-HU"/>
    </w:rPr>
  </w:style>
  <w:style w:type="character" w:customStyle="1" w:styleId="CharChar2">
    <w:name w:val="Char Char2"/>
    <w:uiPriority w:val="99"/>
    <w:semiHidden/>
    <w:locked/>
    <w:rsid w:val="003A2711"/>
    <w:rPr>
      <w:sz w:val="24"/>
      <w:lang w:val="hu-HU" w:eastAsia="hu-HU"/>
    </w:rPr>
  </w:style>
  <w:style w:type="character" w:customStyle="1" w:styleId="CharChar71">
    <w:name w:val="Char Char71"/>
    <w:uiPriority w:val="99"/>
    <w:locked/>
    <w:rsid w:val="003A2711"/>
    <w:rPr>
      <w:b/>
      <w:spacing w:val="40"/>
      <w:sz w:val="32"/>
      <w:u w:val="single"/>
      <w:lang w:val="hu-HU" w:eastAsia="hu-HU"/>
    </w:rPr>
  </w:style>
  <w:style w:type="paragraph" w:customStyle="1" w:styleId="bajusz1">
    <w:name w:val="bajusz1"/>
    <w:basedOn w:val="Default"/>
    <w:next w:val="Default"/>
    <w:uiPriority w:val="99"/>
    <w:rsid w:val="003A2711"/>
    <w:rPr>
      <w:rFonts w:ascii="Times New Roman" w:hAnsi="Times New Roman" w:cs="Times New Roman"/>
      <w:color w:val="auto"/>
    </w:rPr>
  </w:style>
  <w:style w:type="paragraph" w:customStyle="1" w:styleId="program">
    <w:name w:val="program"/>
    <w:basedOn w:val="Normal"/>
    <w:uiPriority w:val="99"/>
    <w:rsid w:val="003A2711"/>
    <w:pPr>
      <w:keepLines/>
      <w:numPr>
        <w:numId w:val="31"/>
      </w:numPr>
      <w:tabs>
        <w:tab w:val="clear" w:pos="1287"/>
        <w:tab w:val="left" w:pos="567"/>
        <w:tab w:val="left" w:pos="1134"/>
        <w:tab w:val="left" w:pos="1701"/>
        <w:tab w:val="left" w:pos="2268"/>
        <w:tab w:val="left" w:pos="2835"/>
      </w:tabs>
      <w:overflowPunct w:val="0"/>
      <w:autoSpaceDE w:val="0"/>
      <w:autoSpaceDN w:val="0"/>
      <w:adjustRightInd w:val="0"/>
      <w:ind w:left="0" w:firstLine="0"/>
      <w:textAlignment w:val="baseline"/>
    </w:pPr>
    <w:rPr>
      <w:rFonts w:ascii="Lucida Console" w:hAnsi="Lucida Console"/>
      <w:noProof/>
      <w:spacing w:val="-2"/>
      <w:w w:val="90"/>
      <w:sz w:val="22"/>
      <w:szCs w:val="20"/>
    </w:rPr>
  </w:style>
  <w:style w:type="paragraph" w:styleId="ListNumber4">
    <w:name w:val="List Number 4"/>
    <w:basedOn w:val="Normal"/>
    <w:uiPriority w:val="99"/>
    <w:rsid w:val="003A2711"/>
    <w:pPr>
      <w:keepLines/>
      <w:numPr>
        <w:numId w:val="32"/>
      </w:numPr>
      <w:tabs>
        <w:tab w:val="clear" w:pos="1095"/>
        <w:tab w:val="num" w:pos="360"/>
      </w:tabs>
      <w:overflowPunct w:val="0"/>
      <w:autoSpaceDE w:val="0"/>
      <w:autoSpaceDN w:val="0"/>
      <w:adjustRightInd w:val="0"/>
      <w:spacing w:before="120"/>
      <w:ind w:left="0" w:firstLine="0"/>
      <w:jc w:val="both"/>
      <w:textAlignment w:val="baseline"/>
    </w:pPr>
    <w:rPr>
      <w:szCs w:val="20"/>
    </w:rPr>
  </w:style>
  <w:style w:type="paragraph" w:styleId="Index1">
    <w:name w:val="index 1"/>
    <w:basedOn w:val="Normal"/>
    <w:next w:val="Normal"/>
    <w:uiPriority w:val="99"/>
    <w:rsid w:val="003A2711"/>
    <w:pPr>
      <w:keepLines/>
      <w:tabs>
        <w:tab w:val="right" w:leader="dot" w:pos="9639"/>
      </w:tabs>
      <w:overflowPunct w:val="0"/>
      <w:autoSpaceDE w:val="0"/>
      <w:autoSpaceDN w:val="0"/>
      <w:adjustRightInd w:val="0"/>
      <w:spacing w:before="120"/>
      <w:ind w:left="200" w:hanging="200"/>
      <w:jc w:val="both"/>
      <w:textAlignment w:val="baseline"/>
    </w:pPr>
    <w:rPr>
      <w:szCs w:val="20"/>
    </w:rPr>
  </w:style>
  <w:style w:type="paragraph" w:styleId="IndexHeading">
    <w:name w:val="index heading"/>
    <w:basedOn w:val="Normal"/>
    <w:next w:val="TOC1"/>
    <w:uiPriority w:val="99"/>
    <w:rsid w:val="003A2711"/>
    <w:pPr>
      <w:keepNext/>
      <w:keepLines/>
      <w:pageBreakBefore/>
      <w:pBdr>
        <w:bottom w:val="double" w:sz="4" w:space="1" w:color="auto"/>
      </w:pBdr>
      <w:overflowPunct w:val="0"/>
      <w:autoSpaceDE w:val="0"/>
      <w:autoSpaceDN w:val="0"/>
      <w:adjustRightInd w:val="0"/>
      <w:spacing w:before="600" w:after="120"/>
      <w:jc w:val="center"/>
      <w:textAlignment w:val="baseline"/>
    </w:pPr>
    <w:rPr>
      <w:rFonts w:ascii="Arial Black" w:hAnsi="Arial Black"/>
      <w:b/>
      <w:sz w:val="32"/>
      <w:szCs w:val="20"/>
    </w:rPr>
  </w:style>
  <w:style w:type="paragraph" w:customStyle="1" w:styleId="Impresszum">
    <w:name w:val="Impresszum"/>
    <w:basedOn w:val="Normal"/>
    <w:uiPriority w:val="99"/>
    <w:rsid w:val="003A2711"/>
    <w:pPr>
      <w:keepLines/>
      <w:framePr w:w="9072" w:hSpace="142" w:vSpace="142" w:wrap="around" w:hAnchor="margin" w:xAlign="center" w:yAlign="bottom"/>
      <w:shd w:val="pct5" w:color="auto" w:fill="auto"/>
      <w:tabs>
        <w:tab w:val="left" w:pos="4253"/>
      </w:tabs>
      <w:overflowPunct w:val="0"/>
      <w:autoSpaceDE w:val="0"/>
      <w:autoSpaceDN w:val="0"/>
      <w:adjustRightInd w:val="0"/>
      <w:textAlignment w:val="baseline"/>
    </w:pPr>
    <w:rPr>
      <w:rFonts w:ascii="Book Antiqua" w:hAnsi="Book Antiqua"/>
      <w:b/>
      <w:i/>
      <w:sz w:val="22"/>
      <w:szCs w:val="20"/>
    </w:rPr>
  </w:style>
  <w:style w:type="paragraph" w:customStyle="1" w:styleId="CopyRight">
    <w:name w:val="CopyRight"/>
    <w:basedOn w:val="Normal"/>
    <w:uiPriority w:val="99"/>
    <w:rsid w:val="003A2711"/>
    <w:pPr>
      <w:keepLines/>
      <w:framePr w:w="9072" w:hSpace="142" w:wrap="around" w:hAnchor="page" w:xAlign="center" w:yAlign="top"/>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jc w:val="center"/>
      <w:textAlignment w:val="baseline"/>
    </w:pPr>
    <w:rPr>
      <w:rFonts w:ascii="Verdana" w:hAnsi="Verdana"/>
      <w:b/>
      <w:i/>
      <w:sz w:val="20"/>
      <w:szCs w:val="20"/>
    </w:rPr>
  </w:style>
  <w:style w:type="paragraph" w:customStyle="1" w:styleId="kp">
    <w:name w:val="kép"/>
    <w:basedOn w:val="Normal"/>
    <w:next w:val="Caption"/>
    <w:uiPriority w:val="99"/>
    <w:rsid w:val="003A2711"/>
    <w:pPr>
      <w:keepNext/>
      <w:keepLines/>
      <w:overflowPunct w:val="0"/>
      <w:autoSpaceDE w:val="0"/>
      <w:autoSpaceDN w:val="0"/>
      <w:adjustRightInd w:val="0"/>
      <w:spacing w:before="360" w:line="312" w:lineRule="atLeast"/>
      <w:jc w:val="center"/>
      <w:textAlignment w:val="baseline"/>
    </w:pPr>
    <w:rPr>
      <w:sz w:val="22"/>
      <w:szCs w:val="20"/>
    </w:rPr>
  </w:style>
  <w:style w:type="paragraph" w:customStyle="1" w:styleId="Verzifej">
    <w:name w:val="Verziófej"/>
    <w:basedOn w:val="TOC1"/>
    <w:uiPriority w:val="99"/>
    <w:rsid w:val="003A2711"/>
    <w:pPr>
      <w:widowControl w:val="0"/>
      <w:numPr>
        <w:numId w:val="33"/>
      </w:numPr>
      <w:tabs>
        <w:tab w:val="clear" w:pos="480"/>
        <w:tab w:val="clear" w:pos="1494"/>
        <w:tab w:val="clear" w:pos="9000"/>
        <w:tab w:val="clear" w:pos="9344"/>
        <w:tab w:val="right" w:leader="dot" w:pos="9356"/>
      </w:tabs>
      <w:overflowPunct w:val="0"/>
      <w:autoSpaceDE w:val="0"/>
      <w:autoSpaceDN w:val="0"/>
      <w:adjustRightInd w:val="0"/>
      <w:spacing w:before="180"/>
      <w:ind w:left="0" w:firstLine="0"/>
      <w:textAlignment w:val="baseline"/>
    </w:pPr>
    <w:rPr>
      <w:rFonts w:ascii="Century Gothic" w:hAnsi="Century Gothic"/>
      <w:color w:val="auto"/>
      <w:sz w:val="22"/>
      <w:szCs w:val="20"/>
    </w:rPr>
  </w:style>
  <w:style w:type="paragraph" w:customStyle="1" w:styleId="Verzisor">
    <w:name w:val="Verziósor"/>
    <w:basedOn w:val="Footer"/>
    <w:uiPriority w:val="99"/>
    <w:rsid w:val="003A2711"/>
    <w:pPr>
      <w:keepLines/>
      <w:tabs>
        <w:tab w:val="clear" w:pos="4536"/>
        <w:tab w:val="clear" w:pos="9072"/>
        <w:tab w:val="right" w:pos="9639"/>
      </w:tabs>
      <w:overflowPunct w:val="0"/>
      <w:autoSpaceDE w:val="0"/>
      <w:autoSpaceDN w:val="0"/>
      <w:adjustRightInd w:val="0"/>
      <w:spacing w:before="120"/>
      <w:jc w:val="both"/>
      <w:textAlignment w:val="baseline"/>
    </w:pPr>
    <w:rPr>
      <w:rFonts w:ascii="Verdana" w:hAnsi="Verdana"/>
      <w:sz w:val="18"/>
      <w:szCs w:val="20"/>
    </w:rPr>
  </w:style>
  <w:style w:type="paragraph" w:customStyle="1" w:styleId="Felsorolstrzs">
    <w:name w:val="Felsorolás törzs"/>
    <w:basedOn w:val="ListBullet"/>
    <w:link w:val="FelsorolstrzsChar"/>
    <w:uiPriority w:val="99"/>
    <w:rsid w:val="003A2711"/>
    <w:pPr>
      <w:keepLines/>
      <w:tabs>
        <w:tab w:val="clear" w:pos="981"/>
      </w:tabs>
      <w:overflowPunct w:val="0"/>
      <w:autoSpaceDE w:val="0"/>
      <w:autoSpaceDN w:val="0"/>
      <w:adjustRightInd w:val="0"/>
      <w:spacing w:before="60"/>
      <w:ind w:left="1134" w:firstLine="0"/>
      <w:textAlignment w:val="baseline"/>
    </w:pPr>
    <w:rPr>
      <w:sz w:val="20"/>
      <w:szCs w:val="20"/>
    </w:rPr>
  </w:style>
  <w:style w:type="character" w:customStyle="1" w:styleId="FelsorolstrzsChar">
    <w:name w:val="Felsorolás törzs Char"/>
    <w:link w:val="Felsorolstrzs"/>
    <w:uiPriority w:val="99"/>
    <w:locked/>
    <w:rsid w:val="003A2711"/>
    <w:rPr>
      <w:lang w:val="hu-HU" w:eastAsia="hu-HU"/>
    </w:rPr>
  </w:style>
  <w:style w:type="paragraph" w:customStyle="1" w:styleId="Szvegtrzs22">
    <w:name w:val="Szövegtörzs 22"/>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styleId="ListContinue">
    <w:name w:val="List Continue"/>
    <w:basedOn w:val="List"/>
    <w:uiPriority w:val="99"/>
    <w:rsid w:val="003A2711"/>
    <w:pPr>
      <w:keepLines/>
      <w:widowControl/>
      <w:tabs>
        <w:tab w:val="clear" w:pos="6237"/>
        <w:tab w:val="clear" w:pos="7371"/>
        <w:tab w:val="num" w:pos="360"/>
        <w:tab w:val="left" w:pos="397"/>
      </w:tabs>
      <w:overflowPunct w:val="0"/>
      <w:autoSpaceDE w:val="0"/>
      <w:autoSpaceDN w:val="0"/>
      <w:adjustRightInd w:val="0"/>
      <w:spacing w:before="120" w:after="0" w:line="240" w:lineRule="auto"/>
      <w:ind w:left="360"/>
      <w:jc w:val="left"/>
      <w:textAlignment w:val="baseline"/>
    </w:pPr>
    <w:rPr>
      <w:rFonts w:ascii="Times New Roman" w:hAnsi="Times New Roman"/>
      <w:lang w:eastAsia="hu-HU"/>
    </w:rPr>
  </w:style>
  <w:style w:type="paragraph" w:customStyle="1" w:styleId="Mintainsert">
    <w:name w:val="Mintainsert"/>
    <w:basedOn w:val="Normal"/>
    <w:uiPriority w:val="99"/>
    <w:rsid w:val="003A2711"/>
    <w:pPr>
      <w:keepNext/>
      <w:keepLines/>
      <w:pBdr>
        <w:top w:val="double" w:sz="6" w:space="10" w:color="auto" w:shadow="1"/>
        <w:left w:val="double" w:sz="6" w:space="10" w:color="auto" w:shadow="1"/>
        <w:bottom w:val="double" w:sz="6" w:space="10" w:color="auto" w:shadow="1"/>
        <w:right w:val="double" w:sz="6" w:space="10" w:color="auto" w:shadow="1"/>
      </w:pBdr>
      <w:shd w:val="pct5" w:color="auto" w:fill="auto"/>
      <w:overflowPunct w:val="0"/>
      <w:autoSpaceDE w:val="0"/>
      <w:autoSpaceDN w:val="0"/>
      <w:adjustRightInd w:val="0"/>
      <w:spacing w:before="120"/>
      <w:ind w:left="284" w:right="284"/>
      <w:textAlignment w:val="baseline"/>
    </w:pPr>
    <w:rPr>
      <w:rFonts w:ascii="Courier New" w:hAnsi="Courier New"/>
      <w:b/>
      <w:w w:val="90"/>
      <w:sz w:val="18"/>
      <w:szCs w:val="20"/>
    </w:rPr>
  </w:style>
  <w:style w:type="paragraph" w:styleId="EndnoteText">
    <w:name w:val="endnote text"/>
    <w:basedOn w:val="Normal"/>
    <w:link w:val="EndnoteTextChar"/>
    <w:uiPriority w:val="99"/>
    <w:rsid w:val="003A2711"/>
    <w:pPr>
      <w:keepLines/>
      <w:overflowPunct w:val="0"/>
      <w:autoSpaceDE w:val="0"/>
      <w:autoSpaceDN w:val="0"/>
      <w:adjustRightInd w:val="0"/>
      <w:spacing w:before="120"/>
      <w:jc w:val="both"/>
      <w:textAlignment w:val="baseline"/>
    </w:pPr>
    <w:rPr>
      <w:szCs w:val="20"/>
    </w:rPr>
  </w:style>
  <w:style w:type="character" w:customStyle="1" w:styleId="EndnoteTextChar">
    <w:name w:val="Endnote Text Char"/>
    <w:link w:val="EndnoteText"/>
    <w:uiPriority w:val="99"/>
    <w:locked/>
    <w:rsid w:val="003A2711"/>
    <w:rPr>
      <w:sz w:val="24"/>
      <w:lang w:val="hu-HU" w:eastAsia="hu-HU"/>
    </w:rPr>
  </w:style>
  <w:style w:type="paragraph" w:styleId="Signature">
    <w:name w:val="Signature"/>
    <w:basedOn w:val="Normal"/>
    <w:link w:val="SignatureChar"/>
    <w:uiPriority w:val="99"/>
    <w:rsid w:val="003A2711"/>
    <w:pPr>
      <w:keepLines/>
      <w:widowControl w:val="0"/>
      <w:overflowPunct w:val="0"/>
      <w:autoSpaceDE w:val="0"/>
      <w:autoSpaceDN w:val="0"/>
      <w:adjustRightInd w:val="0"/>
      <w:spacing w:before="240"/>
      <w:ind w:left="4253"/>
      <w:jc w:val="center"/>
      <w:textAlignment w:val="baseline"/>
    </w:pPr>
    <w:rPr>
      <w:rFonts w:ascii="Arial" w:hAnsi="Arial"/>
      <w:i/>
      <w:sz w:val="22"/>
      <w:szCs w:val="20"/>
      <w:lang w:val="en-GB"/>
    </w:rPr>
  </w:style>
  <w:style w:type="character" w:customStyle="1" w:styleId="SignatureChar">
    <w:name w:val="Signature Char"/>
    <w:link w:val="Signature"/>
    <w:uiPriority w:val="99"/>
    <w:locked/>
    <w:rsid w:val="003A2711"/>
    <w:rPr>
      <w:rFonts w:ascii="Arial" w:hAnsi="Arial"/>
      <w:i/>
      <w:sz w:val="22"/>
      <w:lang w:val="en-GB" w:eastAsia="hu-HU"/>
    </w:rPr>
  </w:style>
  <w:style w:type="paragraph" w:customStyle="1" w:styleId="Ttel">
    <w:name w:val="Tétel"/>
    <w:basedOn w:val="Normal"/>
    <w:uiPriority w:val="99"/>
    <w:rsid w:val="003A2711"/>
    <w:pPr>
      <w:keepLines/>
      <w:widowControl w:val="0"/>
      <w:overflowPunct w:val="0"/>
      <w:autoSpaceDE w:val="0"/>
      <w:autoSpaceDN w:val="0"/>
      <w:adjustRightInd w:val="0"/>
      <w:spacing w:before="120"/>
      <w:ind w:left="1701" w:hanging="1701"/>
      <w:jc w:val="both"/>
      <w:textAlignment w:val="baseline"/>
    </w:pPr>
    <w:rPr>
      <w:rFonts w:ascii="Arial" w:hAnsi="Arial"/>
      <w:sz w:val="22"/>
      <w:szCs w:val="20"/>
    </w:rPr>
  </w:style>
  <w:style w:type="paragraph" w:customStyle="1" w:styleId="adat">
    <w:name w:val="adat"/>
    <w:basedOn w:val="Normal"/>
    <w:uiPriority w:val="99"/>
    <w:rsid w:val="003A2711"/>
    <w:pPr>
      <w:keepNext/>
      <w:keepLines/>
      <w:overflowPunct w:val="0"/>
      <w:autoSpaceDE w:val="0"/>
      <w:autoSpaceDN w:val="0"/>
      <w:adjustRightInd w:val="0"/>
      <w:spacing w:before="120"/>
      <w:ind w:left="4962" w:hanging="4536"/>
      <w:textAlignment w:val="baseline"/>
    </w:pPr>
    <w:rPr>
      <w:noProof/>
      <w:szCs w:val="20"/>
    </w:rPr>
  </w:style>
  <w:style w:type="paragraph" w:customStyle="1" w:styleId="apr">
    <w:name w:val="apró"/>
    <w:basedOn w:val="Normal"/>
    <w:autoRedefine/>
    <w:uiPriority w:val="99"/>
    <w:rsid w:val="003A2711"/>
    <w:pPr>
      <w:keepLines/>
      <w:overflowPunct w:val="0"/>
      <w:autoSpaceDE w:val="0"/>
      <w:autoSpaceDN w:val="0"/>
      <w:adjustRightInd w:val="0"/>
      <w:spacing w:before="60"/>
      <w:ind w:left="567" w:right="567"/>
      <w:jc w:val="both"/>
      <w:textAlignment w:val="baseline"/>
    </w:pPr>
    <w:rPr>
      <w:i/>
      <w:sz w:val="18"/>
      <w:szCs w:val="20"/>
    </w:rPr>
  </w:style>
  <w:style w:type="paragraph" w:customStyle="1" w:styleId="aprlista">
    <w:name w:val="aprólista"/>
    <w:basedOn w:val="apr"/>
    <w:autoRedefine/>
    <w:uiPriority w:val="99"/>
    <w:rsid w:val="003A2711"/>
  </w:style>
  <w:style w:type="paragraph" w:customStyle="1" w:styleId="definci">
    <w:name w:val="definíció"/>
    <w:basedOn w:val="program"/>
    <w:uiPriority w:val="99"/>
    <w:rsid w:val="003A2711"/>
  </w:style>
  <w:style w:type="paragraph" w:customStyle="1" w:styleId="ennum">
    <w:name w:val="ennum"/>
    <w:basedOn w:val="Normal"/>
    <w:uiPriority w:val="99"/>
    <w:rsid w:val="003A2711"/>
    <w:pPr>
      <w:keepLines/>
      <w:tabs>
        <w:tab w:val="left" w:leader="dot" w:pos="2835"/>
        <w:tab w:val="left" w:pos="3402"/>
        <w:tab w:val="left" w:pos="4536"/>
      </w:tabs>
      <w:overflowPunct w:val="0"/>
      <w:autoSpaceDE w:val="0"/>
      <w:autoSpaceDN w:val="0"/>
      <w:adjustRightInd w:val="0"/>
      <w:ind w:left="2835" w:hanging="2835"/>
      <w:jc w:val="both"/>
      <w:textAlignment w:val="baseline"/>
    </w:pPr>
    <w:rPr>
      <w:rFonts w:ascii="Tahoma" w:hAnsi="Tahoma" w:cs="Tahoma"/>
      <w:w w:val="90"/>
      <w:sz w:val="22"/>
      <w:szCs w:val="20"/>
    </w:rPr>
  </w:style>
  <w:style w:type="paragraph" w:customStyle="1" w:styleId="Lbjegyzet-alap">
    <w:name w:val="Lábjegyzet-alap"/>
    <w:basedOn w:val="BodyText"/>
    <w:uiPriority w:val="99"/>
    <w:rsid w:val="003A2711"/>
    <w:pPr>
      <w:spacing w:after="0"/>
      <w:jc w:val="both"/>
    </w:pPr>
  </w:style>
  <w:style w:type="paragraph" w:customStyle="1" w:styleId="Nembiztonsgi">
    <w:name w:val="Nem biztonsági"/>
    <w:basedOn w:val="Normal"/>
    <w:uiPriority w:val="99"/>
    <w:rsid w:val="003A2711"/>
    <w:pPr>
      <w:keepLines/>
      <w:overflowPunct w:val="0"/>
      <w:autoSpaceDE w:val="0"/>
      <w:autoSpaceDN w:val="0"/>
      <w:adjustRightInd w:val="0"/>
      <w:spacing w:before="120"/>
      <w:jc w:val="both"/>
      <w:textAlignment w:val="baseline"/>
    </w:pPr>
    <w:rPr>
      <w:rFonts w:ascii="Verdana" w:hAnsi="Verdana"/>
      <w:sz w:val="20"/>
      <w:szCs w:val="20"/>
    </w:rPr>
  </w:style>
  <w:style w:type="paragraph" w:customStyle="1" w:styleId="Normal10nonprop">
    <w:name w:val="Normal 10 nonprop"/>
    <w:basedOn w:val="Normal"/>
    <w:uiPriority w:val="99"/>
    <w:rsid w:val="003A2711"/>
    <w:pPr>
      <w:keepLines/>
      <w:overflowPunct w:val="0"/>
      <w:autoSpaceDE w:val="0"/>
      <w:autoSpaceDN w:val="0"/>
      <w:adjustRightInd w:val="0"/>
      <w:spacing w:before="120"/>
      <w:jc w:val="both"/>
      <w:textAlignment w:val="baseline"/>
    </w:pPr>
    <w:rPr>
      <w:rFonts w:ascii="H-Journal" w:hAnsi="H-Journal"/>
      <w:sz w:val="20"/>
      <w:szCs w:val="20"/>
    </w:rPr>
  </w:style>
  <w:style w:type="character" w:customStyle="1" w:styleId="Ritktottkiemels">
    <w:name w:val="Ritkított kiemelés"/>
    <w:uiPriority w:val="99"/>
    <w:rsid w:val="003A2711"/>
    <w:rPr>
      <w:rFonts w:ascii="Arial" w:hAnsi="Arial"/>
      <w:b/>
      <w:spacing w:val="16"/>
    </w:rPr>
  </w:style>
  <w:style w:type="paragraph" w:customStyle="1" w:styleId="Impresszumfej">
    <w:name w:val="Impresszumfej"/>
    <w:basedOn w:val="Impresszum"/>
    <w:uiPriority w:val="99"/>
    <w:rsid w:val="003A2711"/>
    <w:pPr>
      <w:keepNext/>
      <w:framePr w:wrap="around" w:hAnchor="page" w:yAlign="top"/>
      <w:spacing w:before="240" w:after="240"/>
      <w:jc w:val="center"/>
    </w:pPr>
    <w:rPr>
      <w:sz w:val="28"/>
    </w:rPr>
  </w:style>
  <w:style w:type="paragraph" w:customStyle="1" w:styleId="programsr">
    <w:name w:val="program sűrű"/>
    <w:basedOn w:val="program"/>
    <w:uiPriority w:val="99"/>
    <w:rsid w:val="003A2711"/>
  </w:style>
  <w:style w:type="paragraph" w:customStyle="1" w:styleId="defincisr">
    <w:name w:val="definíció sürű"/>
    <w:basedOn w:val="programsr"/>
    <w:uiPriority w:val="99"/>
    <w:rsid w:val="003A2711"/>
  </w:style>
  <w:style w:type="paragraph" w:customStyle="1" w:styleId="hivatkozskvr">
    <w:name w:val="hivatkozás kövér"/>
    <w:basedOn w:val="Normal"/>
    <w:link w:val="hivatkozskvrChar"/>
    <w:uiPriority w:val="99"/>
    <w:rsid w:val="003A2711"/>
    <w:pPr>
      <w:keepLines/>
      <w:overflowPunct w:val="0"/>
      <w:autoSpaceDE w:val="0"/>
      <w:autoSpaceDN w:val="0"/>
      <w:adjustRightInd w:val="0"/>
      <w:spacing w:before="120"/>
      <w:jc w:val="both"/>
      <w:textAlignment w:val="baseline"/>
    </w:pPr>
    <w:rPr>
      <w:b/>
      <w:sz w:val="20"/>
      <w:szCs w:val="20"/>
    </w:rPr>
  </w:style>
  <w:style w:type="character" w:customStyle="1" w:styleId="hivatkozskvrChar">
    <w:name w:val="hivatkozás kövér Char"/>
    <w:link w:val="hivatkozskvr"/>
    <w:uiPriority w:val="99"/>
    <w:locked/>
    <w:rsid w:val="003A2711"/>
    <w:rPr>
      <w:b/>
      <w:lang w:val="hu-HU" w:eastAsia="hu-HU"/>
    </w:rPr>
  </w:style>
  <w:style w:type="paragraph" w:customStyle="1" w:styleId="Centrlis">
    <w:name w:val="Centrális"/>
    <w:basedOn w:val="Normal"/>
    <w:uiPriority w:val="99"/>
    <w:rsid w:val="003A2711"/>
    <w:pPr>
      <w:keepLines/>
      <w:overflowPunct w:val="0"/>
      <w:autoSpaceDE w:val="0"/>
      <w:autoSpaceDN w:val="0"/>
      <w:adjustRightInd w:val="0"/>
      <w:spacing w:before="120" w:after="120"/>
      <w:jc w:val="center"/>
      <w:textAlignment w:val="baseline"/>
    </w:pPr>
    <w:rPr>
      <w:szCs w:val="20"/>
    </w:rPr>
  </w:style>
  <w:style w:type="character" w:customStyle="1" w:styleId="hivatkozs0">
    <w:name w:val="hivatkozás"/>
    <w:uiPriority w:val="99"/>
    <w:rsid w:val="003A2711"/>
    <w:rPr>
      <w:i/>
    </w:rPr>
  </w:style>
  <w:style w:type="character" w:customStyle="1" w:styleId="hivatkozsers">
    <w:name w:val="hivatkozás erős"/>
    <w:uiPriority w:val="99"/>
    <w:rsid w:val="003A2711"/>
    <w:rPr>
      <w:b/>
      <w:i/>
    </w:rPr>
  </w:style>
  <w:style w:type="character" w:customStyle="1" w:styleId="Srts">
    <w:name w:val="Sűrítés"/>
    <w:uiPriority w:val="99"/>
    <w:rsid w:val="003A2711"/>
    <w:rPr>
      <w:spacing w:val="-4"/>
      <w:w w:val="90"/>
    </w:rPr>
  </w:style>
  <w:style w:type="character" w:customStyle="1" w:styleId="ritkts">
    <w:name w:val="ritkítás"/>
    <w:uiPriority w:val="99"/>
    <w:rsid w:val="003A2711"/>
    <w:rPr>
      <w:spacing w:val="10"/>
      <w:w w:val="110"/>
    </w:rPr>
  </w:style>
  <w:style w:type="paragraph" w:customStyle="1" w:styleId="Hitelests">
    <w:name w:val="Hitelesítés"/>
    <w:basedOn w:val="Normal"/>
    <w:uiPriority w:val="99"/>
    <w:rsid w:val="003A2711"/>
    <w:pPr>
      <w:keepLines/>
      <w:framePr w:w="6951" w:h="5250" w:hRule="exact" w:wrap="around" w:vAnchor="page" w:hAnchor="margin" w:xAlign="center" w:y="9203"/>
      <w:overflowPunct w:val="0"/>
      <w:autoSpaceDE w:val="0"/>
      <w:autoSpaceDN w:val="0"/>
      <w:adjustRightInd w:val="0"/>
      <w:spacing w:before="120"/>
      <w:ind w:left="1418" w:hanging="1418"/>
      <w:jc w:val="both"/>
      <w:textAlignment w:val="baseline"/>
    </w:pPr>
    <w:rPr>
      <w:rFonts w:ascii="Arial" w:hAnsi="Arial" w:cs="Arial"/>
      <w:b/>
      <w:bCs/>
      <w:szCs w:val="20"/>
    </w:rPr>
  </w:style>
  <w:style w:type="character" w:customStyle="1" w:styleId="programbet">
    <w:name w:val="programbetű"/>
    <w:uiPriority w:val="99"/>
    <w:rsid w:val="003A2711"/>
    <w:rPr>
      <w:rFonts w:ascii="Lucida Console" w:hAnsi="Lucida Console"/>
      <w:b/>
      <w:spacing w:val="-14"/>
      <w:w w:val="90"/>
    </w:rPr>
  </w:style>
  <w:style w:type="paragraph" w:customStyle="1" w:styleId="Tblzatfej">
    <w:name w:val="Táblázatfej"/>
    <w:basedOn w:val="Verzifej"/>
    <w:uiPriority w:val="99"/>
    <w:rsid w:val="003A2711"/>
    <w:pPr>
      <w:pBdr>
        <w:top w:val="double" w:sz="6" w:space="1" w:color="auto"/>
        <w:left w:val="double" w:sz="6" w:space="4" w:color="auto"/>
        <w:bottom w:val="double" w:sz="6" w:space="1" w:color="auto"/>
        <w:right w:val="double" w:sz="6" w:space="4" w:color="auto"/>
      </w:pBdr>
      <w:spacing w:before="120"/>
      <w:jc w:val="left"/>
    </w:pPr>
  </w:style>
  <w:style w:type="paragraph" w:customStyle="1" w:styleId="Tblzatsor">
    <w:name w:val="Táblázatsor"/>
    <w:basedOn w:val="Verzisor"/>
    <w:uiPriority w:val="99"/>
    <w:rsid w:val="003A2711"/>
    <w:pPr>
      <w:spacing w:before="60"/>
      <w:jc w:val="left"/>
    </w:pPr>
  </w:style>
  <w:style w:type="paragraph" w:customStyle="1" w:styleId="lfejfekv">
    <w:name w:val="Élőfej fekvő"/>
    <w:basedOn w:val="Header"/>
    <w:uiPriority w:val="99"/>
    <w:rsid w:val="003A2711"/>
    <w:pPr>
      <w:keepLines/>
      <w:pBdr>
        <w:bottom w:val="single" w:sz="6" w:space="1" w:color="339966"/>
      </w:pBdr>
      <w:tabs>
        <w:tab w:val="clear" w:pos="4536"/>
        <w:tab w:val="clear" w:pos="9072"/>
        <w:tab w:val="right" w:pos="15168"/>
      </w:tabs>
      <w:overflowPunct w:val="0"/>
      <w:autoSpaceDE w:val="0"/>
      <w:autoSpaceDN w:val="0"/>
      <w:adjustRightInd w:val="0"/>
      <w:spacing w:before="120"/>
      <w:jc w:val="both"/>
      <w:textAlignment w:val="baseline"/>
    </w:pPr>
    <w:rPr>
      <w:rFonts w:ascii="Garamond" w:hAnsi="Garamond"/>
      <w:i/>
      <w:color w:val="008000"/>
      <w:sz w:val="18"/>
      <w:szCs w:val="20"/>
    </w:rPr>
  </w:style>
  <w:style w:type="paragraph" w:customStyle="1" w:styleId="tblafejapr">
    <w:name w:val="táblafej apró"/>
    <w:basedOn w:val="Normal"/>
    <w:uiPriority w:val="99"/>
    <w:rsid w:val="003A2711"/>
    <w:pPr>
      <w:keepLines/>
      <w:overflowPunct w:val="0"/>
      <w:autoSpaceDE w:val="0"/>
      <w:autoSpaceDN w:val="0"/>
      <w:adjustRightInd w:val="0"/>
      <w:jc w:val="both"/>
      <w:textAlignment w:val="baseline"/>
    </w:pPr>
    <w:rPr>
      <w:rFonts w:ascii="Tahoma" w:hAnsi="Tahoma" w:cs="Tahoma"/>
      <w:b/>
      <w:w w:val="90"/>
      <w:sz w:val="20"/>
      <w:szCs w:val="20"/>
    </w:rPr>
  </w:style>
  <w:style w:type="paragraph" w:customStyle="1" w:styleId="utmutat">
    <w:name w:val="utmutató"/>
    <w:basedOn w:val="Normal"/>
    <w:uiPriority w:val="99"/>
    <w:rsid w:val="003A2711"/>
    <w:pPr>
      <w:keepLines/>
      <w:overflowPunct w:val="0"/>
      <w:autoSpaceDE w:val="0"/>
      <w:autoSpaceDN w:val="0"/>
      <w:adjustRightInd w:val="0"/>
      <w:spacing w:before="120"/>
      <w:jc w:val="both"/>
      <w:textAlignment w:val="baseline"/>
    </w:pPr>
    <w:rPr>
      <w:rFonts w:ascii="Arial" w:hAnsi="Arial"/>
      <w:strike/>
      <w:vanish/>
      <w:color w:val="000080"/>
      <w:sz w:val="26"/>
      <w:szCs w:val="20"/>
    </w:rPr>
  </w:style>
  <w:style w:type="paragraph" w:customStyle="1" w:styleId="tablafej">
    <w:name w:val="tablafej"/>
    <w:basedOn w:val="Normal"/>
    <w:link w:val="tablafejChar"/>
    <w:uiPriority w:val="99"/>
    <w:rsid w:val="003A2711"/>
    <w:pPr>
      <w:keepNext/>
      <w:keepLines/>
      <w:overflowPunct w:val="0"/>
      <w:autoSpaceDE w:val="0"/>
      <w:autoSpaceDN w:val="0"/>
      <w:adjustRightInd w:val="0"/>
      <w:spacing w:before="60"/>
      <w:textAlignment w:val="baseline"/>
    </w:pPr>
    <w:rPr>
      <w:rFonts w:ascii="Verdana" w:hAnsi="Verdana"/>
      <w:b/>
      <w:noProof/>
      <w:kern w:val="24"/>
      <w:sz w:val="20"/>
      <w:szCs w:val="20"/>
    </w:rPr>
  </w:style>
  <w:style w:type="character" w:customStyle="1" w:styleId="tablafejChar">
    <w:name w:val="tablafej Char"/>
    <w:link w:val="tablafej"/>
    <w:uiPriority w:val="99"/>
    <w:locked/>
    <w:rsid w:val="003A2711"/>
    <w:rPr>
      <w:rFonts w:ascii="Verdana" w:hAnsi="Verdana"/>
      <w:b/>
      <w:noProof/>
      <w:kern w:val="24"/>
      <w:lang w:val="hu-HU" w:eastAsia="hu-HU"/>
    </w:rPr>
  </w:style>
  <w:style w:type="paragraph" w:customStyle="1" w:styleId="tablasor">
    <w:name w:val="tablasor"/>
    <w:basedOn w:val="tablafej"/>
    <w:link w:val="tablasorChar"/>
    <w:uiPriority w:val="99"/>
    <w:rsid w:val="003A2711"/>
    <w:rPr>
      <w:b w:val="0"/>
    </w:rPr>
  </w:style>
  <w:style w:type="character" w:customStyle="1" w:styleId="tablasorChar">
    <w:name w:val="tablasor Char"/>
    <w:link w:val="tablasor"/>
    <w:uiPriority w:val="99"/>
    <w:locked/>
    <w:rsid w:val="003A2711"/>
    <w:rPr>
      <w:rFonts w:ascii="Verdana" w:hAnsi="Verdana"/>
      <w:noProof/>
      <w:kern w:val="24"/>
      <w:lang w:val="hu-HU" w:eastAsia="hu-HU"/>
    </w:rPr>
  </w:style>
  <w:style w:type="paragraph" w:customStyle="1" w:styleId="Idzetblokk">
    <w:name w:val="Idézetblokk"/>
    <w:basedOn w:val="Normal"/>
    <w:uiPriority w:val="99"/>
    <w:rsid w:val="003A2711"/>
    <w:pPr>
      <w:keepLines/>
      <w:overflowPunct w:val="0"/>
      <w:autoSpaceDE w:val="0"/>
      <w:autoSpaceDN w:val="0"/>
      <w:adjustRightInd w:val="0"/>
      <w:spacing w:before="120"/>
      <w:ind w:left="567" w:right="567"/>
      <w:jc w:val="both"/>
      <w:textAlignment w:val="baseline"/>
    </w:pPr>
    <w:rPr>
      <w:szCs w:val="20"/>
    </w:rPr>
  </w:style>
  <w:style w:type="character" w:customStyle="1" w:styleId="Kvetelmny">
    <w:name w:val="Követelmény"/>
    <w:uiPriority w:val="99"/>
    <w:rsid w:val="003A2711"/>
    <w:rPr>
      <w:rFonts w:ascii="Garamond" w:hAnsi="Garamond"/>
      <w:b/>
      <w:i/>
      <w:color w:val="0000FF"/>
      <w:spacing w:val="20"/>
    </w:rPr>
  </w:style>
  <w:style w:type="table" w:customStyle="1" w:styleId="Rcsostblzat1">
    <w:name w:val="Rácsos táblázat1"/>
    <w:uiPriority w:val="99"/>
    <w:rsid w:val="003A2711"/>
    <w:pPr>
      <w:keepLine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Char">
    <w:name w:val="f1 Char"/>
    <w:basedOn w:val="Normal"/>
    <w:link w:val="f1CharChar"/>
    <w:uiPriority w:val="99"/>
    <w:rsid w:val="003A2711"/>
    <w:pPr>
      <w:keepLines/>
      <w:tabs>
        <w:tab w:val="left" w:pos="540"/>
        <w:tab w:val="num" w:pos="1440"/>
      </w:tabs>
      <w:spacing w:before="60" w:after="120"/>
      <w:ind w:left="1135" w:hanging="284"/>
      <w:jc w:val="both"/>
    </w:pPr>
    <w:rPr>
      <w:rFonts w:ascii="Arial" w:hAnsi="Arial"/>
      <w:sz w:val="20"/>
      <w:szCs w:val="20"/>
    </w:rPr>
  </w:style>
  <w:style w:type="character" w:customStyle="1" w:styleId="f1CharChar">
    <w:name w:val="f1 Char Char"/>
    <w:link w:val="f1Char"/>
    <w:uiPriority w:val="99"/>
    <w:locked/>
    <w:rsid w:val="003A2711"/>
    <w:rPr>
      <w:rFonts w:ascii="Arial" w:hAnsi="Arial"/>
      <w:lang w:val="hu-HU" w:eastAsia="hu-HU"/>
    </w:rPr>
  </w:style>
  <w:style w:type="paragraph" w:customStyle="1" w:styleId="Bek0">
    <w:name w:val="Bek"/>
    <w:basedOn w:val="BodyTextIndent"/>
    <w:autoRedefine/>
    <w:uiPriority w:val="99"/>
    <w:rsid w:val="003A2711"/>
    <w:pPr>
      <w:keepLines/>
      <w:spacing w:before="240" w:after="120"/>
      <w:ind w:left="0" w:firstLine="255"/>
      <w:jc w:val="left"/>
    </w:pPr>
    <w:rPr>
      <w:rFonts w:ascii="Arial" w:hAnsi="Arial"/>
    </w:rPr>
  </w:style>
  <w:style w:type="paragraph" w:customStyle="1" w:styleId="f1">
    <w:name w:val="f1"/>
    <w:basedOn w:val="Normal"/>
    <w:uiPriority w:val="99"/>
    <w:rsid w:val="003A2711"/>
    <w:pPr>
      <w:keepLines/>
      <w:numPr>
        <w:numId w:val="34"/>
      </w:numPr>
      <w:tabs>
        <w:tab w:val="clear" w:pos="360"/>
        <w:tab w:val="left" w:pos="540"/>
      </w:tabs>
      <w:spacing w:before="60" w:after="120"/>
      <w:ind w:left="1135" w:hanging="284"/>
      <w:jc w:val="both"/>
    </w:pPr>
    <w:rPr>
      <w:rFonts w:ascii="Arial" w:hAnsi="Arial"/>
      <w:szCs w:val="20"/>
    </w:rPr>
  </w:style>
  <w:style w:type="paragraph" w:styleId="HTMLPreformatted">
    <w:name w:val="HTML Preformatted"/>
    <w:basedOn w:val="Normal"/>
    <w:link w:val="HTMLPreformattedChar"/>
    <w:uiPriority w:val="99"/>
    <w:rsid w:val="003A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PreformattedChar">
    <w:name w:val="HTML Preformatted Char"/>
    <w:link w:val="HTMLPreformatted"/>
    <w:uiPriority w:val="99"/>
    <w:locked/>
    <w:rsid w:val="003A2711"/>
    <w:rPr>
      <w:rFonts w:ascii="Courier New" w:hAnsi="Courier New"/>
      <w:sz w:val="26"/>
      <w:lang w:val="hu-HU" w:eastAsia="hu-HU"/>
    </w:rPr>
  </w:style>
  <w:style w:type="paragraph" w:customStyle="1" w:styleId="Utasts10">
    <w:name w:val="Utasítás 1.0"/>
    <w:basedOn w:val="Normal"/>
    <w:link w:val="Utasts10Char"/>
    <w:uiPriority w:val="99"/>
    <w:rsid w:val="003A2711"/>
    <w:pPr>
      <w:numPr>
        <w:numId w:val="35"/>
      </w:numPr>
      <w:spacing w:before="600" w:after="360"/>
    </w:pPr>
    <w:rPr>
      <w:rFonts w:ascii="H" w:hAnsi="H"/>
      <w:b/>
      <w:bCs/>
      <w:color w:val="000000"/>
    </w:rPr>
  </w:style>
  <w:style w:type="paragraph" w:customStyle="1" w:styleId="Utasts11">
    <w:name w:val="Utasítás 1.1"/>
    <w:basedOn w:val="Normal"/>
    <w:next w:val="Normal"/>
    <w:link w:val="Utasts11Char"/>
    <w:autoRedefine/>
    <w:uiPriority w:val="99"/>
    <w:rsid w:val="003A2711"/>
    <w:pPr>
      <w:numPr>
        <w:ilvl w:val="1"/>
        <w:numId w:val="35"/>
      </w:numPr>
      <w:spacing w:before="240" w:after="240"/>
      <w:jc w:val="both"/>
    </w:pPr>
    <w:rPr>
      <w:rFonts w:ascii="H" w:hAnsi="H"/>
      <w:b/>
      <w:bCs/>
      <w:color w:val="000000"/>
    </w:rPr>
  </w:style>
  <w:style w:type="paragraph" w:customStyle="1" w:styleId="Uta11111">
    <w:name w:val="Ut a 1.1.1.1.1"/>
    <w:basedOn w:val="Normal"/>
    <w:autoRedefine/>
    <w:uiPriority w:val="99"/>
    <w:rsid w:val="003A2711"/>
    <w:pPr>
      <w:numPr>
        <w:ilvl w:val="4"/>
        <w:numId w:val="35"/>
      </w:numPr>
      <w:tabs>
        <w:tab w:val="left" w:pos="1080"/>
      </w:tabs>
      <w:spacing w:before="240" w:after="120"/>
      <w:jc w:val="both"/>
    </w:pPr>
    <w:rPr>
      <w:rFonts w:ascii="H" w:hAnsi="H"/>
      <w:b/>
      <w:color w:val="000000"/>
    </w:rPr>
  </w:style>
  <w:style w:type="paragraph" w:customStyle="1" w:styleId="1111">
    <w:name w:val="1.1.1.1."/>
    <w:basedOn w:val="Normal"/>
    <w:uiPriority w:val="99"/>
    <w:rsid w:val="003A2711"/>
    <w:pPr>
      <w:numPr>
        <w:ilvl w:val="3"/>
        <w:numId w:val="35"/>
      </w:numPr>
      <w:jc w:val="both"/>
    </w:pPr>
    <w:rPr>
      <w:rFonts w:ascii="H" w:hAnsi="H"/>
      <w:b/>
      <w:color w:val="000000"/>
    </w:rPr>
  </w:style>
  <w:style w:type="paragraph" w:customStyle="1" w:styleId="programChar">
    <w:name w:val="program Char"/>
    <w:basedOn w:val="Normal"/>
    <w:link w:val="programCharChar"/>
    <w:uiPriority w:val="99"/>
    <w:rsid w:val="003A2711"/>
    <w:pPr>
      <w:keepLines/>
      <w:tabs>
        <w:tab w:val="left" w:pos="567"/>
        <w:tab w:val="left" w:pos="1134"/>
        <w:tab w:val="left" w:pos="1701"/>
        <w:tab w:val="left" w:pos="2268"/>
        <w:tab w:val="left" w:pos="2835"/>
      </w:tabs>
      <w:overflowPunct w:val="0"/>
      <w:autoSpaceDE w:val="0"/>
      <w:autoSpaceDN w:val="0"/>
      <w:adjustRightInd w:val="0"/>
      <w:ind w:left="397"/>
      <w:textAlignment w:val="baseline"/>
    </w:pPr>
    <w:rPr>
      <w:rFonts w:ascii="Lucida Console" w:hAnsi="Lucida Console"/>
      <w:noProof/>
      <w:spacing w:val="-2"/>
      <w:w w:val="90"/>
      <w:sz w:val="20"/>
      <w:szCs w:val="20"/>
    </w:rPr>
  </w:style>
  <w:style w:type="character" w:customStyle="1" w:styleId="programCharChar">
    <w:name w:val="program Char Char"/>
    <w:link w:val="programChar"/>
    <w:uiPriority w:val="99"/>
    <w:locked/>
    <w:rsid w:val="003A2711"/>
    <w:rPr>
      <w:rFonts w:ascii="Lucida Console" w:hAnsi="Lucida Console"/>
      <w:noProof/>
      <w:spacing w:val="-2"/>
      <w:w w:val="90"/>
      <w:lang w:val="hu-HU" w:eastAsia="hu-HU"/>
    </w:rPr>
  </w:style>
  <w:style w:type="paragraph" w:customStyle="1" w:styleId="Rajz">
    <w:name w:val="Rajz"/>
    <w:basedOn w:val="Normal"/>
    <w:uiPriority w:val="99"/>
    <w:rsid w:val="003A2711"/>
    <w:pPr>
      <w:keepLines/>
      <w:framePr w:w="8441" w:h="6769" w:hSpace="141" w:wrap="around" w:vAnchor="text" w:hAnchor="page" w:x="1757" w:y="1761"/>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H-Architect" w:hAnsi="H-Architect"/>
      <w:i/>
      <w:sz w:val="20"/>
      <w:szCs w:val="20"/>
    </w:rPr>
  </w:style>
  <w:style w:type="paragraph" w:customStyle="1" w:styleId="rajz0">
    <w:name w:val="rajz"/>
    <w:basedOn w:val="Normal"/>
    <w:uiPriority w:val="99"/>
    <w:rsid w:val="003A2711"/>
    <w:pPr>
      <w:keepLines/>
      <w:overflowPunct w:val="0"/>
      <w:autoSpaceDE w:val="0"/>
      <w:autoSpaceDN w:val="0"/>
      <w:adjustRightInd w:val="0"/>
      <w:textAlignment w:val="baseline"/>
    </w:pPr>
    <w:rPr>
      <w:rFonts w:ascii="AvantGarde" w:hAnsi="AvantGarde"/>
      <w:i/>
      <w:sz w:val="20"/>
      <w:szCs w:val="20"/>
    </w:rPr>
  </w:style>
  <w:style w:type="paragraph" w:customStyle="1" w:styleId="RajzVAG">
    <w:name w:val="Rajz VAG"/>
    <w:basedOn w:val="rajz0"/>
    <w:uiPriority w:val="99"/>
    <w:rsid w:val="003A2711"/>
    <w:pPr>
      <w:jc w:val="center"/>
    </w:pPr>
    <w:rPr>
      <w:rFonts w:ascii="Arial Black" w:hAnsi="Arial Black"/>
      <w:i w:val="0"/>
      <w:sz w:val="22"/>
    </w:rPr>
  </w:style>
  <w:style w:type="paragraph" w:customStyle="1" w:styleId="Rajzfelirat">
    <w:name w:val="Rajzfelirat"/>
    <w:basedOn w:val="Normal"/>
    <w:uiPriority w:val="99"/>
    <w:rsid w:val="003A2711"/>
    <w:pPr>
      <w:keepLines/>
      <w:tabs>
        <w:tab w:val="left" w:pos="1134"/>
      </w:tabs>
      <w:overflowPunct w:val="0"/>
      <w:autoSpaceDE w:val="0"/>
      <w:autoSpaceDN w:val="0"/>
      <w:adjustRightInd w:val="0"/>
      <w:textAlignment w:val="baseline"/>
    </w:pPr>
    <w:rPr>
      <w:rFonts w:ascii="Tahoma" w:hAnsi="Tahoma"/>
      <w:b/>
      <w:color w:val="0000FF"/>
      <w:szCs w:val="20"/>
    </w:rPr>
  </w:style>
  <w:style w:type="paragraph" w:customStyle="1" w:styleId="Rajzfeliratkls">
    <w:name w:val="Rajzfelirat külső"/>
    <w:basedOn w:val="Rajzfelirat"/>
    <w:autoRedefine/>
    <w:uiPriority w:val="99"/>
    <w:rsid w:val="003A2711"/>
    <w:pPr>
      <w:tabs>
        <w:tab w:val="left" w:pos="2268"/>
      </w:tabs>
      <w:ind w:left="2268" w:hanging="2268"/>
    </w:pPr>
    <w:rPr>
      <w:rFonts w:ascii="Verdana" w:hAnsi="Verdana"/>
      <w:color w:val="333300"/>
    </w:rPr>
  </w:style>
  <w:style w:type="character" w:customStyle="1" w:styleId="rajzprogrambetk">
    <w:name w:val="rajzprogrambetűk"/>
    <w:uiPriority w:val="99"/>
    <w:rsid w:val="003A2711"/>
    <w:rPr>
      <w:rFonts w:ascii="Lucida Console" w:hAnsi="Lucida Console"/>
      <w:b/>
      <w:spacing w:val="-20"/>
      <w:w w:val="100"/>
    </w:rPr>
  </w:style>
  <w:style w:type="paragraph" w:customStyle="1" w:styleId="magyarzat">
    <w:name w:val="magyarázat"/>
    <w:uiPriority w:val="99"/>
    <w:rsid w:val="003A2711"/>
    <w:pPr>
      <w:keepLines/>
      <w:overflowPunct w:val="0"/>
      <w:autoSpaceDE w:val="0"/>
      <w:autoSpaceDN w:val="0"/>
      <w:adjustRightInd w:val="0"/>
      <w:spacing w:before="120"/>
      <w:ind w:left="1132" w:hanging="283"/>
      <w:jc w:val="both"/>
      <w:textAlignment w:val="baseline"/>
    </w:pPr>
    <w:rPr>
      <w:sz w:val="24"/>
    </w:rPr>
  </w:style>
  <w:style w:type="paragraph" w:styleId="List4">
    <w:name w:val="List 4"/>
    <w:basedOn w:val="Normal"/>
    <w:uiPriority w:val="99"/>
    <w:rsid w:val="003A2711"/>
    <w:pPr>
      <w:keepLines/>
      <w:overflowPunct w:val="0"/>
      <w:autoSpaceDE w:val="0"/>
      <w:autoSpaceDN w:val="0"/>
      <w:adjustRightInd w:val="0"/>
      <w:spacing w:before="120"/>
      <w:ind w:left="1132" w:hanging="283"/>
      <w:jc w:val="both"/>
      <w:textAlignment w:val="baseline"/>
    </w:pPr>
    <w:rPr>
      <w:szCs w:val="20"/>
    </w:rPr>
  </w:style>
  <w:style w:type="paragraph" w:customStyle="1" w:styleId="fvszveg">
    <w:name w:val="fv szöveg"/>
    <w:basedOn w:val="Normal"/>
    <w:uiPriority w:val="99"/>
    <w:rsid w:val="003A2711"/>
    <w:pPr>
      <w:keepLines/>
      <w:overflowPunct w:val="0"/>
      <w:autoSpaceDE w:val="0"/>
      <w:autoSpaceDN w:val="0"/>
      <w:adjustRightInd w:val="0"/>
      <w:spacing w:before="120"/>
      <w:ind w:left="794"/>
      <w:jc w:val="both"/>
      <w:textAlignment w:val="baseline"/>
    </w:pPr>
    <w:rPr>
      <w:szCs w:val="20"/>
    </w:rPr>
  </w:style>
  <w:style w:type="paragraph" w:customStyle="1" w:styleId="fvalcmCharCharChar">
    <w:name w:val="fv alcím Char Char Char"/>
    <w:basedOn w:val="Heading6"/>
    <w:next w:val="fvszveg"/>
    <w:link w:val="fvalcmCharCharCharChar"/>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fvalcmCharCharCharChar">
    <w:name w:val="fv alcím Char Char Char Char"/>
    <w:link w:val="fvalcmCharCharChar"/>
    <w:uiPriority w:val="99"/>
    <w:locked/>
    <w:rsid w:val="003A2711"/>
    <w:rPr>
      <w:rFonts w:ascii="Arial" w:hAnsi="Arial"/>
      <w:i/>
      <w:sz w:val="22"/>
      <w:lang w:val="hu-HU" w:eastAsia="hu-HU"/>
    </w:rPr>
  </w:style>
  <w:style w:type="paragraph" w:customStyle="1" w:styleId="fvennum">
    <w:name w:val="fv ennum"/>
    <w:basedOn w:val="ennum"/>
    <w:uiPriority w:val="99"/>
    <w:rsid w:val="003A2711"/>
  </w:style>
  <w:style w:type="paragraph" w:customStyle="1" w:styleId="fvdefinci">
    <w:name w:val="fv definíció"/>
    <w:basedOn w:val="programChar"/>
    <w:next w:val="fvalcmCharCharChar"/>
    <w:link w:val="fvdefinciChar"/>
    <w:uiPriority w:val="99"/>
    <w:rsid w:val="003A2711"/>
    <w:pPr>
      <w:keepNext/>
      <w:spacing w:before="240"/>
    </w:pPr>
    <w:rPr>
      <w:b/>
    </w:rPr>
  </w:style>
  <w:style w:type="character" w:customStyle="1" w:styleId="fvdefinciChar">
    <w:name w:val="fv definíció Char"/>
    <w:link w:val="fvdefinci"/>
    <w:uiPriority w:val="99"/>
    <w:locked/>
    <w:rsid w:val="003A2711"/>
    <w:rPr>
      <w:rFonts w:ascii="Lucida Console" w:hAnsi="Lucida Console"/>
      <w:b/>
      <w:noProof/>
      <w:spacing w:val="-2"/>
      <w:w w:val="90"/>
      <w:lang w:val="hu-HU" w:eastAsia="hu-HU"/>
    </w:rPr>
  </w:style>
  <w:style w:type="paragraph" w:customStyle="1" w:styleId="fvalcmCharChar">
    <w:name w:val="fv alcím Char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paragraph" w:customStyle="1" w:styleId="fvalcmChar">
    <w:name w:val="fv alcím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table" w:styleId="TableProfessional">
    <w:name w:val="Table Professional"/>
    <w:basedOn w:val="TableNormal"/>
    <w:uiPriority w:val="99"/>
    <w:rsid w:val="003A2711"/>
    <w:pPr>
      <w:keepLines/>
      <w:overflowPunct w:val="0"/>
      <w:autoSpaceDE w:val="0"/>
      <w:autoSpaceDN w:val="0"/>
      <w:adjustRightInd w:val="0"/>
      <w:spacing w:before="12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fvalcm">
    <w:name w:val="fv alcím"/>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Kvetelmnyhivatkozs">
    <w:name w:val="Követelmény hivatkozás"/>
    <w:uiPriority w:val="99"/>
    <w:rsid w:val="003A2711"/>
    <w:rPr>
      <w:rFonts w:ascii="Times New Roman" w:hAnsi="Times New Roman"/>
      <w:b/>
      <w:i/>
      <w:color w:val="00CCFF"/>
      <w:spacing w:val="20"/>
      <w:sz w:val="24"/>
      <w:lang w:val="hu-HU" w:eastAsia="hu-HU"/>
    </w:rPr>
  </w:style>
  <w:style w:type="character" w:customStyle="1" w:styleId="Kvetelmnymegvalsts">
    <w:name w:val="Követelmény megvalósítás"/>
    <w:uiPriority w:val="99"/>
    <w:rsid w:val="003A2711"/>
    <w:rPr>
      <w:rFonts w:ascii="Times New Roman" w:hAnsi="Times New Roman"/>
      <w:b/>
      <w:i/>
      <w:color w:val="0000FF"/>
      <w:spacing w:val="20"/>
      <w:sz w:val="24"/>
    </w:rPr>
  </w:style>
  <w:style w:type="paragraph" w:customStyle="1" w:styleId="Tartalomjegyzkcmsora1">
    <w:name w:val="Tartalomjegyzék címsora1"/>
    <w:basedOn w:val="Heading1"/>
    <w:next w:val="Normal"/>
    <w:uiPriority w:val="99"/>
    <w:rsid w:val="003A2711"/>
    <w:pPr>
      <w:keepLines/>
      <w:spacing w:before="480" w:after="0" w:line="276" w:lineRule="auto"/>
      <w:outlineLvl w:val="9"/>
    </w:pPr>
    <w:rPr>
      <w:rFonts w:ascii="Cambria" w:hAnsi="Cambria" w:cs="Times New Roman"/>
      <w:color w:val="365F91"/>
      <w:kern w:val="0"/>
      <w:sz w:val="28"/>
      <w:szCs w:val="28"/>
    </w:rPr>
  </w:style>
  <w:style w:type="paragraph" w:customStyle="1" w:styleId="UTszveg">
    <w:name w:val="UT szöveg"/>
    <w:basedOn w:val="Normal"/>
    <w:link w:val="UTszvegChar"/>
    <w:autoRedefine/>
    <w:uiPriority w:val="99"/>
    <w:rsid w:val="003A2711"/>
    <w:pPr>
      <w:jc w:val="both"/>
    </w:pPr>
    <w:rPr>
      <w:rFonts w:ascii="Arial" w:hAnsi="Arial"/>
      <w:b/>
      <w:color w:val="000000"/>
      <w:szCs w:val="20"/>
    </w:rPr>
  </w:style>
  <w:style w:type="character" w:customStyle="1" w:styleId="Utasts10Char">
    <w:name w:val="Utasítás 1.0 Char"/>
    <w:link w:val="Utasts10"/>
    <w:uiPriority w:val="99"/>
    <w:locked/>
    <w:rsid w:val="003A2711"/>
    <w:rPr>
      <w:rFonts w:ascii="H" w:hAnsi="H"/>
      <w:b/>
      <w:bCs/>
      <w:color w:val="000000"/>
      <w:sz w:val="24"/>
      <w:szCs w:val="24"/>
    </w:rPr>
  </w:style>
  <w:style w:type="character" w:customStyle="1" w:styleId="Utasts11Char">
    <w:name w:val="Utasítás 1.1 Char"/>
    <w:link w:val="Utasts11"/>
    <w:uiPriority w:val="99"/>
    <w:locked/>
    <w:rsid w:val="003A2711"/>
    <w:rPr>
      <w:rFonts w:ascii="H" w:hAnsi="H"/>
      <w:b/>
      <w:bCs/>
      <w:color w:val="000000"/>
      <w:sz w:val="24"/>
      <w:szCs w:val="24"/>
    </w:rPr>
  </w:style>
  <w:style w:type="paragraph" w:customStyle="1" w:styleId="Utasts111">
    <w:name w:val="Utasítás 1.1.1"/>
    <w:basedOn w:val="Normal"/>
    <w:autoRedefine/>
    <w:uiPriority w:val="99"/>
    <w:rsid w:val="003A2711"/>
    <w:pPr>
      <w:spacing w:before="120"/>
      <w:jc w:val="both"/>
    </w:pPr>
    <w:rPr>
      <w:rFonts w:ascii="Arial" w:hAnsi="Arial" w:cs="Arial"/>
      <w:color w:val="000000"/>
      <w:sz w:val="22"/>
      <w:szCs w:val="22"/>
    </w:rPr>
  </w:style>
  <w:style w:type="character" w:customStyle="1" w:styleId="UTszvegChar">
    <w:name w:val="UT szöveg Char"/>
    <w:link w:val="UTszveg"/>
    <w:uiPriority w:val="99"/>
    <w:locked/>
    <w:rsid w:val="003A2711"/>
    <w:rPr>
      <w:rFonts w:ascii="Arial" w:hAnsi="Arial"/>
      <w:b/>
      <w:color w:val="000000"/>
      <w:sz w:val="24"/>
      <w:lang w:val="hu-HU" w:eastAsia="hu-HU"/>
    </w:rPr>
  </w:style>
  <w:style w:type="paragraph" w:customStyle="1" w:styleId="Cm1">
    <w:name w:val="Cím 1."/>
    <w:basedOn w:val="Normal"/>
    <w:uiPriority w:val="99"/>
    <w:rsid w:val="003A2711"/>
    <w:pPr>
      <w:numPr>
        <w:numId w:val="36"/>
      </w:numPr>
    </w:pPr>
  </w:style>
  <w:style w:type="table" w:customStyle="1" w:styleId="Rcsostblzat11">
    <w:name w:val="Rácsos táblázat11"/>
    <w:uiPriority w:val="99"/>
    <w:rsid w:val="003A2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7f12">
    <w:name w:val="f7f12"/>
    <w:basedOn w:val="Normal"/>
    <w:uiPriority w:val="99"/>
    <w:rsid w:val="003A2711"/>
    <w:pPr>
      <w:widowControl w:val="0"/>
      <w:jc w:val="center"/>
    </w:pPr>
    <w:rPr>
      <w:szCs w:val="20"/>
      <w:lang w:val="en-US"/>
    </w:rPr>
  </w:style>
  <w:style w:type="table" w:styleId="MediumGrid3">
    <w:name w:val="Medium Grid 3"/>
    <w:basedOn w:val="TableNormal"/>
    <w:uiPriority w:val="99"/>
    <w:rsid w:val="003A271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Kzepesrcs11">
    <w:name w:val="Közepes rács 11"/>
    <w:uiPriority w:val="99"/>
    <w:rsid w:val="003A2711"/>
    <w:rPr>
      <w:color w:val="808080"/>
    </w:rPr>
  </w:style>
  <w:style w:type="paragraph" w:customStyle="1" w:styleId="Szvegtrzs23">
    <w:name w:val="Szövegtörzs 23"/>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customStyle="1" w:styleId="Norml">
    <w:name w:val="Norm‡l"/>
    <w:uiPriority w:val="99"/>
    <w:rsid w:val="003A2711"/>
    <w:pPr>
      <w:jc w:val="both"/>
    </w:pPr>
    <w:rPr>
      <w:rFonts w:ascii="Arial" w:hAnsi="Arial"/>
      <w:sz w:val="24"/>
    </w:rPr>
  </w:style>
  <w:style w:type="paragraph" w:customStyle="1" w:styleId="NORMAL0">
    <w:name w:val="NORMAL£"/>
    <w:basedOn w:val="Normal"/>
    <w:uiPriority w:val="99"/>
    <w:rsid w:val="003A2711"/>
    <w:pPr>
      <w:tabs>
        <w:tab w:val="left" w:pos="709"/>
      </w:tabs>
      <w:ind w:left="705" w:hanging="705"/>
      <w:jc w:val="both"/>
    </w:pPr>
    <w:rPr>
      <w:b/>
      <w:sz w:val="20"/>
      <w:szCs w:val="20"/>
      <w:lang w:val="en-GB"/>
    </w:rPr>
  </w:style>
  <w:style w:type="paragraph" w:styleId="ListParagraph">
    <w:name w:val="List Paragraph"/>
    <w:basedOn w:val="Normal"/>
    <w:uiPriority w:val="34"/>
    <w:qFormat/>
    <w:rsid w:val="00BF2EA8"/>
    <w:pPr>
      <w:ind w:left="720"/>
      <w:contextualSpacing/>
    </w:pPr>
  </w:style>
  <w:style w:type="paragraph" w:styleId="Revision">
    <w:name w:val="Revision"/>
    <w:hidden/>
    <w:uiPriority w:val="71"/>
    <w:rsid w:val="006F6239"/>
    <w:rPr>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392ACB"/>
    <w:pPr>
      <w:spacing w:after="160" w:line="240" w:lineRule="exact"/>
    </w:pPr>
    <w:rPr>
      <w:rFonts w:ascii="Tahoma" w:hAnsi="Tahoma" w:cs="Tahoma"/>
      <w:sz w:val="20"/>
      <w:szCs w:val="20"/>
      <w:lang w:val="en-US" w:eastAsia="en-US"/>
    </w:rPr>
  </w:style>
  <w:style w:type="paragraph" w:customStyle="1" w:styleId="Standard0">
    <w:name w:val="Standard"/>
    <w:rsid w:val="00473952"/>
    <w:pPr>
      <w:suppressAutoHyphens/>
      <w:autoSpaceDN w:val="0"/>
      <w:textAlignment w:val="baseline"/>
    </w:pPr>
    <w:rPr>
      <w:kern w:val="3"/>
      <w:sz w:val="24"/>
      <w:szCs w:val="24"/>
      <w:lang w:val="en-GB" w:eastAsia="zh-CN"/>
    </w:rPr>
  </w:style>
  <w:style w:type="numbering" w:customStyle="1" w:styleId="Aktulislista1">
    <w:name w:val="Aktuális lista1"/>
    <w:rsid w:val="00A242D6"/>
    <w:pPr>
      <w:numPr>
        <w:numId w:val="4"/>
      </w:numPr>
    </w:pPr>
  </w:style>
  <w:style w:type="numbering" w:styleId="ArticleSection">
    <w:name w:val="Outline List 3"/>
    <w:aliases w:val="rész"/>
    <w:basedOn w:val="NoList"/>
    <w:uiPriority w:val="99"/>
    <w:semiHidden/>
    <w:unhideWhenUsed/>
    <w:rsid w:val="00A242D6"/>
    <w:pPr>
      <w:numPr>
        <w:numId w:val="5"/>
      </w:numPr>
    </w:pPr>
  </w:style>
  <w:style w:type="numbering" w:customStyle="1" w:styleId="NoList1">
    <w:name w:val="No List1"/>
    <w:next w:val="NoList"/>
    <w:uiPriority w:val="99"/>
    <w:semiHidden/>
    <w:unhideWhenUsed/>
    <w:rsid w:val="00E42E1E"/>
  </w:style>
  <w:style w:type="paragraph" w:styleId="TOCHeading">
    <w:name w:val="TOC Heading"/>
    <w:basedOn w:val="Heading1"/>
    <w:next w:val="Normal"/>
    <w:uiPriority w:val="99"/>
    <w:qFormat/>
    <w:rsid w:val="00E42E1E"/>
    <w:pPr>
      <w:keepLines/>
      <w:spacing w:before="480" w:after="0" w:line="276" w:lineRule="auto"/>
      <w:jc w:val="center"/>
      <w:outlineLvl w:val="9"/>
    </w:pPr>
    <w:rPr>
      <w:rFonts w:ascii="Times New Roman" w:hAnsi="Times New Roman" w:cs="Times New Roman"/>
      <w:color w:val="365F91"/>
      <w:kern w:val="0"/>
      <w:sz w:val="28"/>
      <w:szCs w:val="28"/>
    </w:rPr>
  </w:style>
  <w:style w:type="table" w:customStyle="1" w:styleId="TableGrid1">
    <w:name w:val="Table Grid1"/>
    <w:basedOn w:val="TableNormal"/>
    <w:next w:val="TableGrid"/>
    <w:uiPriority w:val="99"/>
    <w:rsid w:val="00E42E1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
    <w:name w:val="Char Char12"/>
    <w:uiPriority w:val="99"/>
    <w:locked/>
    <w:rsid w:val="00E42E1E"/>
    <w:rPr>
      <w:sz w:val="24"/>
      <w:lang w:val="hu-HU" w:eastAsia="hu-HU"/>
    </w:rPr>
  </w:style>
  <w:style w:type="paragraph" w:customStyle="1" w:styleId="Alcmbortn">
    <w:name w:val="Alcím borítón"/>
    <w:basedOn w:val="Normal"/>
    <w:next w:val="Normal"/>
    <w:uiPriority w:val="99"/>
    <w:rsid w:val="00E42E1E"/>
    <w:pPr>
      <w:keepNext/>
      <w:keepLines/>
      <w:pBdr>
        <w:top w:val="single" w:sz="6" w:space="12" w:color="808080"/>
      </w:pBdr>
      <w:spacing w:line="440" w:lineRule="atLeast"/>
      <w:jc w:val="center"/>
    </w:pPr>
    <w:rPr>
      <w:rFonts w:ascii="Garamond" w:hAnsi="Garamond"/>
      <w:caps/>
      <w:spacing w:val="30"/>
      <w:kern w:val="20"/>
      <w:sz w:val="28"/>
      <w:szCs w:val="20"/>
      <w:lang w:eastAsia="en-US"/>
    </w:rPr>
  </w:style>
  <w:style w:type="paragraph" w:styleId="ListContinue2">
    <w:name w:val="List Continue 2"/>
    <w:basedOn w:val="Normal"/>
    <w:uiPriority w:val="99"/>
    <w:rsid w:val="00E42E1E"/>
    <w:pPr>
      <w:spacing w:after="120"/>
      <w:ind w:left="566"/>
      <w:contextualSpacing/>
    </w:pPr>
  </w:style>
  <w:style w:type="paragraph" w:customStyle="1" w:styleId="Alaprtelmezett">
    <w:name w:val="Alapértelmezett"/>
    <w:uiPriority w:val="99"/>
    <w:rsid w:val="00E42E1E"/>
    <w:pPr>
      <w:suppressAutoHyphens/>
      <w:spacing w:line="100" w:lineRule="atLeast"/>
    </w:pPr>
    <w:rPr>
      <w:sz w:val="24"/>
      <w:szCs w:val="24"/>
    </w:rPr>
  </w:style>
  <w:style w:type="numbering" w:customStyle="1" w:styleId="NoList2">
    <w:name w:val="No List2"/>
    <w:next w:val="NoList"/>
    <w:uiPriority w:val="99"/>
    <w:semiHidden/>
    <w:unhideWhenUsed/>
    <w:rsid w:val="00107665"/>
  </w:style>
  <w:style w:type="table" w:customStyle="1" w:styleId="TableGrid2">
    <w:name w:val="Table Grid2"/>
    <w:basedOn w:val="TableNormal"/>
    <w:next w:val="TableGrid"/>
    <w:uiPriority w:val="99"/>
    <w:rsid w:val="00107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7E0105"/>
    <w:rPr>
      <w:rFonts w:ascii="Calibri" w:hAnsi="Calibri"/>
      <w:sz w:val="22"/>
      <w:szCs w:val="22"/>
      <w:lang w:eastAsia="en-US"/>
    </w:rPr>
  </w:style>
  <w:style w:type="paragraph" w:customStyle="1" w:styleId="BalloonText1">
    <w:name w:val="Balloon Text1"/>
    <w:basedOn w:val="Normal"/>
    <w:semiHidden/>
    <w:rsid w:val="0050772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35823">
      <w:marLeft w:val="0"/>
      <w:marRight w:val="0"/>
      <w:marTop w:val="0"/>
      <w:marBottom w:val="0"/>
      <w:divBdr>
        <w:top w:val="none" w:sz="0" w:space="0" w:color="auto"/>
        <w:left w:val="none" w:sz="0" w:space="0" w:color="auto"/>
        <w:bottom w:val="none" w:sz="0" w:space="0" w:color="auto"/>
        <w:right w:val="none" w:sz="0" w:space="0" w:color="auto"/>
      </w:divBdr>
    </w:div>
    <w:div w:id="1537935824">
      <w:marLeft w:val="0"/>
      <w:marRight w:val="0"/>
      <w:marTop w:val="0"/>
      <w:marBottom w:val="0"/>
      <w:divBdr>
        <w:top w:val="none" w:sz="0" w:space="0" w:color="auto"/>
        <w:left w:val="none" w:sz="0" w:space="0" w:color="auto"/>
        <w:bottom w:val="none" w:sz="0" w:space="0" w:color="auto"/>
        <w:right w:val="none" w:sz="0" w:space="0" w:color="auto"/>
      </w:divBdr>
    </w:div>
    <w:div w:id="1537935825">
      <w:marLeft w:val="0"/>
      <w:marRight w:val="0"/>
      <w:marTop w:val="0"/>
      <w:marBottom w:val="0"/>
      <w:divBdr>
        <w:top w:val="none" w:sz="0" w:space="0" w:color="auto"/>
        <w:left w:val="none" w:sz="0" w:space="0" w:color="auto"/>
        <w:bottom w:val="none" w:sz="0" w:space="0" w:color="auto"/>
        <w:right w:val="none" w:sz="0" w:space="0" w:color="auto"/>
      </w:divBdr>
    </w:div>
    <w:div w:id="1537935826">
      <w:marLeft w:val="0"/>
      <w:marRight w:val="0"/>
      <w:marTop w:val="0"/>
      <w:marBottom w:val="0"/>
      <w:divBdr>
        <w:top w:val="none" w:sz="0" w:space="0" w:color="auto"/>
        <w:left w:val="none" w:sz="0" w:space="0" w:color="auto"/>
        <w:bottom w:val="none" w:sz="0" w:space="0" w:color="auto"/>
        <w:right w:val="none" w:sz="0" w:space="0" w:color="auto"/>
      </w:divBdr>
    </w:div>
    <w:div w:id="1537935827">
      <w:marLeft w:val="0"/>
      <w:marRight w:val="0"/>
      <w:marTop w:val="0"/>
      <w:marBottom w:val="0"/>
      <w:divBdr>
        <w:top w:val="none" w:sz="0" w:space="0" w:color="auto"/>
        <w:left w:val="none" w:sz="0" w:space="0" w:color="auto"/>
        <w:bottom w:val="none" w:sz="0" w:space="0" w:color="auto"/>
        <w:right w:val="none" w:sz="0" w:space="0" w:color="auto"/>
      </w:divBdr>
      <w:divsChild>
        <w:div w:id="1537935841">
          <w:marLeft w:val="0"/>
          <w:marRight w:val="0"/>
          <w:marTop w:val="0"/>
          <w:marBottom w:val="0"/>
          <w:divBdr>
            <w:top w:val="none" w:sz="0" w:space="0" w:color="auto"/>
            <w:left w:val="none" w:sz="0" w:space="0" w:color="auto"/>
            <w:bottom w:val="none" w:sz="0" w:space="0" w:color="auto"/>
            <w:right w:val="none" w:sz="0" w:space="0" w:color="auto"/>
          </w:divBdr>
          <w:divsChild>
            <w:div w:id="1537935844">
              <w:marLeft w:val="0"/>
              <w:marRight w:val="0"/>
              <w:marTop w:val="0"/>
              <w:marBottom w:val="0"/>
              <w:divBdr>
                <w:top w:val="none" w:sz="0" w:space="0" w:color="auto"/>
                <w:left w:val="none" w:sz="0" w:space="0" w:color="auto"/>
                <w:bottom w:val="none" w:sz="0" w:space="0" w:color="auto"/>
                <w:right w:val="none" w:sz="0" w:space="0" w:color="auto"/>
              </w:divBdr>
              <w:divsChild>
                <w:div w:id="15379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828">
      <w:marLeft w:val="0"/>
      <w:marRight w:val="0"/>
      <w:marTop w:val="0"/>
      <w:marBottom w:val="0"/>
      <w:divBdr>
        <w:top w:val="none" w:sz="0" w:space="0" w:color="auto"/>
        <w:left w:val="none" w:sz="0" w:space="0" w:color="auto"/>
        <w:bottom w:val="none" w:sz="0" w:space="0" w:color="auto"/>
        <w:right w:val="none" w:sz="0" w:space="0" w:color="auto"/>
      </w:divBdr>
    </w:div>
    <w:div w:id="1537935829">
      <w:marLeft w:val="0"/>
      <w:marRight w:val="0"/>
      <w:marTop w:val="0"/>
      <w:marBottom w:val="0"/>
      <w:divBdr>
        <w:top w:val="none" w:sz="0" w:space="0" w:color="auto"/>
        <w:left w:val="none" w:sz="0" w:space="0" w:color="auto"/>
        <w:bottom w:val="none" w:sz="0" w:space="0" w:color="auto"/>
        <w:right w:val="none" w:sz="0" w:space="0" w:color="auto"/>
      </w:divBdr>
    </w:div>
    <w:div w:id="1537935830">
      <w:marLeft w:val="0"/>
      <w:marRight w:val="0"/>
      <w:marTop w:val="0"/>
      <w:marBottom w:val="0"/>
      <w:divBdr>
        <w:top w:val="none" w:sz="0" w:space="0" w:color="auto"/>
        <w:left w:val="none" w:sz="0" w:space="0" w:color="auto"/>
        <w:bottom w:val="none" w:sz="0" w:space="0" w:color="auto"/>
        <w:right w:val="none" w:sz="0" w:space="0" w:color="auto"/>
      </w:divBdr>
    </w:div>
    <w:div w:id="1537935831">
      <w:marLeft w:val="0"/>
      <w:marRight w:val="0"/>
      <w:marTop w:val="0"/>
      <w:marBottom w:val="0"/>
      <w:divBdr>
        <w:top w:val="none" w:sz="0" w:space="0" w:color="auto"/>
        <w:left w:val="none" w:sz="0" w:space="0" w:color="auto"/>
        <w:bottom w:val="none" w:sz="0" w:space="0" w:color="auto"/>
        <w:right w:val="none" w:sz="0" w:space="0" w:color="auto"/>
      </w:divBdr>
    </w:div>
    <w:div w:id="1537935832">
      <w:marLeft w:val="0"/>
      <w:marRight w:val="0"/>
      <w:marTop w:val="0"/>
      <w:marBottom w:val="0"/>
      <w:divBdr>
        <w:top w:val="none" w:sz="0" w:space="0" w:color="auto"/>
        <w:left w:val="none" w:sz="0" w:space="0" w:color="auto"/>
        <w:bottom w:val="none" w:sz="0" w:space="0" w:color="auto"/>
        <w:right w:val="none" w:sz="0" w:space="0" w:color="auto"/>
      </w:divBdr>
    </w:div>
    <w:div w:id="1537935833">
      <w:marLeft w:val="0"/>
      <w:marRight w:val="0"/>
      <w:marTop w:val="0"/>
      <w:marBottom w:val="0"/>
      <w:divBdr>
        <w:top w:val="none" w:sz="0" w:space="0" w:color="auto"/>
        <w:left w:val="none" w:sz="0" w:space="0" w:color="auto"/>
        <w:bottom w:val="none" w:sz="0" w:space="0" w:color="auto"/>
        <w:right w:val="none" w:sz="0" w:space="0" w:color="auto"/>
      </w:divBdr>
    </w:div>
    <w:div w:id="1537935834">
      <w:marLeft w:val="0"/>
      <w:marRight w:val="0"/>
      <w:marTop w:val="0"/>
      <w:marBottom w:val="0"/>
      <w:divBdr>
        <w:top w:val="none" w:sz="0" w:space="0" w:color="auto"/>
        <w:left w:val="none" w:sz="0" w:space="0" w:color="auto"/>
        <w:bottom w:val="none" w:sz="0" w:space="0" w:color="auto"/>
        <w:right w:val="none" w:sz="0" w:space="0" w:color="auto"/>
      </w:divBdr>
    </w:div>
    <w:div w:id="1537935835">
      <w:marLeft w:val="0"/>
      <w:marRight w:val="0"/>
      <w:marTop w:val="0"/>
      <w:marBottom w:val="0"/>
      <w:divBdr>
        <w:top w:val="none" w:sz="0" w:space="0" w:color="auto"/>
        <w:left w:val="none" w:sz="0" w:space="0" w:color="auto"/>
        <w:bottom w:val="none" w:sz="0" w:space="0" w:color="auto"/>
        <w:right w:val="none" w:sz="0" w:space="0" w:color="auto"/>
      </w:divBdr>
    </w:div>
    <w:div w:id="1537935836">
      <w:marLeft w:val="0"/>
      <w:marRight w:val="0"/>
      <w:marTop w:val="0"/>
      <w:marBottom w:val="0"/>
      <w:divBdr>
        <w:top w:val="none" w:sz="0" w:space="0" w:color="auto"/>
        <w:left w:val="none" w:sz="0" w:space="0" w:color="auto"/>
        <w:bottom w:val="none" w:sz="0" w:space="0" w:color="auto"/>
        <w:right w:val="none" w:sz="0" w:space="0" w:color="auto"/>
      </w:divBdr>
    </w:div>
    <w:div w:id="1537935837">
      <w:marLeft w:val="0"/>
      <w:marRight w:val="0"/>
      <w:marTop w:val="0"/>
      <w:marBottom w:val="0"/>
      <w:divBdr>
        <w:top w:val="none" w:sz="0" w:space="0" w:color="auto"/>
        <w:left w:val="none" w:sz="0" w:space="0" w:color="auto"/>
        <w:bottom w:val="none" w:sz="0" w:space="0" w:color="auto"/>
        <w:right w:val="none" w:sz="0" w:space="0" w:color="auto"/>
      </w:divBdr>
    </w:div>
    <w:div w:id="1537935838">
      <w:marLeft w:val="0"/>
      <w:marRight w:val="0"/>
      <w:marTop w:val="0"/>
      <w:marBottom w:val="0"/>
      <w:divBdr>
        <w:top w:val="none" w:sz="0" w:space="0" w:color="auto"/>
        <w:left w:val="none" w:sz="0" w:space="0" w:color="auto"/>
        <w:bottom w:val="none" w:sz="0" w:space="0" w:color="auto"/>
        <w:right w:val="none" w:sz="0" w:space="0" w:color="auto"/>
      </w:divBdr>
    </w:div>
    <w:div w:id="1537935839">
      <w:marLeft w:val="0"/>
      <w:marRight w:val="0"/>
      <w:marTop w:val="0"/>
      <w:marBottom w:val="0"/>
      <w:divBdr>
        <w:top w:val="none" w:sz="0" w:space="0" w:color="auto"/>
        <w:left w:val="none" w:sz="0" w:space="0" w:color="auto"/>
        <w:bottom w:val="none" w:sz="0" w:space="0" w:color="auto"/>
        <w:right w:val="none" w:sz="0" w:space="0" w:color="auto"/>
      </w:divBdr>
    </w:div>
    <w:div w:id="1537935840">
      <w:marLeft w:val="0"/>
      <w:marRight w:val="0"/>
      <w:marTop w:val="0"/>
      <w:marBottom w:val="0"/>
      <w:divBdr>
        <w:top w:val="none" w:sz="0" w:space="0" w:color="auto"/>
        <w:left w:val="none" w:sz="0" w:space="0" w:color="auto"/>
        <w:bottom w:val="none" w:sz="0" w:space="0" w:color="auto"/>
        <w:right w:val="none" w:sz="0" w:space="0" w:color="auto"/>
      </w:divBdr>
    </w:div>
    <w:div w:id="1537935843">
      <w:marLeft w:val="0"/>
      <w:marRight w:val="0"/>
      <w:marTop w:val="0"/>
      <w:marBottom w:val="0"/>
      <w:divBdr>
        <w:top w:val="none" w:sz="0" w:space="0" w:color="auto"/>
        <w:left w:val="none" w:sz="0" w:space="0" w:color="auto"/>
        <w:bottom w:val="none" w:sz="0" w:space="0" w:color="auto"/>
        <w:right w:val="none" w:sz="0" w:space="0" w:color="auto"/>
      </w:divBdr>
    </w:div>
    <w:div w:id="1537935845">
      <w:marLeft w:val="0"/>
      <w:marRight w:val="0"/>
      <w:marTop w:val="0"/>
      <w:marBottom w:val="0"/>
      <w:divBdr>
        <w:top w:val="none" w:sz="0" w:space="0" w:color="auto"/>
        <w:left w:val="none" w:sz="0" w:space="0" w:color="auto"/>
        <w:bottom w:val="none" w:sz="0" w:space="0" w:color="auto"/>
        <w:right w:val="none" w:sz="0" w:space="0" w:color="auto"/>
      </w:divBdr>
    </w:div>
    <w:div w:id="15379358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ommf.gov.hu" TargetMode="External"/><Relationship Id="rId21" Type="http://schemas.openxmlformats.org/officeDocument/2006/relationships/hyperlink" Target="mailto:hivatal@mbfh.hu" TargetMode="External"/><Relationship Id="rId22" Type="http://schemas.openxmlformats.org/officeDocument/2006/relationships/hyperlink" Target="http://www.mbfh.hu/" TargetMode="External"/><Relationship Id="rId23" Type="http://schemas.openxmlformats.org/officeDocument/2006/relationships/hyperlink" Target="mailto:ugyfelszolgalat@ngm.gov.hu" TargetMode="External"/><Relationship Id="rId24" Type="http://schemas.openxmlformats.org/officeDocument/2006/relationships/hyperlink" Target="http://www.munka.h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mailto:dontobizottsag@kt.hu" TargetMode="External"/><Relationship Id="rId16" Type="http://schemas.openxmlformats.org/officeDocument/2006/relationships/hyperlink" Target="http://www.kozbeszerzes.hu/" TargetMode="External"/><Relationship Id="rId17" Type="http://schemas.openxmlformats.org/officeDocument/2006/relationships/hyperlink" Target="mailto:dontobizottsag@kt.hu" TargetMode="External"/><Relationship Id="rId18" Type="http://schemas.openxmlformats.org/officeDocument/2006/relationships/hyperlink" Target="http://www.kozbeszerzes.hu/" TargetMode="External"/><Relationship Id="rId19" Type="http://schemas.openxmlformats.org/officeDocument/2006/relationships/hyperlink" Target="http://www.antsz.h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D4F9-6355-D640-BBB4-261D25BA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123</Pages>
  <Words>39801</Words>
  <Characters>226871</Characters>
  <Application>Microsoft Macintosh Word</Application>
  <DocSecurity>0</DocSecurity>
  <Lines>1890</Lines>
  <Paragraphs>532</Paragraphs>
  <ScaleCrop>false</ScaleCrop>
  <Company>MAV-START Zrt.</Company>
  <LinksUpToDate>false</LinksUpToDate>
  <CharactersWithSpaces>266140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tamis.norbert</dc:creator>
  <cp:keywords/>
  <dc:description/>
  <cp:lastModifiedBy>admin</cp:lastModifiedBy>
  <cp:revision>5</cp:revision>
  <cp:lastPrinted>2015-03-10T12:56:00Z</cp:lastPrinted>
  <dcterms:created xsi:type="dcterms:W3CDTF">2016-04-06T06:30:00Z</dcterms:created>
  <dcterms:modified xsi:type="dcterms:W3CDTF">2016-04-06T07:00:00Z</dcterms:modified>
</cp:coreProperties>
</file>